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656" w:rsidRPr="00EE21CD" w:rsidRDefault="00F65656" w:rsidP="00F65656">
      <w:pPr>
        <w:rPr>
          <w:rFonts w:ascii="Times New Roman" w:hAnsi="Times New Roman" w:cs="Times New Roman"/>
          <w:b/>
        </w:rPr>
      </w:pPr>
      <w:r w:rsidRPr="00EE21CD">
        <w:rPr>
          <w:rFonts w:ascii="Times New Roman" w:hAnsi="Times New Roman" w:cs="Times New Roman"/>
          <w:b/>
        </w:rPr>
        <w:t xml:space="preserve">Supplementary </w:t>
      </w:r>
      <w:r w:rsidR="00DD0AB3">
        <w:rPr>
          <w:rFonts w:ascii="Times New Roman" w:hAnsi="Times New Roman" w:cs="Times New Roman"/>
          <w:b/>
        </w:rPr>
        <w:t>Material</w:t>
      </w:r>
    </w:p>
    <w:p w:rsidR="00F65656" w:rsidRPr="00EE21CD" w:rsidRDefault="00F65656" w:rsidP="00F65656">
      <w:pPr>
        <w:keepNext/>
        <w:spacing w:after="120" w:line="240" w:lineRule="auto"/>
        <w:rPr>
          <w:rFonts w:ascii="Times New Roman" w:hAnsi="Times New Roman" w:cs="Times New Roman"/>
          <w:b/>
          <w:bCs/>
          <w:color w:val="767171"/>
          <w:sz w:val="18"/>
          <w:szCs w:val="18"/>
          <w:lang w:val="en-US"/>
        </w:rPr>
      </w:pPr>
      <w:r w:rsidRPr="00EE21CD">
        <w:rPr>
          <w:rFonts w:ascii="Times New Roman" w:hAnsi="Times New Roman" w:cs="Times New Roman"/>
          <w:b/>
          <w:bCs/>
          <w:color w:val="767171"/>
          <w:sz w:val="18"/>
          <w:szCs w:val="18"/>
          <w:lang w:val="en-US"/>
        </w:rPr>
        <w:t xml:space="preserve">Supplementary </w:t>
      </w:r>
      <w:r w:rsidR="00193E6E">
        <w:rPr>
          <w:rFonts w:ascii="Times New Roman" w:hAnsi="Times New Roman" w:cs="Times New Roman"/>
          <w:b/>
          <w:bCs/>
          <w:color w:val="767171"/>
          <w:sz w:val="18"/>
          <w:szCs w:val="18"/>
          <w:lang w:val="en-US"/>
        </w:rPr>
        <w:t>Table S</w:t>
      </w:r>
      <w:r w:rsidRPr="00EE21CD">
        <w:rPr>
          <w:rFonts w:ascii="Times New Roman" w:hAnsi="Times New Roman" w:cs="Times New Roman"/>
          <w:b/>
          <w:bCs/>
          <w:color w:val="767171"/>
          <w:sz w:val="18"/>
          <w:szCs w:val="18"/>
          <w:lang w:val="en-US"/>
        </w:rPr>
        <w:fldChar w:fldCharType="begin"/>
      </w:r>
      <w:r w:rsidRPr="00EE21CD">
        <w:rPr>
          <w:rFonts w:ascii="Times New Roman" w:hAnsi="Times New Roman" w:cs="Times New Roman"/>
          <w:b/>
          <w:bCs/>
          <w:color w:val="767171"/>
          <w:sz w:val="18"/>
          <w:szCs w:val="18"/>
          <w:lang w:val="en-US"/>
        </w:rPr>
        <w:instrText xml:space="preserve"> SEQ Table \* ARABIC </w:instrText>
      </w:r>
      <w:r w:rsidRPr="00EE21CD">
        <w:rPr>
          <w:rFonts w:ascii="Times New Roman" w:hAnsi="Times New Roman" w:cs="Times New Roman"/>
          <w:b/>
          <w:bCs/>
          <w:color w:val="767171"/>
          <w:sz w:val="18"/>
          <w:szCs w:val="18"/>
          <w:lang w:val="en-US"/>
        </w:rPr>
        <w:fldChar w:fldCharType="separate"/>
      </w:r>
      <w:r w:rsidRPr="00EE21CD">
        <w:rPr>
          <w:rFonts w:ascii="Times New Roman" w:hAnsi="Times New Roman" w:cs="Times New Roman"/>
          <w:b/>
          <w:bCs/>
          <w:noProof/>
          <w:color w:val="767171"/>
          <w:sz w:val="18"/>
          <w:szCs w:val="18"/>
          <w:lang w:val="en-US"/>
        </w:rPr>
        <w:t>1</w:t>
      </w:r>
      <w:r w:rsidRPr="00EE21CD">
        <w:rPr>
          <w:rFonts w:ascii="Times New Roman" w:hAnsi="Times New Roman" w:cs="Times New Roman"/>
          <w:b/>
          <w:bCs/>
          <w:color w:val="767171"/>
          <w:sz w:val="18"/>
          <w:szCs w:val="18"/>
          <w:lang w:val="en-US"/>
        </w:rPr>
        <w:fldChar w:fldCharType="end"/>
      </w:r>
      <w:r w:rsidRPr="00EE21CD">
        <w:rPr>
          <w:rFonts w:ascii="Times New Roman" w:hAnsi="Times New Roman" w:cs="Times New Roman"/>
          <w:b/>
          <w:bCs/>
          <w:color w:val="767171"/>
          <w:sz w:val="18"/>
          <w:szCs w:val="18"/>
          <w:lang w:val="en-US"/>
        </w:rPr>
        <w:t>. Overview NTR survey questions and outcome definitions regarding early-life antibiotic use, ASD and ADHD</w:t>
      </w:r>
      <w:bookmarkStart w:id="0" w:name="_GoBack"/>
      <w:bookmarkEnd w:id="0"/>
    </w:p>
    <w:tbl>
      <w:tblPr>
        <w:tblW w:w="9289" w:type="dxa"/>
        <w:tblLook w:val="04A0" w:firstRow="1" w:lastRow="0" w:firstColumn="1" w:lastColumn="0" w:noHBand="0" w:noVBand="1"/>
      </w:tblPr>
      <w:tblGrid>
        <w:gridCol w:w="1668"/>
        <w:gridCol w:w="1316"/>
        <w:gridCol w:w="4747"/>
        <w:gridCol w:w="1558"/>
      </w:tblGrid>
      <w:tr w:rsidR="00F65656" w:rsidRPr="00EE21CD" w:rsidTr="00487CE2">
        <w:trPr>
          <w:trHeight w:val="297"/>
        </w:trPr>
        <w:tc>
          <w:tcPr>
            <w:tcW w:w="1668" w:type="dxa"/>
            <w:tcBorders>
              <w:bottom w:val="single" w:sz="4" w:space="0" w:color="7F7F7F"/>
              <w:right w:val="nil"/>
            </w:tcBorders>
            <w:shd w:val="clear" w:color="auto" w:fill="auto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b/>
                <w:bCs/>
                <w:caps/>
                <w:sz w:val="14"/>
              </w:rPr>
            </w:pPr>
            <w:r w:rsidRPr="00EE21CD">
              <w:rPr>
                <w:rFonts w:ascii="Times New Roman" w:hAnsi="Times New Roman" w:cs="Times New Roman"/>
                <w:b/>
                <w:bCs/>
                <w:caps/>
                <w:sz w:val="14"/>
              </w:rPr>
              <w:t xml:space="preserve">Survey item </w:t>
            </w:r>
          </w:p>
        </w:tc>
        <w:tc>
          <w:tcPr>
            <w:tcW w:w="1316" w:type="dxa"/>
            <w:tcBorders>
              <w:bottom w:val="single" w:sz="4" w:space="0" w:color="7F7F7F"/>
            </w:tcBorders>
            <w:shd w:val="clear" w:color="auto" w:fill="auto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b/>
                <w:bCs/>
                <w:caps/>
                <w:sz w:val="14"/>
              </w:rPr>
            </w:pPr>
            <w:r w:rsidRPr="00EE21CD">
              <w:rPr>
                <w:rFonts w:ascii="Times New Roman" w:hAnsi="Times New Roman" w:cs="Times New Roman"/>
                <w:b/>
                <w:bCs/>
                <w:caps/>
                <w:sz w:val="14"/>
              </w:rPr>
              <w:t>Intended age</w:t>
            </w:r>
          </w:p>
        </w:tc>
        <w:tc>
          <w:tcPr>
            <w:tcW w:w="4747" w:type="dxa"/>
            <w:tcBorders>
              <w:bottom w:val="single" w:sz="4" w:space="0" w:color="7F7F7F"/>
            </w:tcBorders>
            <w:shd w:val="clear" w:color="auto" w:fill="auto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b/>
                <w:bCs/>
                <w:caps/>
                <w:sz w:val="14"/>
              </w:rPr>
            </w:pPr>
            <w:r w:rsidRPr="00EE21CD">
              <w:rPr>
                <w:rFonts w:ascii="Times New Roman" w:hAnsi="Times New Roman" w:cs="Times New Roman"/>
                <w:b/>
                <w:bCs/>
                <w:caps/>
                <w:sz w:val="14"/>
              </w:rPr>
              <w:t xml:space="preserve">Outcome Definition </w:t>
            </w:r>
          </w:p>
        </w:tc>
        <w:tc>
          <w:tcPr>
            <w:tcW w:w="1558" w:type="dxa"/>
            <w:tcBorders>
              <w:bottom w:val="single" w:sz="4" w:space="0" w:color="7F7F7F"/>
            </w:tcBorders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b/>
                <w:bCs/>
                <w:caps/>
                <w:sz w:val="14"/>
              </w:rPr>
            </w:pPr>
          </w:p>
        </w:tc>
      </w:tr>
      <w:tr w:rsidR="00F65656" w:rsidRPr="00EE21CD" w:rsidTr="00487CE2">
        <w:trPr>
          <w:trHeight w:val="297"/>
        </w:trPr>
        <w:tc>
          <w:tcPr>
            <w:tcW w:w="1668" w:type="dxa"/>
            <w:tcBorders>
              <w:right w:val="single" w:sz="4" w:space="0" w:color="7F7F7F"/>
            </w:tcBorders>
            <w:shd w:val="clear" w:color="auto" w:fill="D9D9D9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b/>
                <w:bCs/>
                <w:caps/>
                <w:sz w:val="14"/>
              </w:rPr>
            </w:pPr>
            <w:r w:rsidRPr="00EE21CD">
              <w:rPr>
                <w:rFonts w:ascii="Times New Roman" w:hAnsi="Times New Roman" w:cs="Times New Roman"/>
                <w:b/>
                <w:bCs/>
                <w:caps/>
                <w:sz w:val="14"/>
              </w:rPr>
              <w:t>antibiotic use</w:t>
            </w:r>
          </w:p>
        </w:tc>
        <w:tc>
          <w:tcPr>
            <w:tcW w:w="1316" w:type="dxa"/>
            <w:shd w:val="clear" w:color="auto" w:fill="D9D9D9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sz w:val="14"/>
              </w:rPr>
            </w:pPr>
            <w:r w:rsidRPr="00EE21CD">
              <w:rPr>
                <w:rFonts w:ascii="Times New Roman" w:hAnsi="Times New Roman" w:cs="Times New Roman"/>
                <w:sz w:val="14"/>
              </w:rPr>
              <w:t>0-2 years</w:t>
            </w:r>
          </w:p>
        </w:tc>
        <w:tc>
          <w:tcPr>
            <w:tcW w:w="4747" w:type="dxa"/>
            <w:shd w:val="clear" w:color="auto" w:fill="D9D9D9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Use of antibiotics</w:t>
            </w:r>
          </w:p>
        </w:tc>
        <w:tc>
          <w:tcPr>
            <w:tcW w:w="1558" w:type="dxa"/>
            <w:shd w:val="clear" w:color="auto" w:fill="D9D9D9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sz w:val="14"/>
                <w:lang w:val="en-US"/>
              </w:rPr>
            </w:pPr>
          </w:p>
        </w:tc>
      </w:tr>
      <w:tr w:rsidR="00F65656" w:rsidRPr="00EE21CD" w:rsidTr="00487CE2">
        <w:trPr>
          <w:trHeight w:val="322"/>
        </w:trPr>
        <w:tc>
          <w:tcPr>
            <w:tcW w:w="1668" w:type="dxa"/>
            <w:tcBorders>
              <w:right w:val="single" w:sz="4" w:space="0" w:color="7F7F7F"/>
            </w:tcBorders>
            <w:shd w:val="clear" w:color="auto" w:fill="auto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b/>
                <w:bCs/>
                <w:caps/>
                <w:sz w:val="14"/>
              </w:rPr>
            </w:pPr>
            <w:r w:rsidRPr="00EE21CD">
              <w:rPr>
                <w:rFonts w:ascii="Times New Roman" w:hAnsi="Times New Roman" w:cs="Times New Roman"/>
                <w:b/>
                <w:bCs/>
                <w:caps/>
                <w:sz w:val="14"/>
              </w:rPr>
              <w:t>adhd</w:t>
            </w:r>
          </w:p>
          <w:p w:rsidR="00F65656" w:rsidRPr="00EE21CD" w:rsidRDefault="00F65656" w:rsidP="00487CE2">
            <w:pPr>
              <w:rPr>
                <w:rFonts w:ascii="Times New Roman" w:hAnsi="Times New Roman" w:cs="Times New Roman"/>
                <w:b/>
                <w:bCs/>
                <w:caps/>
                <w:sz w:val="14"/>
              </w:rPr>
            </w:pPr>
          </w:p>
          <w:p w:rsidR="00F65656" w:rsidRPr="00EE21CD" w:rsidRDefault="00F65656" w:rsidP="00487CE2">
            <w:pPr>
              <w:rPr>
                <w:rFonts w:ascii="Times New Roman" w:hAnsi="Times New Roman" w:cs="Times New Roman"/>
                <w:b/>
                <w:bCs/>
                <w:caps/>
                <w:sz w:val="14"/>
              </w:rPr>
            </w:pPr>
          </w:p>
          <w:p w:rsidR="00F65656" w:rsidRPr="00EE21CD" w:rsidRDefault="00F65656" w:rsidP="00487CE2">
            <w:pPr>
              <w:rPr>
                <w:rFonts w:ascii="Times New Roman" w:hAnsi="Times New Roman" w:cs="Times New Roman"/>
                <w:b/>
                <w:bCs/>
                <w:caps/>
                <w:sz w:val="14"/>
              </w:rPr>
            </w:pPr>
            <w:r w:rsidRPr="00EE21CD">
              <w:rPr>
                <w:rFonts w:ascii="Times New Roman" w:hAnsi="Times New Roman" w:cs="Times New Roman"/>
                <w:b/>
                <w:bCs/>
                <w:caps/>
                <w:sz w:val="14"/>
              </w:rPr>
              <w:t>Sensitivity Analysis ADHD</w:t>
            </w:r>
          </w:p>
        </w:tc>
        <w:tc>
          <w:tcPr>
            <w:tcW w:w="1316" w:type="dxa"/>
            <w:shd w:val="clear" w:color="auto" w:fill="auto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sz w:val="14"/>
              </w:rPr>
            </w:pPr>
            <w:r w:rsidRPr="00EE21CD">
              <w:rPr>
                <w:rFonts w:ascii="Times New Roman" w:hAnsi="Times New Roman" w:cs="Times New Roman"/>
                <w:sz w:val="14"/>
              </w:rPr>
              <w:t xml:space="preserve">7-12 years </w:t>
            </w:r>
          </w:p>
          <w:p w:rsidR="00F65656" w:rsidRPr="00EE21CD" w:rsidRDefault="00F65656" w:rsidP="00487CE2">
            <w:pPr>
              <w:rPr>
                <w:rFonts w:ascii="Times New Roman" w:hAnsi="Times New Roman" w:cs="Times New Roman"/>
                <w:sz w:val="14"/>
              </w:rPr>
            </w:pPr>
          </w:p>
          <w:p w:rsidR="00F65656" w:rsidRPr="00EE21CD" w:rsidRDefault="00F65656" w:rsidP="00487CE2">
            <w:pPr>
              <w:rPr>
                <w:rFonts w:ascii="Times New Roman" w:hAnsi="Times New Roman" w:cs="Times New Roman"/>
                <w:sz w:val="14"/>
              </w:rPr>
            </w:pPr>
          </w:p>
          <w:p w:rsidR="00F65656" w:rsidRPr="00EE21CD" w:rsidRDefault="00F65656" w:rsidP="00487CE2">
            <w:pPr>
              <w:rPr>
                <w:rFonts w:ascii="Times New Roman" w:hAnsi="Times New Roman" w:cs="Times New Roman"/>
                <w:sz w:val="14"/>
              </w:rPr>
            </w:pPr>
            <w:r w:rsidRPr="00EE21CD">
              <w:rPr>
                <w:rFonts w:ascii="Times New Roman" w:hAnsi="Times New Roman" w:cs="Times New Roman"/>
                <w:sz w:val="14"/>
              </w:rPr>
              <w:t xml:space="preserve">7-12 years </w:t>
            </w:r>
          </w:p>
        </w:tc>
        <w:tc>
          <w:tcPr>
            <w:tcW w:w="4747" w:type="dxa"/>
            <w:shd w:val="clear" w:color="auto" w:fill="auto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A T-score above 65 derived from scores from the whole NTR population based on the scores of the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Conners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ADHDindex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  </w:t>
            </w: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fldChar w:fldCharType="begin"/>
            </w: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instrText xml:space="preserve"> ADDIN EN.CITE &lt;EndNote&gt;&lt;Cite&gt;&lt;Author&gt;Conners&lt;/Author&gt;&lt;Year&gt;2008&lt;/Year&gt;&lt;IDText&gt;The Conners&amp;apos; Rating Scales-Revised (CRS-R)&lt;/IDText&gt;&lt;DisplayText&gt;&lt;style face="superscript"&gt;37&lt;/style&gt;&lt;/DisplayText&gt;&lt;record&gt;&lt;titles&gt;&lt;title&gt;The Conners&amp;apos; Rating Scales-Revised (CRS-R)&lt;/title&gt;&lt;/titles&gt;&lt;contributors&gt;&lt;authors&gt;&lt;author&gt;Conners CK&lt;/author&gt;&lt;/authors&gt;&lt;/contributors&gt;&lt;section&gt;170-171&lt;/section&gt;&lt;edition&gt;3&lt;/edition&gt;&lt;added-date format="utc"&gt;1556113207&lt;/added-date&gt;&lt;pub-location&gt;London&lt;/pub-location&gt;&lt;ref-type name="Book"&gt;6&lt;/ref-type&gt;&lt;dates&gt;&lt;year&gt;2008&lt;/year&gt;&lt;/dates&gt;&lt;rec-number&gt;509&lt;/rec-number&gt;&lt;publisher&gt;Pearson Clinical&lt;/publisher&gt;&lt;last-updated-date format="utc"&gt;1556113602&lt;/last-updated-date&gt;&lt;/record&gt;&lt;/Cite&gt;&lt;/EndNote&gt;</w:instrText>
            </w: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fldChar w:fldCharType="separate"/>
            </w:r>
            <w:r w:rsidRPr="00EE21CD">
              <w:rPr>
                <w:rFonts w:ascii="Times New Roman" w:hAnsi="Times New Roman" w:cs="Times New Roman"/>
                <w:noProof/>
                <w:sz w:val="14"/>
                <w:vertAlign w:val="superscript"/>
                <w:lang w:val="en-US"/>
              </w:rPr>
              <w:t>37</w:t>
            </w: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fldChar w:fldCharType="end"/>
            </w: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 and controls of 65 and lower. </w:t>
            </w:r>
          </w:p>
          <w:p w:rsidR="00F65656" w:rsidRPr="00EE21CD" w:rsidRDefault="00F65656" w:rsidP="00487CE2">
            <w:pPr>
              <w:rPr>
                <w:rFonts w:ascii="Times New Roman" w:hAnsi="Times New Roman" w:cs="Times New Roman"/>
                <w:sz w:val="14"/>
              </w:rPr>
            </w:pP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A T-score above 65 derived from scores from the whole NTR population based on the scores of the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Conners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ADHDindex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  </w:t>
            </w: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fldChar w:fldCharType="begin"/>
            </w: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instrText xml:space="preserve"> ADDIN EN.CITE &lt;EndNote&gt;&lt;Cite&gt;&lt;Author&gt;Conners&lt;/Author&gt;&lt;Year&gt;2008&lt;/Year&gt;&lt;IDText&gt;The Conners&amp;apos; Rating Scales-Revised (CRS-R)&lt;/IDText&gt;&lt;DisplayText&gt;&lt;style face="superscript"&gt;37&lt;/style&gt;&lt;/DisplayText&gt;&lt;record&gt;&lt;titles&gt;&lt;title&gt;The Conners&amp;apos; Rating Scales-Revised (CRS-R)&lt;/title&gt;&lt;/titles&gt;&lt;contributors&gt;&lt;authors&gt;&lt;author&gt;Conners CK&lt;/author&gt;&lt;/authors&gt;&lt;/contributors&gt;&lt;section&gt;170-171&lt;/section&gt;&lt;edition&gt;3&lt;/edition&gt;&lt;added-date format="utc"&gt;1556113207&lt;/added-date&gt;&lt;pub-location&gt;London&lt;/pub-location&gt;&lt;ref-type name="Book"&gt;6&lt;/ref-type&gt;&lt;dates&gt;&lt;year&gt;2008&lt;/year&gt;&lt;/dates&gt;&lt;rec-number&gt;509&lt;/rec-number&gt;&lt;publisher&gt;Pearson Clinical&lt;/publisher&gt;&lt;last-updated-date format="utc"&gt;1556113602&lt;/last-updated-date&gt;&lt;/record&gt;&lt;/Cite&gt;&lt;/EndNote&gt;</w:instrText>
            </w: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fldChar w:fldCharType="separate"/>
            </w:r>
            <w:r w:rsidRPr="00EE21CD">
              <w:rPr>
                <w:rFonts w:ascii="Times New Roman" w:hAnsi="Times New Roman" w:cs="Times New Roman"/>
                <w:noProof/>
                <w:sz w:val="14"/>
                <w:vertAlign w:val="superscript"/>
                <w:lang w:val="en-US"/>
              </w:rPr>
              <w:t>37</w:t>
            </w: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fldChar w:fldCharType="end"/>
            </w: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 and controls of 55 and lower.</w:t>
            </w:r>
          </w:p>
        </w:tc>
        <w:tc>
          <w:tcPr>
            <w:tcW w:w="1558" w:type="dxa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F65656" w:rsidRPr="00EE21CD" w:rsidTr="00487CE2">
        <w:trPr>
          <w:trHeight w:val="60"/>
        </w:trPr>
        <w:tc>
          <w:tcPr>
            <w:tcW w:w="1668" w:type="dxa"/>
            <w:tcBorders>
              <w:right w:val="single" w:sz="4" w:space="0" w:color="7F7F7F"/>
            </w:tcBorders>
            <w:shd w:val="clear" w:color="auto" w:fill="D9D9D9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b/>
                <w:bCs/>
                <w:caps/>
                <w:sz w:val="14"/>
              </w:rPr>
            </w:pPr>
          </w:p>
        </w:tc>
        <w:tc>
          <w:tcPr>
            <w:tcW w:w="1316" w:type="dxa"/>
            <w:shd w:val="clear" w:color="auto" w:fill="D9D9D9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747" w:type="dxa"/>
            <w:shd w:val="clear" w:color="auto" w:fill="D9D9D9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1558" w:type="dxa"/>
            <w:shd w:val="clear" w:color="auto" w:fill="D9D9D9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sz w:val="14"/>
                <w:lang w:val="en-US"/>
              </w:rPr>
            </w:pPr>
          </w:p>
        </w:tc>
      </w:tr>
      <w:tr w:rsidR="00F65656" w:rsidRPr="00EE21CD" w:rsidTr="00487CE2">
        <w:trPr>
          <w:trHeight w:val="60"/>
        </w:trPr>
        <w:tc>
          <w:tcPr>
            <w:tcW w:w="1668" w:type="dxa"/>
            <w:tcBorders>
              <w:right w:val="single" w:sz="4" w:space="0" w:color="7F7F7F"/>
            </w:tcBorders>
            <w:shd w:val="clear" w:color="auto" w:fill="D9D9D9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b/>
                <w:bCs/>
                <w:caps/>
                <w:sz w:val="14"/>
              </w:rPr>
            </w:pPr>
            <w:r w:rsidRPr="00EE21CD">
              <w:rPr>
                <w:rFonts w:ascii="Times New Roman" w:hAnsi="Times New Roman" w:cs="Times New Roman"/>
                <w:b/>
                <w:bCs/>
                <w:caps/>
                <w:sz w:val="14"/>
              </w:rPr>
              <w:t>ASD</w:t>
            </w:r>
          </w:p>
          <w:p w:rsidR="00F65656" w:rsidRPr="00EE21CD" w:rsidRDefault="00F65656" w:rsidP="00487CE2">
            <w:pPr>
              <w:rPr>
                <w:rFonts w:ascii="Times New Roman" w:hAnsi="Times New Roman" w:cs="Times New Roman"/>
                <w:b/>
                <w:bCs/>
                <w:caps/>
                <w:sz w:val="14"/>
              </w:rPr>
            </w:pPr>
          </w:p>
          <w:p w:rsidR="00F65656" w:rsidRPr="00EE21CD" w:rsidRDefault="00F65656" w:rsidP="00487CE2">
            <w:pPr>
              <w:rPr>
                <w:rFonts w:ascii="Times New Roman" w:hAnsi="Times New Roman" w:cs="Times New Roman"/>
                <w:b/>
                <w:bCs/>
                <w:caps/>
                <w:sz w:val="14"/>
              </w:rPr>
            </w:pPr>
          </w:p>
          <w:p w:rsidR="00F65656" w:rsidRPr="00EE21CD" w:rsidRDefault="00F65656" w:rsidP="00487CE2">
            <w:pPr>
              <w:rPr>
                <w:rFonts w:ascii="Times New Roman" w:hAnsi="Times New Roman" w:cs="Times New Roman"/>
                <w:b/>
                <w:bCs/>
                <w:caps/>
                <w:sz w:val="14"/>
              </w:rPr>
            </w:pPr>
            <w:r w:rsidRPr="00EE21CD">
              <w:rPr>
                <w:rFonts w:ascii="Times New Roman" w:hAnsi="Times New Roman" w:cs="Times New Roman"/>
                <w:b/>
                <w:bCs/>
                <w:caps/>
                <w:sz w:val="14"/>
              </w:rPr>
              <w:t>Sensitivity analysis ASD</w:t>
            </w:r>
          </w:p>
        </w:tc>
        <w:tc>
          <w:tcPr>
            <w:tcW w:w="1316" w:type="dxa"/>
            <w:shd w:val="clear" w:color="auto" w:fill="D9D9D9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sz w:val="14"/>
              </w:rPr>
            </w:pPr>
            <w:r w:rsidRPr="00EE21CD">
              <w:rPr>
                <w:rFonts w:ascii="Times New Roman" w:hAnsi="Times New Roman" w:cs="Times New Roman"/>
                <w:sz w:val="14"/>
              </w:rPr>
              <w:t>7-12 years</w:t>
            </w:r>
          </w:p>
          <w:p w:rsidR="00F65656" w:rsidRPr="00EE21CD" w:rsidRDefault="00F65656" w:rsidP="00487CE2">
            <w:pPr>
              <w:rPr>
                <w:rFonts w:ascii="Times New Roman" w:hAnsi="Times New Roman" w:cs="Times New Roman"/>
                <w:sz w:val="14"/>
              </w:rPr>
            </w:pPr>
          </w:p>
          <w:p w:rsidR="00F65656" w:rsidRPr="00EE21CD" w:rsidRDefault="00F65656" w:rsidP="00487CE2">
            <w:pPr>
              <w:rPr>
                <w:rFonts w:ascii="Times New Roman" w:hAnsi="Times New Roman" w:cs="Times New Roman"/>
                <w:sz w:val="14"/>
              </w:rPr>
            </w:pPr>
          </w:p>
          <w:p w:rsidR="00F65656" w:rsidRPr="00EE21CD" w:rsidRDefault="00F65656" w:rsidP="00487CE2">
            <w:pPr>
              <w:rPr>
                <w:rFonts w:ascii="Times New Roman" w:hAnsi="Times New Roman" w:cs="Times New Roman"/>
                <w:sz w:val="14"/>
              </w:rPr>
            </w:pPr>
            <w:r w:rsidRPr="00EE21CD">
              <w:rPr>
                <w:rFonts w:ascii="Times New Roman" w:hAnsi="Times New Roman" w:cs="Times New Roman"/>
                <w:sz w:val="14"/>
              </w:rPr>
              <w:t>7-12 years</w:t>
            </w:r>
          </w:p>
        </w:tc>
        <w:tc>
          <w:tcPr>
            <w:tcW w:w="4747" w:type="dxa"/>
            <w:shd w:val="clear" w:color="auto" w:fill="D9D9D9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sz w:val="14"/>
              </w:rPr>
            </w:pPr>
            <w:r w:rsidRPr="00EE21CD">
              <w:rPr>
                <w:rFonts w:ascii="Times New Roman" w:hAnsi="Times New Roman" w:cs="Times New Roman"/>
                <w:sz w:val="14"/>
              </w:rPr>
              <w:t xml:space="preserve">A T-score above 65 derived from scores from the whole NTR population based on the scores of the 10-item CBCL scale </w:t>
            </w:r>
            <w:r w:rsidRPr="00EE21CD">
              <w:rPr>
                <w:rFonts w:ascii="Times New Roman" w:hAnsi="Times New Roman" w:cs="Times New Roman"/>
                <w:sz w:val="14"/>
              </w:rPr>
              <w:fldChar w:fldCharType="begin"/>
            </w:r>
            <w:r w:rsidRPr="00EE21CD">
              <w:rPr>
                <w:rFonts w:ascii="Times New Roman" w:hAnsi="Times New Roman" w:cs="Times New Roman"/>
                <w:sz w:val="14"/>
              </w:rPr>
              <w:instrText xml:space="preserve"> ADDIN EN.CITE &lt;EndNote&gt;&lt;Cite&gt;&lt;Author&gt;So&lt;/Author&gt;&lt;Year&gt;2013&lt;/Year&gt;&lt;IDText&gt;Using the Child Behavior Checklist and the Teacher&amp;apos;s Report Form for identification of children with autism spectrum disorders&lt;/IDText&gt;&lt;DisplayText&gt;&lt;style face="superscript"&gt;38&lt;/style&gt;&lt;/DisplayText&gt;&lt;record&gt;&lt;dates&gt;&lt;pub-dates&gt;&lt;date&gt;Sep&lt;/date&gt;&lt;/pub-dates&gt;&lt;year&gt;2013&lt;/year&gt;&lt;/dates&gt;&lt;keywords&gt;&lt;keyword&gt;Adolescent&lt;/keyword&gt;&lt;keyword&gt;Checklist&lt;/keyword&gt;&lt;keyword&gt;Child&lt;/keyword&gt;&lt;keyword&gt;Child Behavior&lt;/keyword&gt;&lt;keyword&gt;Child Development Disorders, Pervasive&lt;/keyword&gt;&lt;keyword&gt;Child, Preschool&lt;/keyword&gt;&lt;keyword&gt;Faculty&lt;/keyword&gt;&lt;keyword&gt;Female&lt;/keyword&gt;&lt;keyword&gt;Humans&lt;/keyword&gt;&lt;keyword&gt;Male&lt;/keyword&gt;&lt;keyword&gt;Reproducibility of Results&lt;/keyword&gt;&lt;keyword&gt;Sensitivity and Specificity&lt;/keyword&gt;&lt;keyword&gt;Surveys and Questionnaires&lt;/keyword&gt;&lt;keyword&gt;Child Behavior Checklist&lt;/keyword&gt;&lt;keyword&gt;Teacher’s Report Form&lt;/keyword&gt;&lt;keyword&gt;autism spectrum disorder&lt;/keyword&gt;&lt;keyword&gt;screening&lt;/keyword&gt;&lt;/keywords&gt;&lt;urls&gt;&lt;related-urls&gt;&lt;url&gt;https://www.ncbi.nlm.nih.gov/pubmed/22914776&lt;/url&gt;&lt;/related-urls&gt;&lt;/urls&gt;&lt;isbn&gt;1461-7005&lt;/isbn&gt;&lt;titles&gt;&lt;title&gt;Using the Child Behavior Checklist and the Teacher&amp;apos;s Report Form for identification of children with autism spectrum disorders&lt;/title&gt;&lt;secondary-title&gt;Autism&lt;/secondary-title&gt;&lt;/titles&gt;&lt;pages&gt;595-607&lt;/pages&gt;&lt;number&gt;5&lt;/number&gt;&lt;contributors&gt;&lt;authors&gt;&lt;author&gt;So, P.&lt;/author&gt;&lt;author&gt;Greaves-Lord, K.&lt;/author&gt;&lt;author&gt;van der Ende, J.&lt;/author&gt;&lt;author&gt;Verhulst, F. C.&lt;/author&gt;&lt;author&gt;Rescorla, L.&lt;/author&gt;&lt;author&gt;de Nijs, P. F.&lt;/author&gt;&lt;/authors&gt;&lt;/contributors&gt;&lt;edition&gt;2012/08/21&lt;/edition&gt;&lt;language&gt;eng&lt;/language&gt;&lt;added-date format="utc"&gt;1556112868&lt;/added-date&gt;&lt;ref-type name="Journal Article"&gt;17&lt;/ref-type&gt;&lt;rec-number&gt;508&lt;/rec-number&gt;&lt;last-updated-date format="utc"&gt;1556112868&lt;/last-updated-date&gt;&lt;accession-num&gt;22914776&lt;/accession-num&gt;&lt;electronic-resource-num&gt;10.1177/1362361312448855&lt;/electronic-resource-num&gt;&lt;volume&gt;17&lt;/volume&gt;&lt;/record&gt;&lt;/Cite&gt;&lt;/EndNote&gt;</w:instrText>
            </w:r>
            <w:r w:rsidRPr="00EE21CD">
              <w:rPr>
                <w:rFonts w:ascii="Times New Roman" w:hAnsi="Times New Roman" w:cs="Times New Roman"/>
                <w:sz w:val="14"/>
              </w:rPr>
              <w:fldChar w:fldCharType="separate"/>
            </w:r>
            <w:r w:rsidRPr="00EE21CD">
              <w:rPr>
                <w:rFonts w:ascii="Times New Roman" w:hAnsi="Times New Roman" w:cs="Times New Roman"/>
                <w:noProof/>
                <w:sz w:val="14"/>
                <w:vertAlign w:val="superscript"/>
              </w:rPr>
              <w:t>38</w:t>
            </w:r>
            <w:r w:rsidRPr="00EE21CD">
              <w:rPr>
                <w:rFonts w:ascii="Times New Roman" w:hAnsi="Times New Roman" w:cs="Times New Roman"/>
                <w:sz w:val="14"/>
              </w:rPr>
              <w:fldChar w:fldCharType="end"/>
            </w:r>
            <w:r w:rsidRPr="00EE21CD">
              <w:rPr>
                <w:rFonts w:ascii="Times New Roman" w:hAnsi="Times New Roman" w:cs="Times New Roman"/>
                <w:sz w:val="14"/>
              </w:rPr>
              <w:t xml:space="preserve"> and controls of 65 and lower.   </w:t>
            </w:r>
          </w:p>
          <w:p w:rsidR="00F65656" w:rsidRPr="00EE21CD" w:rsidRDefault="00F65656" w:rsidP="00487CE2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 w:rsidRPr="00EE21CD">
              <w:rPr>
                <w:rFonts w:ascii="Times New Roman" w:hAnsi="Times New Roman" w:cs="Times New Roman"/>
                <w:sz w:val="14"/>
              </w:rPr>
              <w:t xml:space="preserve">A T-score above 65 derived from scores from the whole NTR population based on the scores of the 10-item CBCL scale </w:t>
            </w:r>
            <w:r w:rsidRPr="00EE21CD">
              <w:rPr>
                <w:rFonts w:ascii="Times New Roman" w:hAnsi="Times New Roman" w:cs="Times New Roman"/>
                <w:sz w:val="14"/>
              </w:rPr>
              <w:fldChar w:fldCharType="begin"/>
            </w:r>
            <w:r w:rsidRPr="00EE21CD">
              <w:rPr>
                <w:rFonts w:ascii="Times New Roman" w:hAnsi="Times New Roman" w:cs="Times New Roman"/>
                <w:sz w:val="14"/>
              </w:rPr>
              <w:instrText xml:space="preserve"> ADDIN EN.CITE &lt;EndNote&gt;&lt;Cite&gt;&lt;Author&gt;So&lt;/Author&gt;&lt;Year&gt;2013&lt;/Year&gt;&lt;IDText&gt;Using the Child Behavior Checklist and the Teacher&amp;apos;s Report Form for identification of children with autism spectrum disorders&lt;/IDText&gt;&lt;DisplayText&gt;&lt;style face="superscript"&gt;38&lt;/style&gt;&lt;/DisplayText&gt;&lt;record&gt;&lt;dates&gt;&lt;pub-dates&gt;&lt;date&gt;Sep&lt;/date&gt;&lt;/pub-dates&gt;&lt;year&gt;2013&lt;/year&gt;&lt;/dates&gt;&lt;keywords&gt;&lt;keyword&gt;Adolescent&lt;/keyword&gt;&lt;keyword&gt;Checklist&lt;/keyword&gt;&lt;keyword&gt;Child&lt;/keyword&gt;&lt;keyword&gt;Child Behavior&lt;/keyword&gt;&lt;keyword&gt;Child Development Disorders, Pervasive&lt;/keyword&gt;&lt;keyword&gt;Child, Preschool&lt;/keyword&gt;&lt;keyword&gt;Faculty&lt;/keyword&gt;&lt;keyword&gt;Female&lt;/keyword&gt;&lt;keyword&gt;Humans&lt;/keyword&gt;&lt;keyword&gt;Male&lt;/keyword&gt;&lt;keyword&gt;Reproducibility of Results&lt;/keyword&gt;&lt;keyword&gt;Sensitivity and Specificity&lt;/keyword&gt;&lt;keyword&gt;Surveys and Questionnaires&lt;/keyword&gt;&lt;keyword&gt;Child Behavior Checklist&lt;/keyword&gt;&lt;keyword&gt;Teacher’s Report Form&lt;/keyword&gt;&lt;keyword&gt;autism spectrum disorder&lt;/keyword&gt;&lt;keyword&gt;screening&lt;/keyword&gt;&lt;/keywords&gt;&lt;urls&gt;&lt;related-urls&gt;&lt;url&gt;https://www.ncbi.nlm.nih.gov/pubmed/22914776&lt;/url&gt;&lt;/related-urls&gt;&lt;/urls&gt;&lt;isbn&gt;1461-7005&lt;/isbn&gt;&lt;titles&gt;&lt;title&gt;Using the Child Behavior Checklist and the Teacher&amp;apos;s Report Form for identification of children with autism spectrum disorders&lt;/title&gt;&lt;secondary-title&gt;Autism&lt;/secondary-title&gt;&lt;/titles&gt;&lt;pages&gt;595-607&lt;/pages&gt;&lt;number&gt;5&lt;/number&gt;&lt;contributors&gt;&lt;authors&gt;&lt;author&gt;So, P.&lt;/author&gt;&lt;author&gt;Greaves-Lord, K.&lt;/author&gt;&lt;author&gt;van der Ende, J.&lt;/author&gt;&lt;author&gt;Verhulst, F. C.&lt;/author&gt;&lt;author&gt;Rescorla, L.&lt;/author&gt;&lt;author&gt;de Nijs, P. F.&lt;/author&gt;&lt;/authors&gt;&lt;/contributors&gt;&lt;edition&gt;2012/08/21&lt;/edition&gt;&lt;language&gt;eng&lt;/language&gt;&lt;added-date format="utc"&gt;1556112868&lt;/added-date&gt;&lt;ref-type name="Journal Article"&gt;17&lt;/ref-type&gt;&lt;rec-number&gt;508&lt;/rec-number&gt;&lt;last-updated-date format="utc"&gt;1556112868&lt;/last-updated-date&gt;&lt;accession-num&gt;22914776&lt;/accession-num&gt;&lt;electronic-resource-num&gt;10.1177/1362361312448855&lt;/electronic-resource-num&gt;&lt;volume&gt;17&lt;/volume&gt;&lt;/record&gt;&lt;/Cite&gt;&lt;/EndNote&gt;</w:instrText>
            </w:r>
            <w:r w:rsidRPr="00EE21CD">
              <w:rPr>
                <w:rFonts w:ascii="Times New Roman" w:hAnsi="Times New Roman" w:cs="Times New Roman"/>
                <w:sz w:val="14"/>
              </w:rPr>
              <w:fldChar w:fldCharType="separate"/>
            </w:r>
            <w:r w:rsidRPr="00EE21CD">
              <w:rPr>
                <w:rFonts w:ascii="Times New Roman" w:hAnsi="Times New Roman" w:cs="Times New Roman"/>
                <w:noProof/>
                <w:sz w:val="14"/>
                <w:vertAlign w:val="superscript"/>
              </w:rPr>
              <w:t>38</w:t>
            </w:r>
            <w:r w:rsidRPr="00EE21CD">
              <w:rPr>
                <w:rFonts w:ascii="Times New Roman" w:hAnsi="Times New Roman" w:cs="Times New Roman"/>
                <w:sz w:val="14"/>
              </w:rPr>
              <w:fldChar w:fldCharType="end"/>
            </w:r>
            <w:r w:rsidRPr="00EE21CD">
              <w:rPr>
                <w:rFonts w:ascii="Times New Roman" w:hAnsi="Times New Roman" w:cs="Times New Roman"/>
                <w:sz w:val="14"/>
              </w:rPr>
              <w:t xml:space="preserve"> and controls of 55 and lower.   </w:t>
            </w:r>
          </w:p>
        </w:tc>
        <w:tc>
          <w:tcPr>
            <w:tcW w:w="1558" w:type="dxa"/>
            <w:shd w:val="clear" w:color="auto" w:fill="D9D9D9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sz w:val="14"/>
                <w:lang w:val="en-US"/>
              </w:rPr>
            </w:pPr>
          </w:p>
        </w:tc>
      </w:tr>
    </w:tbl>
    <w:p w:rsidR="00F65656" w:rsidRPr="00EE21CD" w:rsidRDefault="00F65656" w:rsidP="00F65656">
      <w:pPr>
        <w:rPr>
          <w:rFonts w:ascii="Times New Roman" w:hAnsi="Times New Roman" w:cs="Times New Roman"/>
        </w:rPr>
      </w:pPr>
    </w:p>
    <w:p w:rsidR="00F65656" w:rsidRPr="00EE21CD" w:rsidRDefault="00F65656" w:rsidP="00F65656">
      <w:pPr>
        <w:keepNext/>
        <w:spacing w:after="120" w:line="240" w:lineRule="auto"/>
        <w:rPr>
          <w:rFonts w:ascii="Times New Roman" w:hAnsi="Times New Roman" w:cs="Times New Roman"/>
          <w:b/>
          <w:bCs/>
          <w:color w:val="767171"/>
          <w:sz w:val="18"/>
          <w:szCs w:val="18"/>
          <w:lang w:val="en-US"/>
        </w:rPr>
      </w:pPr>
      <w:r w:rsidRPr="00EE21CD">
        <w:rPr>
          <w:rFonts w:ascii="Times New Roman" w:hAnsi="Times New Roman" w:cs="Times New Roman"/>
          <w:b/>
          <w:bCs/>
          <w:color w:val="767171"/>
          <w:sz w:val="18"/>
          <w:szCs w:val="18"/>
          <w:lang w:val="en-US"/>
        </w:rPr>
        <w:t xml:space="preserve">Supplementary </w:t>
      </w:r>
      <w:r w:rsidR="00193E6E">
        <w:rPr>
          <w:rFonts w:ascii="Times New Roman" w:hAnsi="Times New Roman" w:cs="Times New Roman"/>
          <w:b/>
          <w:bCs/>
          <w:color w:val="767171"/>
          <w:sz w:val="18"/>
          <w:szCs w:val="18"/>
          <w:lang w:val="en-US"/>
        </w:rPr>
        <w:t>Table S</w:t>
      </w:r>
      <w:r w:rsidRPr="00EE21CD">
        <w:rPr>
          <w:rFonts w:ascii="Times New Roman" w:hAnsi="Times New Roman" w:cs="Times New Roman"/>
          <w:b/>
          <w:bCs/>
          <w:color w:val="767171"/>
          <w:sz w:val="18"/>
          <w:szCs w:val="18"/>
          <w:lang w:val="en-US"/>
        </w:rPr>
        <w:t>2. Overview CATSS survey questions and outcome definitions regarding early-life antibiotic use, ADHD and autism</w:t>
      </w:r>
    </w:p>
    <w:tbl>
      <w:tblPr>
        <w:tblW w:w="9288" w:type="dxa"/>
        <w:tblLook w:val="04A0" w:firstRow="1" w:lastRow="0" w:firstColumn="1" w:lastColumn="0" w:noHBand="0" w:noVBand="1"/>
      </w:tblPr>
      <w:tblGrid>
        <w:gridCol w:w="1604"/>
        <w:gridCol w:w="1019"/>
        <w:gridCol w:w="1776"/>
        <w:gridCol w:w="1019"/>
        <w:gridCol w:w="1337"/>
        <w:gridCol w:w="2533"/>
      </w:tblGrid>
      <w:tr w:rsidR="00F65656" w:rsidRPr="00EE21CD" w:rsidTr="00487CE2">
        <w:trPr>
          <w:trHeight w:val="297"/>
        </w:trPr>
        <w:tc>
          <w:tcPr>
            <w:tcW w:w="1604" w:type="dxa"/>
            <w:tcBorders>
              <w:bottom w:val="single" w:sz="4" w:space="0" w:color="7F7F7F"/>
              <w:right w:val="nil"/>
            </w:tcBorders>
            <w:shd w:val="clear" w:color="auto" w:fill="auto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b/>
                <w:bCs/>
                <w:caps/>
                <w:sz w:val="14"/>
              </w:rPr>
            </w:pPr>
            <w:r w:rsidRPr="00EE21CD">
              <w:rPr>
                <w:rFonts w:ascii="Times New Roman" w:hAnsi="Times New Roman" w:cs="Times New Roman"/>
                <w:b/>
                <w:bCs/>
                <w:caps/>
                <w:sz w:val="14"/>
              </w:rPr>
              <w:t xml:space="preserve">Survey item </w:t>
            </w:r>
          </w:p>
        </w:tc>
        <w:tc>
          <w:tcPr>
            <w:tcW w:w="1019" w:type="dxa"/>
            <w:tcBorders>
              <w:bottom w:val="single" w:sz="4" w:space="0" w:color="7F7F7F"/>
            </w:tcBorders>
            <w:shd w:val="clear" w:color="auto" w:fill="auto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b/>
                <w:bCs/>
                <w:caps/>
                <w:sz w:val="14"/>
              </w:rPr>
            </w:pPr>
            <w:r w:rsidRPr="00EE21CD">
              <w:rPr>
                <w:rFonts w:ascii="Times New Roman" w:hAnsi="Times New Roman" w:cs="Times New Roman"/>
                <w:b/>
                <w:bCs/>
                <w:caps/>
                <w:sz w:val="14"/>
              </w:rPr>
              <w:t>Intended age</w:t>
            </w:r>
          </w:p>
        </w:tc>
        <w:tc>
          <w:tcPr>
            <w:tcW w:w="1776" w:type="dxa"/>
            <w:tcBorders>
              <w:bottom w:val="single" w:sz="4" w:space="0" w:color="7F7F7F"/>
            </w:tcBorders>
            <w:shd w:val="clear" w:color="auto" w:fill="auto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b/>
                <w:bCs/>
                <w:caps/>
                <w:sz w:val="14"/>
              </w:rPr>
            </w:pPr>
            <w:r w:rsidRPr="00EE21CD">
              <w:rPr>
                <w:rFonts w:ascii="Times New Roman" w:hAnsi="Times New Roman" w:cs="Times New Roman"/>
                <w:b/>
                <w:bCs/>
                <w:caps/>
                <w:sz w:val="14"/>
              </w:rPr>
              <w:t xml:space="preserve">Outcome Definition </w:t>
            </w:r>
          </w:p>
        </w:tc>
        <w:tc>
          <w:tcPr>
            <w:tcW w:w="1019" w:type="dxa"/>
            <w:tcBorders>
              <w:bottom w:val="single" w:sz="4" w:space="0" w:color="7F7F7F"/>
            </w:tcBorders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b/>
                <w:bCs/>
                <w:caps/>
                <w:sz w:val="14"/>
              </w:rPr>
            </w:pPr>
          </w:p>
        </w:tc>
        <w:tc>
          <w:tcPr>
            <w:tcW w:w="1337" w:type="dxa"/>
            <w:tcBorders>
              <w:bottom w:val="single" w:sz="4" w:space="0" w:color="7F7F7F"/>
            </w:tcBorders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b/>
                <w:bCs/>
                <w:caps/>
                <w:sz w:val="14"/>
              </w:rPr>
            </w:pPr>
          </w:p>
        </w:tc>
        <w:tc>
          <w:tcPr>
            <w:tcW w:w="2533" w:type="dxa"/>
            <w:tcBorders>
              <w:bottom w:val="single" w:sz="4" w:space="0" w:color="7F7F7F"/>
            </w:tcBorders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b/>
                <w:bCs/>
                <w:caps/>
                <w:sz w:val="14"/>
              </w:rPr>
            </w:pPr>
            <w:r w:rsidRPr="00EE21CD">
              <w:rPr>
                <w:rFonts w:ascii="Times New Roman" w:hAnsi="Times New Roman" w:cs="Times New Roman"/>
                <w:b/>
                <w:bCs/>
                <w:caps/>
                <w:sz w:val="14"/>
              </w:rPr>
              <w:t>CODES</w:t>
            </w:r>
          </w:p>
        </w:tc>
      </w:tr>
      <w:tr w:rsidR="00F65656" w:rsidRPr="00EE21CD" w:rsidTr="00487CE2">
        <w:trPr>
          <w:trHeight w:val="297"/>
        </w:trPr>
        <w:tc>
          <w:tcPr>
            <w:tcW w:w="1604" w:type="dxa"/>
            <w:tcBorders>
              <w:right w:val="single" w:sz="4" w:space="0" w:color="7F7F7F"/>
            </w:tcBorders>
            <w:shd w:val="clear" w:color="auto" w:fill="D9D9D9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b/>
                <w:bCs/>
                <w:caps/>
                <w:sz w:val="14"/>
              </w:rPr>
            </w:pPr>
            <w:r w:rsidRPr="00EE21CD">
              <w:rPr>
                <w:rFonts w:ascii="Times New Roman" w:hAnsi="Times New Roman" w:cs="Times New Roman"/>
                <w:b/>
                <w:bCs/>
                <w:caps/>
                <w:sz w:val="14"/>
              </w:rPr>
              <w:t>antibiotic use</w:t>
            </w:r>
          </w:p>
        </w:tc>
        <w:tc>
          <w:tcPr>
            <w:tcW w:w="1019" w:type="dxa"/>
            <w:shd w:val="clear" w:color="auto" w:fill="D9D9D9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sz w:val="14"/>
              </w:rPr>
            </w:pPr>
            <w:r w:rsidRPr="00EE21CD">
              <w:rPr>
                <w:rFonts w:ascii="Times New Roman" w:hAnsi="Times New Roman" w:cs="Times New Roman"/>
                <w:sz w:val="14"/>
              </w:rPr>
              <w:t>0-2 years</w:t>
            </w:r>
          </w:p>
        </w:tc>
        <w:tc>
          <w:tcPr>
            <w:tcW w:w="4132" w:type="dxa"/>
            <w:gridSpan w:val="3"/>
            <w:vMerge w:val="restart"/>
            <w:shd w:val="clear" w:color="auto" w:fill="D9D9D9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Use of antibiotics</w:t>
            </w:r>
          </w:p>
          <w:p w:rsidR="00F65656" w:rsidRPr="00EE21CD" w:rsidRDefault="00F65656" w:rsidP="00487CE2">
            <w:pPr>
              <w:rPr>
                <w:rFonts w:ascii="Times New Roman" w:hAnsi="Times New Roman" w:cs="Times New Roman"/>
                <w:sz w:val="14"/>
              </w:rPr>
            </w:pPr>
            <w:r w:rsidRPr="00EE21CD">
              <w:rPr>
                <w:rFonts w:ascii="Times New Roman" w:hAnsi="Times New Roman" w:cs="Times New Roman"/>
                <w:sz w:val="14"/>
              </w:rPr>
              <w:t>Diagnosis of ADHD based on the A-TAC questionnaire</w:t>
            </w:r>
          </w:p>
          <w:p w:rsidR="00F65656" w:rsidRPr="00EE21CD" w:rsidRDefault="00F65656" w:rsidP="00487CE2">
            <w:pPr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EE21CD">
              <w:rPr>
                <w:rFonts w:ascii="Times New Roman" w:hAnsi="Times New Roman" w:cs="Times New Roman"/>
                <w:sz w:val="14"/>
              </w:rPr>
              <w:t>Cutoffs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</w:rPr>
              <w:t xml:space="preserve">: 6.0 and 12.5 </w:t>
            </w:r>
            <w:r w:rsidRPr="00EE21CD">
              <w:rPr>
                <w:rFonts w:ascii="Times New Roman" w:hAnsi="Times New Roman" w:cs="Times New Roman"/>
                <w:sz w:val="14"/>
              </w:rPr>
              <w:fldChar w:fldCharType="begin">
                <w:fldData xml:space="preserve">PEVuZE5vdGU+PENpdGU+PEF1dGhvcj5MYXJzb248L0F1dGhvcj48WWVhcj4yMDEzPC9ZZWFyPjxJ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</w:fldData>
              </w:fldChar>
            </w:r>
            <w:r w:rsidRPr="00EE21CD">
              <w:rPr>
                <w:rFonts w:ascii="Times New Roman" w:hAnsi="Times New Roman" w:cs="Times New Roman"/>
                <w:sz w:val="14"/>
              </w:rPr>
              <w:instrText xml:space="preserve"> ADDIN EN.CITE </w:instrText>
            </w:r>
            <w:r w:rsidRPr="00EE21CD">
              <w:rPr>
                <w:rFonts w:ascii="Times New Roman" w:hAnsi="Times New Roman" w:cs="Times New Roman"/>
                <w:sz w:val="14"/>
              </w:rPr>
              <w:fldChar w:fldCharType="begin">
                <w:fldData xml:space="preserve">PEVuZE5vdGU+PENpdGU+PEF1dGhvcj5MYXJzb248L0F1dGhvcj48WWVhcj4yMDEzPC9ZZWFyPjxJ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</w:fldData>
              </w:fldChar>
            </w:r>
            <w:r w:rsidRPr="00EE21CD">
              <w:rPr>
                <w:rFonts w:ascii="Times New Roman" w:hAnsi="Times New Roman" w:cs="Times New Roman"/>
                <w:sz w:val="14"/>
              </w:rPr>
              <w:instrText xml:space="preserve"> ADDIN EN.CITE.DATA </w:instrText>
            </w:r>
            <w:r w:rsidRPr="00EE21CD">
              <w:rPr>
                <w:rFonts w:ascii="Times New Roman" w:hAnsi="Times New Roman" w:cs="Times New Roman"/>
                <w:sz w:val="14"/>
              </w:rPr>
            </w:r>
            <w:r w:rsidRPr="00EE21CD">
              <w:rPr>
                <w:rFonts w:ascii="Times New Roman" w:hAnsi="Times New Roman" w:cs="Times New Roman"/>
                <w:sz w:val="14"/>
              </w:rPr>
              <w:fldChar w:fldCharType="end"/>
            </w:r>
            <w:r w:rsidRPr="00EE21CD">
              <w:rPr>
                <w:rFonts w:ascii="Times New Roman" w:hAnsi="Times New Roman" w:cs="Times New Roman"/>
                <w:sz w:val="14"/>
              </w:rPr>
            </w:r>
            <w:r w:rsidRPr="00EE21CD">
              <w:rPr>
                <w:rFonts w:ascii="Times New Roman" w:hAnsi="Times New Roman" w:cs="Times New Roman"/>
                <w:sz w:val="14"/>
              </w:rPr>
              <w:fldChar w:fldCharType="separate"/>
            </w:r>
            <w:r w:rsidRPr="00EE21CD">
              <w:rPr>
                <w:rFonts w:ascii="Times New Roman" w:hAnsi="Times New Roman" w:cs="Times New Roman"/>
                <w:noProof/>
                <w:sz w:val="14"/>
                <w:vertAlign w:val="superscript"/>
              </w:rPr>
              <w:t>39</w:t>
            </w:r>
            <w:r w:rsidRPr="00EE21CD">
              <w:rPr>
                <w:rFonts w:ascii="Times New Roman" w:hAnsi="Times New Roman" w:cs="Times New Roman"/>
                <w:sz w:val="14"/>
              </w:rPr>
              <w:fldChar w:fldCharType="end"/>
            </w:r>
          </w:p>
          <w:p w:rsidR="00F65656" w:rsidRPr="00EE21CD" w:rsidRDefault="00F65656" w:rsidP="00487CE2">
            <w:pPr>
              <w:rPr>
                <w:rFonts w:ascii="Times New Roman" w:hAnsi="Times New Roman" w:cs="Times New Roman"/>
                <w:sz w:val="14"/>
              </w:rPr>
            </w:pPr>
            <w:r w:rsidRPr="00EE21CD">
              <w:rPr>
                <w:rFonts w:ascii="Times New Roman" w:hAnsi="Times New Roman" w:cs="Times New Roman"/>
                <w:sz w:val="14"/>
              </w:rPr>
              <w:t>Diagnosis of ASD based on the A-TAC questionnaire</w:t>
            </w:r>
          </w:p>
          <w:p w:rsidR="00F65656" w:rsidRPr="00EE21CD" w:rsidRDefault="00F65656" w:rsidP="00487CE2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proofErr w:type="spellStart"/>
            <w:r w:rsidRPr="00EE21CD">
              <w:rPr>
                <w:rFonts w:ascii="Times New Roman" w:hAnsi="Times New Roman" w:cs="Times New Roman"/>
                <w:sz w:val="14"/>
              </w:rPr>
              <w:t>Cutoffs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</w:rPr>
              <w:t xml:space="preserve">: 4.5 and 8.5 </w:t>
            </w:r>
            <w:r w:rsidRPr="00EE21CD">
              <w:rPr>
                <w:rFonts w:ascii="Times New Roman" w:hAnsi="Times New Roman" w:cs="Times New Roman"/>
                <w:sz w:val="14"/>
              </w:rPr>
              <w:fldChar w:fldCharType="begin">
                <w:fldData xml:space="preserve">PEVuZE5vdGU+PENpdGU+PEF1dGhvcj5MYXJzb248L0F1dGhvcj48WWVhcj4yMDEzPC9ZZWFyPjxJ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</w:fldData>
              </w:fldChar>
            </w:r>
            <w:r w:rsidRPr="00EE21CD">
              <w:rPr>
                <w:rFonts w:ascii="Times New Roman" w:hAnsi="Times New Roman" w:cs="Times New Roman"/>
                <w:sz w:val="14"/>
              </w:rPr>
              <w:instrText xml:space="preserve"> ADDIN EN.CITE </w:instrText>
            </w:r>
            <w:r w:rsidRPr="00EE21CD">
              <w:rPr>
                <w:rFonts w:ascii="Times New Roman" w:hAnsi="Times New Roman" w:cs="Times New Roman"/>
                <w:sz w:val="14"/>
              </w:rPr>
              <w:fldChar w:fldCharType="begin">
                <w:fldData xml:space="preserve">PEVuZE5vdGU+PENpdGU+PEF1dGhvcj5MYXJzb248L0F1dGhvcj48WWVhcj4yMDEzPC9ZZWFyPjxJ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</w:fldData>
              </w:fldChar>
            </w:r>
            <w:r w:rsidRPr="00EE21CD">
              <w:rPr>
                <w:rFonts w:ascii="Times New Roman" w:hAnsi="Times New Roman" w:cs="Times New Roman"/>
                <w:sz w:val="14"/>
              </w:rPr>
              <w:instrText xml:space="preserve"> ADDIN EN.CITE.DATA </w:instrText>
            </w:r>
            <w:r w:rsidRPr="00EE21CD">
              <w:rPr>
                <w:rFonts w:ascii="Times New Roman" w:hAnsi="Times New Roman" w:cs="Times New Roman"/>
                <w:sz w:val="14"/>
              </w:rPr>
            </w:r>
            <w:r w:rsidRPr="00EE21CD">
              <w:rPr>
                <w:rFonts w:ascii="Times New Roman" w:hAnsi="Times New Roman" w:cs="Times New Roman"/>
                <w:sz w:val="14"/>
              </w:rPr>
              <w:fldChar w:fldCharType="end"/>
            </w:r>
            <w:r w:rsidRPr="00EE21CD">
              <w:rPr>
                <w:rFonts w:ascii="Times New Roman" w:hAnsi="Times New Roman" w:cs="Times New Roman"/>
                <w:sz w:val="14"/>
              </w:rPr>
            </w:r>
            <w:r w:rsidRPr="00EE21CD">
              <w:rPr>
                <w:rFonts w:ascii="Times New Roman" w:hAnsi="Times New Roman" w:cs="Times New Roman"/>
                <w:sz w:val="14"/>
              </w:rPr>
              <w:fldChar w:fldCharType="separate"/>
            </w:r>
            <w:r w:rsidRPr="00EE21CD">
              <w:rPr>
                <w:rFonts w:ascii="Times New Roman" w:hAnsi="Times New Roman" w:cs="Times New Roman"/>
                <w:noProof/>
                <w:sz w:val="14"/>
                <w:vertAlign w:val="superscript"/>
              </w:rPr>
              <w:t>39</w:t>
            </w:r>
            <w:r w:rsidRPr="00EE21CD">
              <w:rPr>
                <w:rFonts w:ascii="Times New Roman" w:hAnsi="Times New Roman" w:cs="Times New Roman"/>
                <w:sz w:val="14"/>
              </w:rPr>
              <w:fldChar w:fldCharType="end"/>
            </w:r>
          </w:p>
        </w:tc>
        <w:tc>
          <w:tcPr>
            <w:tcW w:w="2533" w:type="dxa"/>
            <w:shd w:val="clear" w:color="auto" w:fill="D9D9D9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ATC code J01 </w:t>
            </w:r>
          </w:p>
        </w:tc>
      </w:tr>
      <w:tr w:rsidR="00F65656" w:rsidRPr="00EE21CD" w:rsidTr="00487CE2">
        <w:trPr>
          <w:trHeight w:val="322"/>
        </w:trPr>
        <w:tc>
          <w:tcPr>
            <w:tcW w:w="1604" w:type="dxa"/>
            <w:tcBorders>
              <w:right w:val="single" w:sz="4" w:space="0" w:color="7F7F7F"/>
            </w:tcBorders>
            <w:shd w:val="clear" w:color="auto" w:fill="auto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b/>
                <w:bCs/>
                <w:caps/>
                <w:sz w:val="14"/>
              </w:rPr>
            </w:pPr>
            <w:r w:rsidRPr="00EE21CD">
              <w:rPr>
                <w:rFonts w:ascii="Times New Roman" w:hAnsi="Times New Roman" w:cs="Times New Roman"/>
                <w:b/>
                <w:bCs/>
                <w:caps/>
                <w:sz w:val="14"/>
              </w:rPr>
              <w:t>ADHD ATAC</w:t>
            </w:r>
          </w:p>
        </w:tc>
        <w:tc>
          <w:tcPr>
            <w:tcW w:w="1019" w:type="dxa"/>
            <w:shd w:val="clear" w:color="auto" w:fill="auto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sz w:val="14"/>
              </w:rPr>
            </w:pPr>
            <w:r w:rsidRPr="00EE21CD">
              <w:rPr>
                <w:rFonts w:ascii="Times New Roman" w:hAnsi="Times New Roman" w:cs="Times New Roman"/>
                <w:sz w:val="14"/>
              </w:rPr>
              <w:t>9 years</w:t>
            </w:r>
          </w:p>
        </w:tc>
        <w:tc>
          <w:tcPr>
            <w:tcW w:w="4132" w:type="dxa"/>
            <w:gridSpan w:val="3"/>
            <w:vMerge/>
            <w:shd w:val="clear" w:color="auto" w:fill="auto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533" w:type="dxa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sz w:val="14"/>
              </w:rPr>
            </w:pPr>
            <w:r w:rsidRPr="00EE21CD">
              <w:rPr>
                <w:rFonts w:ascii="Times New Roman" w:hAnsi="Times New Roman" w:cs="Times New Roman"/>
                <w:sz w:val="14"/>
              </w:rPr>
              <w:t xml:space="preserve">Modules Concentration and attention  and Impulsiveness and activity: </w:t>
            </w:r>
          </w:p>
        </w:tc>
      </w:tr>
      <w:tr w:rsidR="00F65656" w:rsidRPr="00EE21CD" w:rsidTr="00487CE2">
        <w:trPr>
          <w:trHeight w:val="560"/>
        </w:trPr>
        <w:tc>
          <w:tcPr>
            <w:tcW w:w="1604" w:type="dxa"/>
            <w:tcBorders>
              <w:right w:val="single" w:sz="4" w:space="0" w:color="7F7F7F"/>
            </w:tcBorders>
            <w:shd w:val="clear" w:color="auto" w:fill="D9D9D9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b/>
                <w:bCs/>
                <w:caps/>
                <w:sz w:val="14"/>
              </w:rPr>
            </w:pPr>
            <w:r w:rsidRPr="00EE21CD">
              <w:rPr>
                <w:rFonts w:ascii="Times New Roman" w:hAnsi="Times New Roman" w:cs="Times New Roman"/>
                <w:b/>
                <w:bCs/>
                <w:caps/>
                <w:sz w:val="14"/>
              </w:rPr>
              <w:t>ASD ATAC</w:t>
            </w:r>
          </w:p>
        </w:tc>
        <w:tc>
          <w:tcPr>
            <w:tcW w:w="1019" w:type="dxa"/>
            <w:shd w:val="clear" w:color="auto" w:fill="D9D9D9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sz w:val="14"/>
              </w:rPr>
            </w:pPr>
            <w:r w:rsidRPr="00EE21CD">
              <w:rPr>
                <w:rFonts w:ascii="Times New Roman" w:hAnsi="Times New Roman" w:cs="Times New Roman"/>
                <w:sz w:val="14"/>
              </w:rPr>
              <w:t>9 years</w:t>
            </w:r>
          </w:p>
        </w:tc>
        <w:tc>
          <w:tcPr>
            <w:tcW w:w="4132" w:type="dxa"/>
            <w:gridSpan w:val="3"/>
            <w:vMerge/>
            <w:shd w:val="clear" w:color="auto" w:fill="D9D9D9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533" w:type="dxa"/>
            <w:shd w:val="clear" w:color="auto" w:fill="D9D9D9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sz w:val="14"/>
              </w:rPr>
            </w:pPr>
            <w:r w:rsidRPr="00EE21CD">
              <w:rPr>
                <w:rFonts w:ascii="Times New Roman" w:hAnsi="Times New Roman" w:cs="Times New Roman"/>
                <w:sz w:val="14"/>
              </w:rPr>
              <w:t xml:space="preserve">Modules Language, Social interaction and Flexibility. </w:t>
            </w:r>
          </w:p>
        </w:tc>
      </w:tr>
      <w:tr w:rsidR="00F65656" w:rsidRPr="00EE21CD" w:rsidTr="00487CE2">
        <w:trPr>
          <w:trHeight w:val="297"/>
        </w:trPr>
        <w:tc>
          <w:tcPr>
            <w:tcW w:w="1604" w:type="dxa"/>
            <w:tcBorders>
              <w:right w:val="single" w:sz="4" w:space="0" w:color="7F7F7F"/>
            </w:tcBorders>
            <w:shd w:val="clear" w:color="auto" w:fill="auto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b/>
                <w:bCs/>
                <w:caps/>
                <w:sz w:val="14"/>
              </w:rPr>
            </w:pPr>
            <w:r w:rsidRPr="00EE21CD">
              <w:rPr>
                <w:rFonts w:ascii="Times New Roman" w:hAnsi="Times New Roman" w:cs="Times New Roman"/>
                <w:b/>
                <w:bCs/>
                <w:caps/>
                <w:sz w:val="14"/>
              </w:rPr>
              <w:t>ADHD Diagnosis</w:t>
            </w:r>
          </w:p>
        </w:tc>
        <w:tc>
          <w:tcPr>
            <w:tcW w:w="1019" w:type="dxa"/>
            <w:shd w:val="clear" w:color="auto" w:fill="auto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sz w:val="14"/>
              </w:rPr>
            </w:pPr>
            <w:r w:rsidRPr="00EE21CD">
              <w:rPr>
                <w:rFonts w:ascii="Times New Roman" w:hAnsi="Times New Roman" w:cs="Times New Roman"/>
                <w:sz w:val="14"/>
              </w:rPr>
              <w:t>9 years</w:t>
            </w:r>
          </w:p>
        </w:tc>
        <w:tc>
          <w:tcPr>
            <w:tcW w:w="4132" w:type="dxa"/>
            <w:gridSpan w:val="3"/>
            <w:shd w:val="clear" w:color="auto" w:fill="auto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ICD 10-code: F90 </w:t>
            </w: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fldChar w:fldCharType="begin"/>
            </w: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instrText xml:space="preserve"> ADDIN EN.CITE &lt;EndNote&gt;&lt;Cite&gt;&lt;Author&gt;Taylor&lt;/Author&gt;&lt;Year&gt;2018&lt;/Year&gt;&lt;IDText&gt;Association of Genetic Risk Factors for Psychiatric Disorders and Traits of These Disorders in a Swedish Population Twin Sample&lt;/IDText&gt;&lt;DisplayText&gt;&lt;style face="superscript"&gt;49&lt;/style&gt;&lt;/DisplayText&gt;&lt;record&gt;&lt;dates&gt;&lt;pub-dates&gt;&lt;date&gt;Dec&lt;/date&gt;&lt;/pub-dates&gt;&lt;year&gt;2018&lt;/year&gt;&lt;/dates&gt;&lt;urls&gt;&lt;related-urls&gt;&lt;url&gt;https://www.ncbi.nlm.nih.gov/pubmed/30566181&lt;/url&gt;&lt;/related-urls&gt;&lt;/urls&gt;&lt;isbn&gt;2168-6238&lt;/isbn&gt;&lt;titles&gt;&lt;title&gt;Association of Genetic Risk Factors for Psychiatric Disorders and Traits of These Disorders in a Swedish Population Twin Sample&lt;/title&gt;&lt;secondary-title&gt;JAMA Psychiatry&lt;/secondary-title&gt;&lt;/titles&gt;&lt;contributors&gt;&lt;authors&gt;&lt;author&gt;Taylor, M. J.&lt;/author&gt;&lt;author&gt;Martin, J.&lt;/author&gt;&lt;author&gt;Lu, Y.&lt;/author&gt;&lt;author&gt;Brikell, I.&lt;/author&gt;&lt;author&gt;Lundström, S.&lt;/author&gt;&lt;author&gt;Larsson, H.&lt;/author&gt;&lt;author&gt;Lichtenstein, P.&lt;/author&gt;&lt;/authors&gt;&lt;/contributors&gt;&lt;edition&gt;2018/12/19&lt;/edition&gt;&lt;language&gt;eng&lt;/language&gt;&lt;added-date format="utc"&gt;1556270554&lt;/added-date&gt;&lt;ref-type name="Journal Article"&gt;17&lt;/ref-type&gt;&lt;rec-number&gt;525&lt;/rec-number&gt;&lt;last-updated-date format="utc"&gt;1556270554&lt;/last-updated-date&gt;&lt;accession-num&gt;30566181&lt;/accession-num&gt;&lt;electronic-resource-num&gt;10.1001/jamapsychiatry.2018.3652&lt;/electronic-resource-num&gt;&lt;/record&gt;&lt;/Cite&gt;&lt;/EndNote&gt;</w:instrText>
            </w: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fldChar w:fldCharType="separate"/>
            </w:r>
            <w:r w:rsidRPr="00EE21CD">
              <w:rPr>
                <w:rFonts w:ascii="Times New Roman" w:hAnsi="Times New Roman" w:cs="Times New Roman"/>
                <w:noProof/>
                <w:sz w:val="14"/>
                <w:vertAlign w:val="superscript"/>
                <w:lang w:val="en-US"/>
              </w:rPr>
              <w:t>49</w:t>
            </w: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fldChar w:fldCharType="end"/>
            </w:r>
          </w:p>
        </w:tc>
        <w:tc>
          <w:tcPr>
            <w:tcW w:w="2533" w:type="dxa"/>
            <w:shd w:val="clear" w:color="auto" w:fill="auto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sz w:val="14"/>
                <w:lang w:val="en-US"/>
              </w:rPr>
            </w:pPr>
          </w:p>
        </w:tc>
      </w:tr>
      <w:tr w:rsidR="00F65656" w:rsidRPr="00EE21CD" w:rsidTr="00487CE2">
        <w:trPr>
          <w:trHeight w:val="297"/>
        </w:trPr>
        <w:tc>
          <w:tcPr>
            <w:tcW w:w="1604" w:type="dxa"/>
            <w:tcBorders>
              <w:right w:val="single" w:sz="4" w:space="0" w:color="7F7F7F"/>
            </w:tcBorders>
            <w:shd w:val="clear" w:color="auto" w:fill="D9D9D9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b/>
                <w:bCs/>
                <w:caps/>
                <w:sz w:val="14"/>
              </w:rPr>
            </w:pPr>
            <w:r w:rsidRPr="00EE21CD">
              <w:rPr>
                <w:rFonts w:ascii="Times New Roman" w:hAnsi="Times New Roman" w:cs="Times New Roman"/>
                <w:b/>
                <w:bCs/>
                <w:caps/>
                <w:sz w:val="14"/>
              </w:rPr>
              <w:t>ASD DIAGNOSIS</w:t>
            </w:r>
          </w:p>
        </w:tc>
        <w:tc>
          <w:tcPr>
            <w:tcW w:w="1019" w:type="dxa"/>
            <w:shd w:val="clear" w:color="auto" w:fill="D9D9D9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sz w:val="14"/>
              </w:rPr>
            </w:pPr>
            <w:r w:rsidRPr="00EE21CD">
              <w:rPr>
                <w:rFonts w:ascii="Times New Roman" w:hAnsi="Times New Roman" w:cs="Times New Roman"/>
                <w:sz w:val="14"/>
              </w:rPr>
              <w:t>9 years</w:t>
            </w:r>
          </w:p>
        </w:tc>
        <w:tc>
          <w:tcPr>
            <w:tcW w:w="4132" w:type="dxa"/>
            <w:gridSpan w:val="3"/>
            <w:shd w:val="clear" w:color="auto" w:fill="D9D9D9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ICD 10-code: F84, but not F84.4 or F84.3 </w:t>
            </w: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fldChar w:fldCharType="begin"/>
            </w: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instrText xml:space="preserve"> ADDIN EN.CITE &lt;EndNote&gt;&lt;Cite&gt;&lt;Author&gt;Taylor&lt;/Author&gt;&lt;Year&gt;2018&lt;/Year&gt;&lt;IDText&gt;Association of Genetic Risk Factors for Psychiatric Disorders and Traits of These Disorders in a Swedish Population Twin Sample&lt;/IDText&gt;&lt;DisplayText&gt;&lt;style face="superscript"&gt;49&lt;/style&gt;&lt;/DisplayText&gt;&lt;record&gt;&lt;dates&gt;&lt;pub-dates&gt;&lt;date&gt;Dec&lt;/date&gt;&lt;/pub-dates&gt;&lt;year&gt;2018&lt;/year&gt;&lt;/dates&gt;&lt;urls&gt;&lt;related-urls&gt;&lt;url&gt;https://www.ncbi.nlm.nih.gov/pubmed/30566181&lt;/url&gt;&lt;/related-urls&gt;&lt;/urls&gt;&lt;isbn&gt;2168-6238&lt;/isbn&gt;&lt;titles&gt;&lt;title&gt;Association of Genetic Risk Factors for Psychiatric Disorders and Traits of These Disorders in a Swedish Population Twin Sample&lt;/title&gt;&lt;secondary-title&gt;JAMA Psychiatry&lt;/secondary-title&gt;&lt;/titles&gt;&lt;contributors&gt;&lt;authors&gt;&lt;author&gt;Taylor, M. J.&lt;/author&gt;&lt;author&gt;Martin, J.&lt;/author&gt;&lt;author&gt;Lu, Y.&lt;/author&gt;&lt;author&gt;Brikell, I.&lt;/author&gt;&lt;author&gt;Lundström, S.&lt;/author&gt;&lt;author&gt;Larsson, H.&lt;/author&gt;&lt;author&gt;Lichtenstein, P.&lt;/author&gt;&lt;/authors&gt;&lt;/contributors&gt;&lt;edition&gt;2018/12/19&lt;/edition&gt;&lt;language&gt;eng&lt;/language&gt;&lt;added-date format="utc"&gt;1556270554&lt;/added-date&gt;&lt;ref-type name="Journal Article"&gt;17&lt;/ref-type&gt;&lt;rec-number&gt;525&lt;/rec-number&gt;&lt;last-updated-date format="utc"&gt;1556270554&lt;/last-updated-date&gt;&lt;accession-num&gt;30566181&lt;/accession-num&gt;&lt;electronic-resource-num&gt;10.1001/jamapsychiatry.2018.3652&lt;/electronic-resource-num&gt;&lt;/record&gt;&lt;/Cite&gt;&lt;/EndNote&gt;</w:instrText>
            </w: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fldChar w:fldCharType="separate"/>
            </w:r>
            <w:r w:rsidRPr="00EE21CD">
              <w:rPr>
                <w:rFonts w:ascii="Times New Roman" w:hAnsi="Times New Roman" w:cs="Times New Roman"/>
                <w:noProof/>
                <w:sz w:val="14"/>
                <w:vertAlign w:val="superscript"/>
                <w:lang w:val="en-US"/>
              </w:rPr>
              <w:t>49</w:t>
            </w: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fldChar w:fldCharType="end"/>
            </w:r>
          </w:p>
        </w:tc>
        <w:tc>
          <w:tcPr>
            <w:tcW w:w="2533" w:type="dxa"/>
            <w:shd w:val="clear" w:color="auto" w:fill="D9D9D9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sz w:val="14"/>
                <w:lang w:val="en-US"/>
              </w:rPr>
            </w:pPr>
          </w:p>
        </w:tc>
      </w:tr>
      <w:tr w:rsidR="00F65656" w:rsidRPr="00EE21CD" w:rsidTr="00487CE2">
        <w:trPr>
          <w:trHeight w:val="297"/>
        </w:trPr>
        <w:tc>
          <w:tcPr>
            <w:tcW w:w="1604" w:type="dxa"/>
            <w:tcBorders>
              <w:right w:val="single" w:sz="4" w:space="0" w:color="7F7F7F"/>
            </w:tcBorders>
            <w:shd w:val="clear" w:color="auto" w:fill="auto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b/>
                <w:bCs/>
                <w:caps/>
                <w:sz w:val="14"/>
                <w:lang w:val="en-US"/>
              </w:rPr>
            </w:pPr>
            <w:r w:rsidRPr="00EE21CD">
              <w:rPr>
                <w:rFonts w:ascii="Times New Roman" w:hAnsi="Times New Roman" w:cs="Times New Roman"/>
                <w:b/>
                <w:bCs/>
                <w:caps/>
                <w:sz w:val="14"/>
                <w:lang w:val="en-US"/>
              </w:rPr>
              <w:t>Anti-AERoBIC ANTIBIOTICS</w:t>
            </w:r>
          </w:p>
        </w:tc>
        <w:tc>
          <w:tcPr>
            <w:tcW w:w="1019" w:type="dxa"/>
            <w:shd w:val="clear" w:color="auto" w:fill="auto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sz w:val="14"/>
              </w:rPr>
            </w:pPr>
            <w:r w:rsidRPr="00EE21CD">
              <w:rPr>
                <w:rFonts w:ascii="Times New Roman" w:hAnsi="Times New Roman" w:cs="Times New Roman"/>
                <w:sz w:val="14"/>
              </w:rPr>
              <w:t>0-2 years</w:t>
            </w:r>
          </w:p>
        </w:tc>
        <w:tc>
          <w:tcPr>
            <w:tcW w:w="4132" w:type="dxa"/>
            <w:gridSpan w:val="3"/>
            <w:shd w:val="clear" w:color="auto" w:fill="auto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Use of the following antibiotics: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tetracyclines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 other than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tigecycline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, beta-lactamase sensitive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penicillins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,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penicillins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 with extended spectrum, beta-lactamase resistant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penicillins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,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cephalosporins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 other than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cefoxitin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,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cefmetazole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 and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flomoxef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,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monobactams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, sulfonamides and trimethoprim, macrolides, aminoglycosides, quinolones other than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moxifloxacin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,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glycopeptides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,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polymyxins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,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nitrofuran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derivates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,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fusidic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 acid,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fosfomycin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, linezolid,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spectinomycin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,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daptomycin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. </w:t>
            </w: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fldChar w:fldCharType="begin">
                <w:fldData xml:space="preserve">PEVuZE5vdGU+PENpdGU+PEF1dGhvcj5XYW5nPC9BdXRob3I+PFllYXI+MjAxNDwvWWVhcj48SURU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</w:fldData>
              </w:fldChar>
            </w: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instrText xml:space="preserve"> ADDIN EN.CITE </w:instrText>
            </w: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fldChar w:fldCharType="begin">
                <w:fldData xml:space="preserve">PEVuZE5vdGU+PENpdGU+PEF1dGhvcj5XYW5nPC9BdXRob3I+PFllYXI+MjAxNDwvWWVhcj48SURU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</w:fldData>
              </w:fldChar>
            </w: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instrText xml:space="preserve"> ADDIN EN.CITE.DATA </w:instrText>
            </w:r>
            <w:r w:rsidRPr="00EE21CD">
              <w:rPr>
                <w:rFonts w:ascii="Times New Roman" w:hAnsi="Times New Roman" w:cs="Times New Roman"/>
                <w:sz w:val="14"/>
                <w:lang w:val="en-US"/>
              </w:rPr>
            </w: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fldChar w:fldCharType="end"/>
            </w:r>
            <w:r w:rsidRPr="00EE21CD">
              <w:rPr>
                <w:rFonts w:ascii="Times New Roman" w:hAnsi="Times New Roman" w:cs="Times New Roman"/>
                <w:sz w:val="14"/>
                <w:lang w:val="en-US"/>
              </w:rPr>
            </w: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fldChar w:fldCharType="separate"/>
            </w:r>
            <w:r w:rsidRPr="00EE21CD">
              <w:rPr>
                <w:rFonts w:ascii="Times New Roman" w:hAnsi="Times New Roman" w:cs="Times New Roman"/>
                <w:noProof/>
                <w:sz w:val="14"/>
                <w:vertAlign w:val="superscript"/>
                <w:lang w:val="en-US"/>
              </w:rPr>
              <w:t>44</w:t>
            </w: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fldChar w:fldCharType="end"/>
            </w:r>
          </w:p>
        </w:tc>
        <w:tc>
          <w:tcPr>
            <w:tcW w:w="2533" w:type="dxa"/>
            <w:shd w:val="clear" w:color="auto" w:fill="auto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color w:val="FF0000"/>
                <w:sz w:val="14"/>
                <w:lang w:val="en-US"/>
              </w:rPr>
            </w:pP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ATC codes: J01AA01, J01AA02, J01AA03, J01AA04, J01AA05, J01AA06, J01AA07, J01AA08, J01AA09, J01AA10, J01AA11, J01AA13, J01AA20, J01AA56, J01CA, J01CE, J01CF, J01DC02, J01DC03, J01DC04, J01DC05, J01DC06, J01DC07, J01DC08, J01DC10, J01DC11, J01DC12, J01DC13, J01DF, J01EE, J01FA, J01G, J01MA01, J01MA02, J01MA03, J01MA04, J01MA05, J01MA06, J01MA08, J01MA09, J01MA10, J01MA11, J01MA12, J01MA13, J01MA15, J01MA16, J01MA17, J01MA18, </w:t>
            </w: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lastRenderedPageBreak/>
              <w:t>J01MA19, J01MA21, J01MA22, J01MA23, J01MB, J01XA, J01XB, J01XE, J01XC01, J01XX01, J01XX08, J01XX04, J01XX09.</w:t>
            </w:r>
          </w:p>
        </w:tc>
      </w:tr>
      <w:tr w:rsidR="00F65656" w:rsidRPr="00EE21CD" w:rsidTr="00487CE2">
        <w:trPr>
          <w:trHeight w:val="297"/>
        </w:trPr>
        <w:tc>
          <w:tcPr>
            <w:tcW w:w="1604" w:type="dxa"/>
            <w:tcBorders>
              <w:right w:val="single" w:sz="4" w:space="0" w:color="7F7F7F"/>
            </w:tcBorders>
            <w:shd w:val="clear" w:color="auto" w:fill="D9D9D9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b/>
                <w:bCs/>
                <w:caps/>
                <w:sz w:val="14"/>
                <w:lang w:val="en-US"/>
              </w:rPr>
            </w:pPr>
            <w:r w:rsidRPr="00EE21CD">
              <w:rPr>
                <w:rFonts w:ascii="Times New Roman" w:hAnsi="Times New Roman" w:cs="Times New Roman"/>
                <w:b/>
                <w:bCs/>
                <w:caps/>
                <w:sz w:val="14"/>
                <w:lang w:val="en-US"/>
              </w:rPr>
              <w:lastRenderedPageBreak/>
              <w:t>Anti-AnEAROBIC ANTIBIOTICS</w:t>
            </w:r>
          </w:p>
        </w:tc>
        <w:tc>
          <w:tcPr>
            <w:tcW w:w="1019" w:type="dxa"/>
            <w:shd w:val="clear" w:color="auto" w:fill="D9D9D9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sz w:val="14"/>
              </w:rPr>
            </w:pPr>
            <w:r w:rsidRPr="00EE21CD">
              <w:rPr>
                <w:rFonts w:ascii="Times New Roman" w:hAnsi="Times New Roman" w:cs="Times New Roman"/>
                <w:sz w:val="14"/>
              </w:rPr>
              <w:t>0-2 years</w:t>
            </w:r>
          </w:p>
        </w:tc>
        <w:tc>
          <w:tcPr>
            <w:tcW w:w="4132" w:type="dxa"/>
            <w:gridSpan w:val="3"/>
            <w:shd w:val="clear" w:color="auto" w:fill="D9D9D9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Use of the following antibiotics: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tigecycline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, ampicillin and enzyme inhibitors, amoxicillin and enzyme inhibitors,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ticarcillin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 and enzyme inhibitors,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pipracillin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 and enzyme inhibitors,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cefoxitin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,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cefmetazole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,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flomoxef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,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meropenem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,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ertapenem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,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imipenem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 and enzyme inhibitors, clindamycin,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moxifloxacin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, metronidazole. </w:t>
            </w: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fldChar w:fldCharType="begin">
                <w:fldData xml:space="preserve">PEVuZE5vdGU+PENpdGU+PEF1dGhvcj5XYW5nPC9BdXRob3I+PFllYXI+MjAxNDwvWWVhcj48SURU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</w:fldData>
              </w:fldChar>
            </w: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instrText xml:space="preserve"> ADDIN EN.CITE </w:instrText>
            </w: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fldChar w:fldCharType="begin">
                <w:fldData xml:space="preserve">PEVuZE5vdGU+PENpdGU+PEF1dGhvcj5XYW5nPC9BdXRob3I+PFllYXI+MjAxNDwvWWVhcj48SURU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</w:fldData>
              </w:fldChar>
            </w: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instrText xml:space="preserve"> ADDIN EN.CITE.DATA </w:instrText>
            </w:r>
            <w:r w:rsidRPr="00EE21CD">
              <w:rPr>
                <w:rFonts w:ascii="Times New Roman" w:hAnsi="Times New Roman" w:cs="Times New Roman"/>
                <w:sz w:val="14"/>
                <w:lang w:val="en-US"/>
              </w:rPr>
            </w: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fldChar w:fldCharType="end"/>
            </w:r>
            <w:r w:rsidRPr="00EE21CD">
              <w:rPr>
                <w:rFonts w:ascii="Times New Roman" w:hAnsi="Times New Roman" w:cs="Times New Roman"/>
                <w:sz w:val="14"/>
                <w:lang w:val="en-US"/>
              </w:rPr>
            </w: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fldChar w:fldCharType="separate"/>
            </w:r>
            <w:r w:rsidRPr="00EE21CD">
              <w:rPr>
                <w:rFonts w:ascii="Times New Roman" w:hAnsi="Times New Roman" w:cs="Times New Roman"/>
                <w:noProof/>
                <w:sz w:val="14"/>
                <w:vertAlign w:val="superscript"/>
                <w:lang w:val="en-US"/>
              </w:rPr>
              <w:t>44</w:t>
            </w: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fldChar w:fldCharType="end"/>
            </w:r>
          </w:p>
        </w:tc>
        <w:tc>
          <w:tcPr>
            <w:tcW w:w="2533" w:type="dxa"/>
            <w:shd w:val="clear" w:color="auto" w:fill="D9D9D9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ATC code: J01AA12, J01CR01, J01CR02, J01DC01, J01CR03, J01CR05, J01DC09, J01DC14, J01DH02, J01DH03, J01DH51, J01FF01, J01MA14, J01XD01. </w:t>
            </w:r>
          </w:p>
        </w:tc>
      </w:tr>
      <w:tr w:rsidR="00F65656" w:rsidRPr="00EE21CD" w:rsidTr="00487CE2">
        <w:trPr>
          <w:trHeight w:val="297"/>
        </w:trPr>
        <w:tc>
          <w:tcPr>
            <w:tcW w:w="1604" w:type="dxa"/>
            <w:tcBorders>
              <w:right w:val="single" w:sz="4" w:space="0" w:color="7F7F7F"/>
            </w:tcBorders>
            <w:shd w:val="clear" w:color="auto" w:fill="auto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b/>
                <w:bCs/>
                <w:caps/>
                <w:sz w:val="14"/>
                <w:lang w:val="en-US"/>
              </w:rPr>
            </w:pPr>
            <w:r w:rsidRPr="00EE21CD">
              <w:rPr>
                <w:rFonts w:ascii="Times New Roman" w:hAnsi="Times New Roman" w:cs="Times New Roman"/>
                <w:b/>
                <w:bCs/>
                <w:caps/>
                <w:sz w:val="14"/>
                <w:lang w:val="en-US"/>
              </w:rPr>
              <w:t>SMalL Spectrum ANTIBIOTICS</w:t>
            </w:r>
          </w:p>
        </w:tc>
        <w:tc>
          <w:tcPr>
            <w:tcW w:w="1019" w:type="dxa"/>
            <w:shd w:val="clear" w:color="auto" w:fill="auto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sz w:val="14"/>
              </w:rPr>
            </w:pPr>
            <w:r w:rsidRPr="00EE21CD">
              <w:rPr>
                <w:rFonts w:ascii="Times New Roman" w:hAnsi="Times New Roman" w:cs="Times New Roman"/>
                <w:sz w:val="14"/>
              </w:rPr>
              <w:t>0-2 years</w:t>
            </w:r>
          </w:p>
        </w:tc>
        <w:tc>
          <w:tcPr>
            <w:tcW w:w="4132" w:type="dxa"/>
            <w:gridSpan w:val="3"/>
            <w:shd w:val="clear" w:color="auto" w:fill="auto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Use of the following antibiotics: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vancomycin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 (oral),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benzylpenicillin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,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phenoxymethylpenicillin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,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dicloxacillin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,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flucloxacillin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,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cephalexine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,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aztreonam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, trimethoprim,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sulfamethizole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, erythromycin,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roxithromycin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, clarithromycin, azithromycin, clindamycin,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vancomycin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,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teicoplanin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,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fusic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 acid, metronidazole (intravenous),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fusidic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 acid, metronidazole,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nitrofurantoin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,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linezolide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,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daptomycin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, rifampicin,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rifabutin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, metronidazole. </w:t>
            </w: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fldChar w:fldCharType="begin"/>
            </w: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instrText xml:space="preserve"> ADDIN EN.CITE &lt;EndNote&gt;&lt;Cite&gt;&lt;Author&gt;Clausen&lt;/Author&gt;&lt;Year&gt;2016&lt;/Year&gt;&lt;IDText&gt;Broad-Spectrum Antibiotic Treatment and Subsequent Childhood Type 1 Diabetes: A Nationwide Danish Cohort Study&lt;/IDText&gt;&lt;DisplayText&gt;&lt;style face="superscript"&gt;43&lt;/style&gt;&lt;/DisplayText&gt;&lt;record&gt;&lt;keywords&gt;&lt;keyword&gt;Adolescent&lt;/keyword&gt;&lt;keyword&gt;Anti-Bacterial Agents&lt;/keyword&gt;&lt;keyword&gt;Cesarean Section&lt;/keyword&gt;&lt;keyword&gt;Child&lt;/keyword&gt;&lt;keyword&gt;Child, Preschool&lt;/keyword&gt;&lt;keyword&gt;Cohort Studies&lt;/keyword&gt;&lt;keyword&gt;Delivery, Obstetric&lt;/keyword&gt;&lt;keyword&gt;Denmark&lt;/keyword&gt;&lt;keyword&gt;Diabetes Mellitus, Type 1&lt;/keyword&gt;&lt;keyword&gt;Female&lt;/keyword&gt;&lt;keyword&gt;Humans&lt;/keyword&gt;&lt;keyword&gt;Male&lt;/keyword&gt;&lt;keyword&gt;Pregnancy&lt;/keyword&gt;&lt;keyword&gt;Proportional Hazards Models&lt;/keyword&gt;&lt;keyword&gt;Registries&lt;/keyword&gt;&lt;/keywords&gt;&lt;urls&gt;&lt;related-urls&gt;&lt;url&gt;https://www.ncbi.nlm.nih.gov/pubmed/27560963&lt;/url&gt;&lt;/related-urls&gt;&lt;/urls&gt;&lt;isbn&gt;1932-6203&lt;/isbn&gt;&lt;custom2&gt;PMC4999141&lt;/custom2&gt;&lt;titles&gt;&lt;title&gt;Broad-Spectrum Antibiotic Treatment and Subsequent Childhood Type 1 Diabetes: A Nationwide Danish Cohort Study&lt;/title&gt;&lt;secondary-title&gt;PLoS One&lt;/secondary-title&gt;&lt;/titles&gt;&lt;pages&gt;e0161654&lt;/pages&gt;&lt;number&gt;8&lt;/number&gt;&lt;contributors&gt;&lt;authors&gt;&lt;author&gt;Clausen, T. D.&lt;/author&gt;&lt;author&gt;Bergholt, T.&lt;/author&gt;&lt;author&gt;Bouaziz, O.&lt;/author&gt;&lt;author&gt;Arpi, M.&lt;/author&gt;&lt;author&gt;Eriksson, F.&lt;/author&gt;&lt;author&gt;Rasmussen, S.&lt;/author&gt;&lt;author&gt;Keiding, N.&lt;/author&gt;&lt;author&gt;Løkkegaard, E. C.&lt;/author&gt;&lt;/authors&gt;&lt;/contributors&gt;&lt;edition&gt;2016/08/25&lt;/edition&gt;&lt;language&gt;eng&lt;/language&gt;&lt;added-date format="utc"&gt;1556272855&lt;/added-date&gt;&lt;ref-type name="Journal Article"&gt;17&lt;/ref-type&gt;&lt;dates&gt;&lt;year&gt;2016&lt;/year&gt;&lt;/dates&gt;&lt;rec-number&gt;526&lt;/rec-number&gt;&lt;last-updated-date format="utc"&gt;1556272855&lt;/last-updated-date&gt;&lt;accession-num&gt;27560963&lt;/accession-num&gt;&lt;electronic-resource-num&gt;10.1371/journal.pone.0161654&lt;/electronic-resource-num&gt;&lt;volume&gt;11&lt;/volume&gt;&lt;/record&gt;&lt;/Cite&gt;&lt;/EndNote&gt;</w:instrText>
            </w: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fldChar w:fldCharType="separate"/>
            </w:r>
            <w:r w:rsidRPr="00EE21CD">
              <w:rPr>
                <w:rFonts w:ascii="Times New Roman" w:hAnsi="Times New Roman" w:cs="Times New Roman"/>
                <w:noProof/>
                <w:sz w:val="14"/>
                <w:vertAlign w:val="superscript"/>
                <w:lang w:val="en-US"/>
              </w:rPr>
              <w:t>43</w:t>
            </w: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fldChar w:fldCharType="end"/>
            </w:r>
          </w:p>
        </w:tc>
        <w:tc>
          <w:tcPr>
            <w:tcW w:w="2533" w:type="dxa"/>
            <w:shd w:val="clear" w:color="auto" w:fill="auto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ATC code: A07AA09, J01CE01, J01CE02, J01CF01, J01CF05, J01DB01, J01DF01, J01EA0, J01EB02, J01FA01, J01FA06, J01FA09, J01FA10, J01FF01, J01XA01, J01XA02, J01XC01, J01XD01, J01XE01, J01XX08, J01XX09, J04AB02, J04AB04, P01AB01. </w:t>
            </w:r>
          </w:p>
        </w:tc>
      </w:tr>
      <w:tr w:rsidR="00F65656" w:rsidRPr="00EE21CD" w:rsidTr="00487CE2">
        <w:trPr>
          <w:trHeight w:val="297"/>
        </w:trPr>
        <w:tc>
          <w:tcPr>
            <w:tcW w:w="1604" w:type="dxa"/>
            <w:tcBorders>
              <w:right w:val="single" w:sz="4" w:space="0" w:color="7F7F7F"/>
            </w:tcBorders>
            <w:shd w:val="clear" w:color="auto" w:fill="D9D9D9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b/>
                <w:bCs/>
                <w:caps/>
                <w:sz w:val="14"/>
                <w:lang w:val="en-US"/>
              </w:rPr>
            </w:pPr>
            <w:r w:rsidRPr="00EE21CD">
              <w:rPr>
                <w:rFonts w:ascii="Times New Roman" w:hAnsi="Times New Roman" w:cs="Times New Roman"/>
                <w:b/>
                <w:bCs/>
                <w:caps/>
                <w:sz w:val="14"/>
                <w:lang w:val="en-US"/>
              </w:rPr>
              <w:t>BROAD SpECTRUM ANTIBIOTICS</w:t>
            </w:r>
          </w:p>
        </w:tc>
        <w:tc>
          <w:tcPr>
            <w:tcW w:w="1019" w:type="dxa"/>
            <w:shd w:val="clear" w:color="auto" w:fill="D9D9D9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sz w:val="14"/>
              </w:rPr>
            </w:pPr>
            <w:r w:rsidRPr="00EE21CD">
              <w:rPr>
                <w:rFonts w:ascii="Times New Roman" w:hAnsi="Times New Roman" w:cs="Times New Roman"/>
                <w:sz w:val="14"/>
              </w:rPr>
              <w:t xml:space="preserve">0-2 years </w:t>
            </w:r>
          </w:p>
        </w:tc>
        <w:tc>
          <w:tcPr>
            <w:tcW w:w="4132" w:type="dxa"/>
            <w:gridSpan w:val="3"/>
            <w:shd w:val="clear" w:color="auto" w:fill="D9D9D9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Use of the following antibiotics: doxycycline,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lymecline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,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tetracyclines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,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tigecycline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, ampicillin,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pivampicillin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, amoxicillin,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pivmecillinam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,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mecillinam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, amoxicillin-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clavulanic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 acid,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piperacillin-tazobactam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, cefuroxime,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cefataxime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,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ceftazidime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, ceftriaxone,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meropenem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,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ertapenem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,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sulfamethoxazole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-trimethoprim, tobramycin, gentamycin,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ofloxacin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, ciprofloxacin,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moxifloxacin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, </w:t>
            </w:r>
            <w:proofErr w:type="spellStart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>colistinmethatnatrium</w:t>
            </w:r>
            <w:proofErr w:type="spellEnd"/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, </w:t>
            </w: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fldChar w:fldCharType="begin"/>
            </w: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instrText xml:space="preserve"> ADDIN EN.CITE &lt;EndNote&gt;&lt;Cite&gt;&lt;Author&gt;Clausen&lt;/Author&gt;&lt;Year&gt;2016&lt;/Year&gt;&lt;IDText&gt;Broad-Spectrum Antibiotic Treatment and Subsequent Childhood Type 1 Diabetes: A Nationwide Danish Cohort Study&lt;/IDText&gt;&lt;DisplayText&gt;&lt;style face="superscript"&gt;43&lt;/style&gt;&lt;/DisplayText&gt;&lt;record&gt;&lt;keywords&gt;&lt;keyword&gt;Adolescent&lt;/keyword&gt;&lt;keyword&gt;Anti-Bacterial Agents&lt;/keyword&gt;&lt;keyword&gt;Cesarean Section&lt;/keyword&gt;&lt;keyword&gt;Child&lt;/keyword&gt;&lt;keyword&gt;Child, Preschool&lt;/keyword&gt;&lt;keyword&gt;Cohort Studies&lt;/keyword&gt;&lt;keyword&gt;Delivery, Obstetric&lt;/keyword&gt;&lt;keyword&gt;Denmark&lt;/keyword&gt;&lt;keyword&gt;Diabetes Mellitus, Type 1&lt;/keyword&gt;&lt;keyword&gt;Female&lt;/keyword&gt;&lt;keyword&gt;Humans&lt;/keyword&gt;&lt;keyword&gt;Male&lt;/keyword&gt;&lt;keyword&gt;Pregnancy&lt;/keyword&gt;&lt;keyword&gt;Proportional Hazards Models&lt;/keyword&gt;&lt;keyword&gt;Registries&lt;/keyword&gt;&lt;/keywords&gt;&lt;urls&gt;&lt;related-urls&gt;&lt;url&gt;https://www.ncbi.nlm.nih.gov/pubmed/27560963&lt;/url&gt;&lt;/related-urls&gt;&lt;/urls&gt;&lt;isbn&gt;1932-6203&lt;/isbn&gt;&lt;custom2&gt;PMC4999141&lt;/custom2&gt;&lt;titles&gt;&lt;title&gt;Broad-Spectrum Antibiotic Treatment and Subsequent Childhood Type 1 Diabetes: A Nationwide Danish Cohort Study&lt;/title&gt;&lt;secondary-title&gt;PLoS One&lt;/secondary-title&gt;&lt;/titles&gt;&lt;pages&gt;e0161654&lt;/pages&gt;&lt;number&gt;8&lt;/number&gt;&lt;contributors&gt;&lt;authors&gt;&lt;author&gt;Clausen, T. D.&lt;/author&gt;&lt;author&gt;Bergholt, T.&lt;/author&gt;&lt;author&gt;Bouaziz, O.&lt;/author&gt;&lt;author&gt;Arpi, M.&lt;/author&gt;&lt;author&gt;Eriksson, F.&lt;/author&gt;&lt;author&gt;Rasmussen, S.&lt;/author&gt;&lt;author&gt;Keiding, N.&lt;/author&gt;&lt;author&gt;Løkkegaard, E. C.&lt;/author&gt;&lt;/authors&gt;&lt;/contributors&gt;&lt;edition&gt;2016/08/25&lt;/edition&gt;&lt;language&gt;eng&lt;/language&gt;&lt;added-date format="utc"&gt;1556272855&lt;/added-date&gt;&lt;ref-type name="Journal Article"&gt;17&lt;/ref-type&gt;&lt;dates&gt;&lt;year&gt;2016&lt;/year&gt;&lt;/dates&gt;&lt;rec-number&gt;526&lt;/rec-number&gt;&lt;last-updated-date format="utc"&gt;1556272855&lt;/last-updated-date&gt;&lt;accession-num&gt;27560963&lt;/accession-num&gt;&lt;electronic-resource-num&gt;10.1371/journal.pone.0161654&lt;/electronic-resource-num&gt;&lt;volume&gt;11&lt;/volume&gt;&lt;/record&gt;&lt;/Cite&gt;&lt;/EndNote&gt;</w:instrText>
            </w: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fldChar w:fldCharType="separate"/>
            </w:r>
            <w:r w:rsidRPr="00EE21CD">
              <w:rPr>
                <w:rFonts w:ascii="Times New Roman" w:hAnsi="Times New Roman" w:cs="Times New Roman"/>
                <w:noProof/>
                <w:sz w:val="14"/>
                <w:vertAlign w:val="superscript"/>
                <w:lang w:val="en-US"/>
              </w:rPr>
              <w:t>43</w:t>
            </w: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fldChar w:fldCharType="end"/>
            </w: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</w:p>
        </w:tc>
        <w:tc>
          <w:tcPr>
            <w:tcW w:w="2533" w:type="dxa"/>
            <w:shd w:val="clear" w:color="auto" w:fill="D9D9D9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 w:rsidRPr="00EE21CD">
              <w:rPr>
                <w:rFonts w:ascii="Times New Roman" w:hAnsi="Times New Roman" w:cs="Times New Roman"/>
                <w:sz w:val="14"/>
                <w:lang w:val="en-US"/>
              </w:rPr>
              <w:t xml:space="preserve">ATC code: J01AA01, J01AA04, J01AA07, J01AA12, J01CA01, J01CA02, J01CA04, J01CA08, J01CA11, J01CR02, J01CR05, J01DC02, J01DD01, J01DD02, J01DD04, J01DH02, J01DH03, J01EE01, J01GB01, J01GB03, J01MA01, J01MA14, J01XB01. </w:t>
            </w:r>
          </w:p>
        </w:tc>
      </w:tr>
    </w:tbl>
    <w:p w:rsidR="00F65656" w:rsidRPr="00EE21CD" w:rsidRDefault="00F65656" w:rsidP="00F65656">
      <w:pPr>
        <w:rPr>
          <w:rFonts w:ascii="Times New Roman" w:hAnsi="Times New Roman" w:cs="Times New Roman"/>
          <w:b/>
        </w:rPr>
      </w:pPr>
    </w:p>
    <w:p w:rsidR="00F65656" w:rsidRPr="00EE21CD" w:rsidRDefault="00F65656" w:rsidP="00F65656">
      <w:pPr>
        <w:keepNext/>
        <w:spacing w:after="120" w:line="240" w:lineRule="auto"/>
        <w:contextualSpacing/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  <w:lang w:val="en-US"/>
        </w:rPr>
      </w:pPr>
      <w:r w:rsidRPr="00EE21CD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  <w:lang w:val="en-US"/>
        </w:rPr>
        <w:t xml:space="preserve">Supplementary </w:t>
      </w:r>
      <w:r w:rsidR="00193E6E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  <w:lang w:val="en-US"/>
        </w:rPr>
        <w:t>Table S</w:t>
      </w:r>
      <w:r w:rsidRPr="00EE21CD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  <w:lang w:val="en-US"/>
        </w:rPr>
        <w:t>3. Risk of high cut off ADHD due to early-life antibiotic use in CATSS</w:t>
      </w:r>
    </w:p>
    <w:p w:rsidR="00F65656" w:rsidRPr="00EE21CD" w:rsidRDefault="00F65656" w:rsidP="00F65656">
      <w:pPr>
        <w:keepNext/>
        <w:spacing w:line="240" w:lineRule="auto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37"/>
        <w:gridCol w:w="1551"/>
        <w:gridCol w:w="2300"/>
        <w:gridCol w:w="2532"/>
        <w:gridCol w:w="2642"/>
      </w:tblGrid>
      <w:tr w:rsidR="00F65656" w:rsidRPr="00EE21CD" w:rsidTr="00487CE2">
        <w:trPr>
          <w:trHeight w:val="394"/>
        </w:trPr>
        <w:tc>
          <w:tcPr>
            <w:tcW w:w="470" w:type="pct"/>
            <w:tcBorders>
              <w:bottom w:val="single" w:sz="4" w:space="0" w:color="auto"/>
            </w:tcBorders>
            <w:shd w:val="clear" w:color="auto" w:fill="FFFFFF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77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6"/>
              </w:rPr>
              <w:t>n AB/ADHD (%)</w:t>
            </w:r>
          </w:p>
        </w:tc>
        <w:tc>
          <w:tcPr>
            <w:tcW w:w="1271" w:type="pct"/>
            <w:tcBorders>
              <w:bottom w:val="single" w:sz="4" w:space="0" w:color="auto"/>
            </w:tcBorders>
            <w:shd w:val="clear" w:color="auto" w:fill="FFFFFF"/>
          </w:tcPr>
          <w:p w:rsidR="00F65656" w:rsidRPr="00EE21CD" w:rsidRDefault="00F65656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6"/>
              </w:rPr>
              <w:t>n AB/without ADHD (%)</w:t>
            </w:r>
          </w:p>
        </w:tc>
        <w:tc>
          <w:tcPr>
            <w:tcW w:w="1326" w:type="pct"/>
            <w:tcBorders>
              <w:bottom w:val="single" w:sz="4" w:space="0" w:color="auto"/>
            </w:tcBorders>
            <w:shd w:val="clear" w:color="auto" w:fill="FFFFFF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6"/>
              </w:rPr>
              <w:t>OR adjusted (95% CI)</w:t>
            </w:r>
          </w:p>
        </w:tc>
      </w:tr>
      <w:tr w:rsidR="00F65656" w:rsidRPr="00EE21CD" w:rsidTr="00487CE2">
        <w:trPr>
          <w:trHeight w:val="219"/>
        </w:trPr>
        <w:tc>
          <w:tcPr>
            <w:tcW w:w="470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CATSS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Unmatched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119/227 (52.4%)</w:t>
            </w:r>
          </w:p>
        </w:tc>
        <w:tc>
          <w:tcPr>
            <w:tcW w:w="1271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3,391/7,611 (44.6%)</w:t>
            </w:r>
          </w:p>
        </w:tc>
        <w:tc>
          <w:tcPr>
            <w:tcW w:w="1326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E21CD">
              <w:rPr>
                <w:rFonts w:ascii="Times New Roman" w:hAnsi="Times New Roman" w:cs="Times New Roman"/>
                <w:bCs/>
                <w:sz w:val="18"/>
                <w:szCs w:val="18"/>
              </w:rPr>
              <w:t>1.49 (1.13-1.96)**</w:t>
            </w:r>
            <w:r w:rsidRPr="00EE21CD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 xml:space="preserve"> #</w:t>
            </w:r>
          </w:p>
        </w:tc>
      </w:tr>
      <w:tr w:rsidR="00F65656" w:rsidRPr="00EE21CD" w:rsidTr="00487CE2">
        <w:trPr>
          <w:trHeight w:val="118"/>
        </w:trPr>
        <w:tc>
          <w:tcPr>
            <w:tcW w:w="470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sz w:val="18"/>
                <w:szCs w:val="18"/>
              </w:rPr>
              <w:t>MZ and same sex DZ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47/89 (52.8%)</w:t>
            </w:r>
          </w:p>
        </w:tc>
        <w:tc>
          <w:tcPr>
            <w:tcW w:w="1271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46/89 (51.7%)</w:t>
            </w:r>
          </w:p>
        </w:tc>
        <w:tc>
          <w:tcPr>
            <w:tcW w:w="1326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r w:rsidRPr="00EE21CD">
              <w:rPr>
                <w:rFonts w:ascii="Times New Roman" w:hAnsi="Times New Roman" w:cs="Times New Roman"/>
                <w:bCs/>
                <w:sz w:val="18"/>
                <w:szCs w:val="18"/>
              </w:rPr>
              <w:t>1.14 (0.42-3.07)</w:t>
            </w:r>
            <w:r w:rsidRPr="00EE21CD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§</w:t>
            </w:r>
          </w:p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656" w:rsidRPr="00EE21CD" w:rsidTr="00487CE2">
        <w:trPr>
          <w:trHeight w:val="155"/>
        </w:trPr>
        <w:tc>
          <w:tcPr>
            <w:tcW w:w="470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sz w:val="18"/>
                <w:szCs w:val="18"/>
              </w:rPr>
              <w:t>Same sex DZ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Cs/>
                <w:sz w:val="18"/>
                <w:szCs w:val="18"/>
              </w:rPr>
              <w:t>30/56 (53.6%)</w:t>
            </w:r>
          </w:p>
        </w:tc>
        <w:tc>
          <w:tcPr>
            <w:tcW w:w="1271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Cs/>
                <w:sz w:val="18"/>
                <w:szCs w:val="18"/>
              </w:rPr>
              <w:t>27/56 (48.2%)</w:t>
            </w:r>
          </w:p>
        </w:tc>
        <w:tc>
          <w:tcPr>
            <w:tcW w:w="1326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E21CD">
              <w:rPr>
                <w:rFonts w:ascii="Times New Roman" w:hAnsi="Times New Roman" w:cs="Times New Roman"/>
                <w:bCs/>
                <w:sz w:val="18"/>
                <w:szCs w:val="18"/>
              </w:rPr>
              <w:t>1.64 (0.48-5.57)</w:t>
            </w:r>
            <w:r w:rsidRPr="00EE21CD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§</w:t>
            </w:r>
          </w:p>
        </w:tc>
      </w:tr>
      <w:tr w:rsidR="00F65656" w:rsidRPr="00EE21CD" w:rsidTr="00487CE2">
        <w:trPr>
          <w:trHeight w:val="155"/>
        </w:trPr>
        <w:tc>
          <w:tcPr>
            <w:tcW w:w="470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sz w:val="18"/>
                <w:szCs w:val="18"/>
              </w:rPr>
              <w:t>MZ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17/33 (51.5%)</w:t>
            </w:r>
          </w:p>
        </w:tc>
        <w:tc>
          <w:tcPr>
            <w:tcW w:w="1271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16/3 (8.5%)</w:t>
            </w:r>
          </w:p>
        </w:tc>
        <w:tc>
          <w:tcPr>
            <w:tcW w:w="1326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E21CD">
              <w:rPr>
                <w:rFonts w:ascii="Times New Roman" w:hAnsi="Times New Roman" w:cs="Times New Roman"/>
                <w:bCs/>
                <w:sz w:val="18"/>
                <w:szCs w:val="18"/>
              </w:rPr>
              <w:t>0.37 (0.04-3.76)</w:t>
            </w:r>
            <w:r w:rsidRPr="00EE21CD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§</w:t>
            </w:r>
          </w:p>
        </w:tc>
      </w:tr>
    </w:tbl>
    <w:p w:rsidR="00F65656" w:rsidRPr="00EE21CD" w:rsidRDefault="00F65656" w:rsidP="00F65656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AB: users of any antibiotics, </w:t>
      </w:r>
      <w:r w:rsidRPr="00EE21CD">
        <w:rPr>
          <w:rFonts w:ascii="Times New Roman" w:hAnsi="Times New Roman" w:cs="Times New Roman"/>
          <w:color w:val="000000"/>
          <w:sz w:val="16"/>
          <w:szCs w:val="16"/>
          <w:lang w:val="en-US" w:eastAsia="nl-NL"/>
        </w:rPr>
        <w:t xml:space="preserve">MZ: monozygotic twin pair level, DZ: dizygotic twin pair level, OR: odds ratio, CI: confidence interval, * p &lt; 0.05, ** p &lt; 0.01, *** p &lt; 0.001,  # adjusted for: </w:t>
      </w:r>
      <w:r w:rsidR="00911718" w:rsidRPr="00172849">
        <w:rPr>
          <w:rFonts w:ascii="Times New Roman" w:hAnsi="Times New Roman" w:cs="Times New Roman"/>
          <w:sz w:val="16"/>
          <w:szCs w:val="16"/>
          <w:lang w:val="en-US"/>
        </w:rPr>
        <w:t>: gender, delivery mode, educational attainment, birth weight, asthma</w:t>
      </w:r>
      <w:r w:rsidR="00911718" w:rsidRPr="00EE21CD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EE21CD">
        <w:rPr>
          <w:rFonts w:ascii="Times New Roman" w:hAnsi="Times New Roman" w:cs="Times New Roman"/>
          <w:sz w:val="16"/>
          <w:szCs w:val="16"/>
          <w:lang w:val="en-US"/>
        </w:rPr>
        <w:t xml:space="preserve">§ adjusted for: birth weight. </w:t>
      </w:r>
    </w:p>
    <w:p w:rsidR="00F65656" w:rsidRPr="00EE21CD" w:rsidRDefault="00F65656" w:rsidP="00F65656">
      <w:pPr>
        <w:keepNext/>
        <w:spacing w:after="120" w:line="240" w:lineRule="auto"/>
        <w:contextualSpacing/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  <w:lang w:val="en-US"/>
        </w:rPr>
      </w:pPr>
    </w:p>
    <w:p w:rsidR="00F65656" w:rsidRPr="00EE21CD" w:rsidRDefault="00F65656" w:rsidP="00F65656">
      <w:pPr>
        <w:spacing w:after="200" w:line="276" w:lineRule="auto"/>
        <w:jc w:val="left"/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  <w:lang w:val="en-US"/>
        </w:rPr>
      </w:pPr>
      <w:r w:rsidRPr="00EE21CD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  <w:lang w:val="en-US"/>
        </w:rPr>
        <w:br w:type="page"/>
      </w:r>
    </w:p>
    <w:p w:rsidR="00F65656" w:rsidRPr="00EE21CD" w:rsidRDefault="00F65656" w:rsidP="00F65656">
      <w:pPr>
        <w:keepNext/>
        <w:spacing w:after="120" w:line="240" w:lineRule="auto"/>
        <w:contextualSpacing/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  <w:lang w:val="en-US"/>
        </w:rPr>
      </w:pPr>
      <w:r w:rsidRPr="00EE21CD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  <w:lang w:val="en-US"/>
        </w:rPr>
        <w:lastRenderedPageBreak/>
        <w:t xml:space="preserve">Supplementary </w:t>
      </w:r>
      <w:r w:rsidR="00193E6E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  <w:lang w:val="en-US"/>
        </w:rPr>
        <w:t>Table S</w:t>
      </w:r>
      <w:r w:rsidRPr="00EE21CD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  <w:lang w:val="en-US"/>
        </w:rPr>
        <w:t>4. Risk of high cut off ASD due to early-life antibiotic use in CATSS</w:t>
      </w:r>
    </w:p>
    <w:p w:rsidR="00F65656" w:rsidRPr="00EE21CD" w:rsidRDefault="00F65656" w:rsidP="00F65656">
      <w:pPr>
        <w:keepNext/>
        <w:spacing w:line="240" w:lineRule="auto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37"/>
        <w:gridCol w:w="1551"/>
        <w:gridCol w:w="2300"/>
        <w:gridCol w:w="2532"/>
        <w:gridCol w:w="2642"/>
      </w:tblGrid>
      <w:tr w:rsidR="00F65656" w:rsidRPr="00EE21CD" w:rsidTr="00487CE2">
        <w:trPr>
          <w:trHeight w:val="459"/>
        </w:trPr>
        <w:tc>
          <w:tcPr>
            <w:tcW w:w="470" w:type="pct"/>
            <w:tcBorders>
              <w:bottom w:val="single" w:sz="4" w:space="0" w:color="auto"/>
            </w:tcBorders>
            <w:shd w:val="clear" w:color="auto" w:fill="FFFFFF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77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6"/>
              </w:rPr>
              <w:t>n AB/ASD (%)</w:t>
            </w:r>
          </w:p>
        </w:tc>
        <w:tc>
          <w:tcPr>
            <w:tcW w:w="1271" w:type="pct"/>
            <w:tcBorders>
              <w:bottom w:val="single" w:sz="4" w:space="0" w:color="auto"/>
            </w:tcBorders>
            <w:shd w:val="clear" w:color="auto" w:fill="FFFFFF"/>
          </w:tcPr>
          <w:p w:rsidR="00F65656" w:rsidRPr="00EE21CD" w:rsidRDefault="00F65656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6"/>
              </w:rPr>
              <w:t>n AB/without ASD (%)</w:t>
            </w:r>
          </w:p>
        </w:tc>
        <w:tc>
          <w:tcPr>
            <w:tcW w:w="1326" w:type="pct"/>
            <w:tcBorders>
              <w:bottom w:val="single" w:sz="4" w:space="0" w:color="auto"/>
            </w:tcBorders>
            <w:shd w:val="clear" w:color="auto" w:fill="FFFFFF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6"/>
              </w:rPr>
              <w:t>OR adjusted (95% CI)</w:t>
            </w:r>
          </w:p>
        </w:tc>
      </w:tr>
      <w:tr w:rsidR="00F65656" w:rsidRPr="00EE21CD" w:rsidTr="00487CE2">
        <w:trPr>
          <w:trHeight w:val="255"/>
        </w:trPr>
        <w:tc>
          <w:tcPr>
            <w:tcW w:w="470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CATSS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Unmatched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48/111 (43.2%)</w:t>
            </w:r>
          </w:p>
        </w:tc>
        <w:tc>
          <w:tcPr>
            <w:tcW w:w="1271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3,498/7,782 (44.9%)</w:t>
            </w:r>
          </w:p>
        </w:tc>
        <w:tc>
          <w:tcPr>
            <w:tcW w:w="1326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E21CD">
              <w:rPr>
                <w:rFonts w:ascii="Times New Roman" w:hAnsi="Times New Roman" w:cs="Times New Roman"/>
                <w:bCs/>
                <w:sz w:val="18"/>
                <w:szCs w:val="18"/>
              </w:rPr>
              <w:t>1.33 (0.82-2.17)</w:t>
            </w:r>
            <w:r w:rsidRPr="00EE21CD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#</w:t>
            </w:r>
          </w:p>
        </w:tc>
      </w:tr>
      <w:tr w:rsidR="00F65656" w:rsidRPr="00EE21CD" w:rsidTr="00487CE2">
        <w:trPr>
          <w:trHeight w:val="138"/>
        </w:trPr>
        <w:tc>
          <w:tcPr>
            <w:tcW w:w="470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sz w:val="18"/>
                <w:szCs w:val="18"/>
              </w:rPr>
              <w:t>MZ and same sex DZ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11/20 (55.0%)</w:t>
            </w:r>
          </w:p>
        </w:tc>
        <w:tc>
          <w:tcPr>
            <w:tcW w:w="1271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8/20 (49.0%)</w:t>
            </w:r>
          </w:p>
        </w:tc>
        <w:tc>
          <w:tcPr>
            <w:tcW w:w="1326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r w:rsidRPr="00EE21CD">
              <w:rPr>
                <w:rFonts w:ascii="Times New Roman" w:hAnsi="Times New Roman" w:cs="Times New Roman"/>
                <w:bCs/>
                <w:sz w:val="18"/>
                <w:szCs w:val="18"/>
              </w:rPr>
              <w:t>Insufficient power</w:t>
            </w:r>
            <w:r w:rsidRPr="00EE21CD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§</w:t>
            </w:r>
          </w:p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656" w:rsidRPr="00EE21CD" w:rsidTr="00487CE2">
        <w:trPr>
          <w:trHeight w:val="181"/>
        </w:trPr>
        <w:tc>
          <w:tcPr>
            <w:tcW w:w="470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sz w:val="18"/>
                <w:szCs w:val="18"/>
              </w:rPr>
              <w:t>Same sex DZ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Cs/>
                <w:sz w:val="18"/>
                <w:szCs w:val="18"/>
              </w:rPr>
              <w:t>9/16 (56.3%)</w:t>
            </w:r>
          </w:p>
        </w:tc>
        <w:tc>
          <w:tcPr>
            <w:tcW w:w="1271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Cs/>
                <w:sz w:val="18"/>
                <w:szCs w:val="18"/>
              </w:rPr>
              <w:t>6/16 (37.5%)</w:t>
            </w:r>
          </w:p>
        </w:tc>
        <w:tc>
          <w:tcPr>
            <w:tcW w:w="1326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E21CD">
              <w:rPr>
                <w:rFonts w:ascii="Times New Roman" w:hAnsi="Times New Roman" w:cs="Times New Roman"/>
                <w:bCs/>
                <w:sz w:val="18"/>
                <w:szCs w:val="18"/>
              </w:rPr>
              <w:t>Insufficient power</w:t>
            </w:r>
            <w:r w:rsidRPr="00EE21CD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§</w:t>
            </w:r>
          </w:p>
        </w:tc>
      </w:tr>
      <w:tr w:rsidR="00F65656" w:rsidRPr="00EE21CD" w:rsidTr="00487CE2">
        <w:trPr>
          <w:trHeight w:val="181"/>
        </w:trPr>
        <w:tc>
          <w:tcPr>
            <w:tcW w:w="470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sz w:val="18"/>
                <w:szCs w:val="18"/>
              </w:rPr>
              <w:t>MZ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2/4 (50.0%)</w:t>
            </w:r>
          </w:p>
        </w:tc>
        <w:tc>
          <w:tcPr>
            <w:tcW w:w="1271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2/4 (50.0%)</w:t>
            </w:r>
          </w:p>
        </w:tc>
        <w:tc>
          <w:tcPr>
            <w:tcW w:w="1326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E21CD">
              <w:rPr>
                <w:rFonts w:ascii="Times New Roman" w:hAnsi="Times New Roman" w:cs="Times New Roman"/>
                <w:bCs/>
                <w:sz w:val="18"/>
                <w:szCs w:val="18"/>
              </w:rPr>
              <w:t>Insufficient power</w:t>
            </w:r>
            <w:r w:rsidRPr="00EE21CD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§</w:t>
            </w:r>
          </w:p>
        </w:tc>
      </w:tr>
    </w:tbl>
    <w:p w:rsidR="00F65656" w:rsidRPr="00EE21CD" w:rsidRDefault="00F65656" w:rsidP="00F65656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AB: users of any antibiotics, </w:t>
      </w:r>
      <w:r w:rsidRPr="00EE21CD">
        <w:rPr>
          <w:rFonts w:ascii="Times New Roman" w:hAnsi="Times New Roman" w:cs="Times New Roman"/>
          <w:color w:val="000000"/>
          <w:sz w:val="16"/>
          <w:szCs w:val="16"/>
          <w:lang w:val="en-US" w:eastAsia="nl-NL"/>
        </w:rPr>
        <w:t xml:space="preserve">MZ: monozygotic twin pair level, DZ: dizygotic twin pair level, OR: odds ratio, CI: confidence interval, * p &lt; 0.05, ** p &lt; 0.01, *** p &lt; 0.001,  # adjusted for: </w:t>
      </w:r>
      <w:r w:rsidR="00DC5267" w:rsidRPr="00172849">
        <w:rPr>
          <w:rFonts w:ascii="Times New Roman" w:hAnsi="Times New Roman" w:cs="Times New Roman"/>
          <w:sz w:val="16"/>
          <w:szCs w:val="16"/>
          <w:lang w:val="en-US"/>
        </w:rPr>
        <w:t>: gender, delivery mode, educational attainment, birth weight, asthma</w:t>
      </w:r>
      <w:r w:rsidRPr="00EE21CD">
        <w:rPr>
          <w:rFonts w:ascii="Times New Roman" w:hAnsi="Times New Roman" w:cs="Times New Roman"/>
          <w:sz w:val="16"/>
          <w:szCs w:val="16"/>
          <w:lang w:val="en-US"/>
        </w:rPr>
        <w:t xml:space="preserve">, § adjusted for: birth weight, asthma. </w:t>
      </w:r>
    </w:p>
    <w:p w:rsidR="00F65656" w:rsidRPr="00EE21CD" w:rsidRDefault="00F65656" w:rsidP="00F65656">
      <w:pPr>
        <w:rPr>
          <w:rFonts w:ascii="Times New Roman" w:hAnsi="Times New Roman" w:cs="Times New Roman"/>
          <w:b/>
          <w:lang w:val="en-US"/>
        </w:rPr>
      </w:pPr>
    </w:p>
    <w:p w:rsidR="00F65656" w:rsidRPr="00EE21CD" w:rsidRDefault="00F65656" w:rsidP="00F65656">
      <w:pPr>
        <w:pStyle w:val="xmsonormal"/>
        <w:keepNext/>
        <w:spacing w:after="120"/>
        <w:rPr>
          <w:rFonts w:ascii="Times New Roman" w:hAnsi="Times New Roman"/>
          <w:lang w:val="en-US"/>
        </w:rPr>
      </w:pPr>
      <w:r w:rsidRPr="00EE21CD">
        <w:rPr>
          <w:rFonts w:ascii="Times New Roman" w:hAnsi="Times New Roman"/>
          <w:b/>
          <w:bCs/>
          <w:color w:val="808080"/>
          <w:sz w:val="18"/>
          <w:szCs w:val="18"/>
          <w:lang w:val="en-US"/>
        </w:rPr>
        <w:t xml:space="preserve">Supplementary </w:t>
      </w:r>
      <w:r w:rsidR="00193E6E">
        <w:rPr>
          <w:rFonts w:ascii="Times New Roman" w:hAnsi="Times New Roman"/>
          <w:b/>
          <w:bCs/>
          <w:color w:val="808080"/>
          <w:sz w:val="18"/>
          <w:szCs w:val="18"/>
          <w:lang w:val="en-US"/>
        </w:rPr>
        <w:t>Table S</w:t>
      </w:r>
      <w:r w:rsidRPr="00EE21CD">
        <w:rPr>
          <w:rFonts w:ascii="Times New Roman" w:hAnsi="Times New Roman"/>
          <w:b/>
          <w:bCs/>
          <w:color w:val="808080"/>
          <w:sz w:val="18"/>
          <w:szCs w:val="18"/>
          <w:lang w:val="en-US"/>
        </w:rPr>
        <w:t>5. Risk of ADHD due to early-life antibiotic use in NTR</w:t>
      </w:r>
      <w:r w:rsidRPr="00EE21CD">
        <w:rPr>
          <w:rFonts w:ascii="Times New Roman" w:hAnsi="Times New Roman"/>
          <w:b/>
          <w:bCs/>
          <w:sz w:val="18"/>
          <w:szCs w:val="18"/>
          <w:lang w:val="en-US"/>
        </w:rPr>
        <w:t> </w:t>
      </w:r>
      <w:r w:rsidRPr="00EE21CD">
        <w:rPr>
          <w:rFonts w:ascii="Times New Roman" w:hAnsi="Times New Roman"/>
          <w:b/>
          <w:bCs/>
          <w:color w:val="7F7F7F" w:themeColor="text1" w:themeTint="80"/>
          <w:sz w:val="18"/>
          <w:szCs w:val="18"/>
          <w:lang w:val="en-US"/>
        </w:rPr>
        <w:t>with a more strict definition of controls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1551"/>
        <w:gridCol w:w="2300"/>
        <w:gridCol w:w="2532"/>
        <w:gridCol w:w="2642"/>
      </w:tblGrid>
      <w:tr w:rsidR="00F65656" w:rsidRPr="00EE21CD" w:rsidTr="00487CE2">
        <w:trPr>
          <w:trHeight w:val="394"/>
        </w:trPr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56" w:rsidRPr="00EE21CD" w:rsidRDefault="00F65656" w:rsidP="00487CE2">
            <w:pPr>
              <w:pStyle w:val="xmsonormal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EE21C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56" w:rsidRPr="00EE21CD" w:rsidRDefault="00F65656" w:rsidP="00487CE2">
            <w:pPr>
              <w:pStyle w:val="xmsonormal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EE21C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56" w:rsidRPr="00EE21CD" w:rsidRDefault="00F65656" w:rsidP="00487CE2">
            <w:pPr>
              <w:pStyle w:val="xmsonormal"/>
              <w:rPr>
                <w:rFonts w:ascii="Times New Roman" w:hAnsi="Times New Roman"/>
                <w:sz w:val="18"/>
                <w:szCs w:val="18"/>
              </w:rPr>
            </w:pPr>
            <w:r w:rsidRPr="00EE21CD">
              <w:rPr>
                <w:rFonts w:ascii="Times New Roman" w:hAnsi="Times New Roman"/>
                <w:b/>
                <w:bCs/>
                <w:sz w:val="18"/>
                <w:szCs w:val="18"/>
              </w:rPr>
              <w:t>n AB/ADHD (%)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56" w:rsidRPr="00EE21CD" w:rsidRDefault="00F65656" w:rsidP="00487CE2">
            <w:pPr>
              <w:pStyle w:val="xmsonormal"/>
              <w:rPr>
                <w:rFonts w:ascii="Times New Roman" w:hAnsi="Times New Roman"/>
                <w:sz w:val="18"/>
                <w:szCs w:val="18"/>
              </w:rPr>
            </w:pPr>
            <w:r w:rsidRPr="00EE21CD">
              <w:rPr>
                <w:rFonts w:ascii="Times New Roman" w:hAnsi="Times New Roman"/>
                <w:b/>
                <w:bCs/>
                <w:sz w:val="18"/>
                <w:szCs w:val="18"/>
              </w:rPr>
              <w:t>n AB/without ADHD (%)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56" w:rsidRPr="00EE21CD" w:rsidRDefault="00F65656" w:rsidP="00487CE2">
            <w:pPr>
              <w:pStyle w:val="xmsonormal"/>
              <w:rPr>
                <w:rFonts w:ascii="Times New Roman" w:hAnsi="Times New Roman"/>
                <w:sz w:val="18"/>
                <w:szCs w:val="18"/>
              </w:rPr>
            </w:pPr>
            <w:r w:rsidRPr="00EE21CD">
              <w:rPr>
                <w:rFonts w:ascii="Times New Roman" w:hAnsi="Times New Roman"/>
                <w:b/>
                <w:bCs/>
                <w:sz w:val="18"/>
                <w:szCs w:val="18"/>
              </w:rPr>
              <w:t>OR adjusted (95% CI)</w:t>
            </w:r>
          </w:p>
        </w:tc>
      </w:tr>
      <w:tr w:rsidR="00F65656" w:rsidRPr="00EE21CD" w:rsidTr="00487CE2">
        <w:trPr>
          <w:trHeight w:val="219"/>
        </w:trPr>
        <w:tc>
          <w:tcPr>
            <w:tcW w:w="470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56" w:rsidRPr="00EE21CD" w:rsidRDefault="00F65656" w:rsidP="00487CE2">
            <w:pPr>
              <w:pStyle w:val="xmsonormal"/>
              <w:rPr>
                <w:rFonts w:ascii="Times New Roman" w:hAnsi="Times New Roman"/>
                <w:sz w:val="18"/>
                <w:szCs w:val="18"/>
              </w:rPr>
            </w:pPr>
            <w:r w:rsidRPr="00EE21CD">
              <w:rPr>
                <w:rFonts w:ascii="Times New Roman" w:hAnsi="Times New Roman"/>
                <w:b/>
                <w:bCs/>
                <w:sz w:val="18"/>
                <w:szCs w:val="18"/>
              </w:rPr>
              <w:t>NTR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56" w:rsidRPr="00EE21CD" w:rsidRDefault="00F65656" w:rsidP="00487CE2">
            <w:pPr>
              <w:pStyle w:val="xmsonormal"/>
              <w:rPr>
                <w:rFonts w:ascii="Times New Roman" w:hAnsi="Times New Roman"/>
                <w:sz w:val="18"/>
                <w:szCs w:val="18"/>
              </w:rPr>
            </w:pPr>
            <w:r w:rsidRPr="00EE21C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Unmatched </w:t>
            </w:r>
          </w:p>
        </w:tc>
        <w:tc>
          <w:tcPr>
            <w:tcW w:w="1154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56" w:rsidRPr="00EE21CD" w:rsidRDefault="00F65656" w:rsidP="00487CE2">
            <w:pPr>
              <w:pStyle w:val="xmsonormal"/>
              <w:rPr>
                <w:rFonts w:ascii="Times New Roman" w:hAnsi="Times New Roman"/>
                <w:sz w:val="18"/>
                <w:szCs w:val="18"/>
              </w:rPr>
            </w:pPr>
            <w:r w:rsidRPr="00EE21CD">
              <w:rPr>
                <w:rFonts w:ascii="Times New Roman" w:hAnsi="Times New Roman"/>
                <w:sz w:val="18"/>
                <w:szCs w:val="18"/>
              </w:rPr>
              <w:t>1,103/2,981 (37.0%)</w:t>
            </w:r>
          </w:p>
        </w:tc>
        <w:tc>
          <w:tcPr>
            <w:tcW w:w="1271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56" w:rsidRPr="00EE21CD" w:rsidRDefault="00F65656" w:rsidP="00487CE2">
            <w:pPr>
              <w:pStyle w:val="xmsonormal"/>
              <w:rPr>
                <w:rFonts w:ascii="Times New Roman" w:hAnsi="Times New Roman"/>
                <w:sz w:val="18"/>
                <w:szCs w:val="18"/>
              </w:rPr>
            </w:pPr>
            <w:r w:rsidRPr="00EE21CD">
              <w:rPr>
                <w:rFonts w:ascii="Times New Roman" w:hAnsi="Times New Roman"/>
                <w:sz w:val="18"/>
                <w:szCs w:val="18"/>
              </w:rPr>
              <w:t>5,055/14,752</w:t>
            </w:r>
          </w:p>
        </w:tc>
        <w:tc>
          <w:tcPr>
            <w:tcW w:w="1326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56" w:rsidRPr="00EE21CD" w:rsidRDefault="00F65656" w:rsidP="00487CE2">
            <w:pPr>
              <w:pStyle w:val="xmso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1.09 (1.01-1.17)*</w:t>
            </w:r>
            <w:r w:rsidRPr="00EE21C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 xml:space="preserve"> #</w:t>
            </w:r>
          </w:p>
        </w:tc>
      </w:tr>
      <w:tr w:rsidR="00F65656" w:rsidRPr="00EE21CD" w:rsidTr="00487CE2">
        <w:trPr>
          <w:trHeight w:val="118"/>
        </w:trPr>
        <w:tc>
          <w:tcPr>
            <w:tcW w:w="47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56" w:rsidRPr="00EE21CD" w:rsidRDefault="00F65656" w:rsidP="00487CE2">
            <w:pPr>
              <w:pStyle w:val="xmso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56" w:rsidRPr="00EE21CD" w:rsidRDefault="00F65656" w:rsidP="00487CE2">
            <w:pPr>
              <w:pStyle w:val="xmso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MZ and same sex DZ</w:t>
            </w:r>
          </w:p>
        </w:tc>
        <w:tc>
          <w:tcPr>
            <w:tcW w:w="115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56" w:rsidRPr="00EE21CD" w:rsidRDefault="00F65656" w:rsidP="00487CE2">
            <w:pPr>
              <w:pStyle w:val="xmsonormal"/>
              <w:rPr>
                <w:rFonts w:ascii="Times New Roman" w:hAnsi="Times New Roman"/>
                <w:sz w:val="18"/>
                <w:szCs w:val="18"/>
              </w:rPr>
            </w:pPr>
            <w:r w:rsidRPr="00EE21CD">
              <w:rPr>
                <w:rFonts w:ascii="Times New Roman" w:hAnsi="Times New Roman"/>
                <w:sz w:val="18"/>
                <w:szCs w:val="18"/>
              </w:rPr>
              <w:t>243/635 (38.3%)</w:t>
            </w:r>
          </w:p>
        </w:tc>
        <w:tc>
          <w:tcPr>
            <w:tcW w:w="127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56" w:rsidRPr="00EE21CD" w:rsidRDefault="00F65656" w:rsidP="00487CE2">
            <w:pPr>
              <w:pStyle w:val="xmsonormal"/>
              <w:rPr>
                <w:rFonts w:ascii="Times New Roman" w:hAnsi="Times New Roman"/>
                <w:sz w:val="18"/>
                <w:szCs w:val="18"/>
              </w:rPr>
            </w:pPr>
            <w:r w:rsidRPr="00EE21CD">
              <w:rPr>
                <w:rFonts w:ascii="Times New Roman" w:hAnsi="Times New Roman"/>
                <w:sz w:val="18"/>
                <w:szCs w:val="18"/>
              </w:rPr>
              <w:t>257/635 (40.5%)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56" w:rsidRPr="00EE21CD" w:rsidRDefault="00F65656" w:rsidP="00487CE2">
            <w:pPr>
              <w:pStyle w:val="xmso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0.69 (0.47-1.03)</w:t>
            </w:r>
            <w:r w:rsidRPr="00EE21C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 xml:space="preserve"> §</w:t>
            </w:r>
          </w:p>
        </w:tc>
      </w:tr>
      <w:tr w:rsidR="00F65656" w:rsidRPr="00EE21CD" w:rsidTr="00487CE2">
        <w:trPr>
          <w:trHeight w:val="155"/>
        </w:trPr>
        <w:tc>
          <w:tcPr>
            <w:tcW w:w="47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56" w:rsidRPr="00EE21CD" w:rsidRDefault="00F65656" w:rsidP="00487CE2">
            <w:pPr>
              <w:pStyle w:val="xmso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56" w:rsidRPr="00EE21CD" w:rsidRDefault="00F65656" w:rsidP="00487CE2">
            <w:pPr>
              <w:pStyle w:val="xmso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Same sex DZ</w:t>
            </w:r>
          </w:p>
        </w:tc>
        <w:tc>
          <w:tcPr>
            <w:tcW w:w="115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56" w:rsidRPr="00EE21CD" w:rsidRDefault="00F65656" w:rsidP="00487CE2">
            <w:pPr>
              <w:pStyle w:val="xmsonormal"/>
              <w:rPr>
                <w:rFonts w:ascii="Times New Roman" w:hAnsi="Times New Roman"/>
                <w:sz w:val="18"/>
                <w:szCs w:val="18"/>
              </w:rPr>
            </w:pPr>
            <w:r w:rsidRPr="00EE21CD">
              <w:rPr>
                <w:rFonts w:ascii="Times New Roman" w:hAnsi="Times New Roman"/>
                <w:sz w:val="18"/>
                <w:szCs w:val="18"/>
              </w:rPr>
              <w:t>189/493 (38.3%)</w:t>
            </w:r>
          </w:p>
        </w:tc>
        <w:tc>
          <w:tcPr>
            <w:tcW w:w="127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56" w:rsidRPr="00EE21CD" w:rsidRDefault="00F65656" w:rsidP="00487CE2">
            <w:pPr>
              <w:pStyle w:val="xmsonormal"/>
              <w:rPr>
                <w:rFonts w:ascii="Times New Roman" w:hAnsi="Times New Roman"/>
                <w:sz w:val="18"/>
                <w:szCs w:val="18"/>
              </w:rPr>
            </w:pPr>
            <w:r w:rsidRPr="00EE21CD">
              <w:rPr>
                <w:rFonts w:ascii="Times New Roman" w:hAnsi="Times New Roman"/>
                <w:sz w:val="18"/>
                <w:szCs w:val="18"/>
              </w:rPr>
              <w:t>202/493 (41.0%)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56" w:rsidRPr="00EE21CD" w:rsidRDefault="00F65656" w:rsidP="00487CE2">
            <w:pPr>
              <w:pStyle w:val="xmso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0.62 (0.40-0.96)</w:t>
            </w:r>
            <w:r w:rsidRPr="00EE21C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 xml:space="preserve"> §</w:t>
            </w:r>
          </w:p>
        </w:tc>
      </w:tr>
      <w:tr w:rsidR="00F65656" w:rsidRPr="00EE21CD" w:rsidTr="00487CE2">
        <w:trPr>
          <w:trHeight w:val="155"/>
        </w:trPr>
        <w:tc>
          <w:tcPr>
            <w:tcW w:w="47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56" w:rsidRPr="00EE21CD" w:rsidRDefault="00F65656" w:rsidP="00487CE2">
            <w:pPr>
              <w:pStyle w:val="xmso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56" w:rsidRPr="00EE21CD" w:rsidRDefault="00F65656" w:rsidP="00487CE2">
            <w:pPr>
              <w:pStyle w:val="xmso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MZ</w:t>
            </w:r>
          </w:p>
        </w:tc>
        <w:tc>
          <w:tcPr>
            <w:tcW w:w="115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56" w:rsidRPr="00EE21CD" w:rsidRDefault="00F65656" w:rsidP="00487CE2">
            <w:pPr>
              <w:pStyle w:val="xmso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54/141 (38.3%)</w:t>
            </w:r>
          </w:p>
        </w:tc>
        <w:tc>
          <w:tcPr>
            <w:tcW w:w="127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56" w:rsidRPr="00EE21CD" w:rsidRDefault="00F65656" w:rsidP="00487CE2">
            <w:pPr>
              <w:pStyle w:val="xmso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55/141 (39.0%)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56" w:rsidRPr="00EE21CD" w:rsidRDefault="00F65656" w:rsidP="00487CE2">
            <w:pPr>
              <w:pStyle w:val="xmso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1.03 (0.40-2.66)</w:t>
            </w:r>
            <w:r w:rsidRPr="00EE21C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 xml:space="preserve"> §</w:t>
            </w:r>
          </w:p>
        </w:tc>
      </w:tr>
    </w:tbl>
    <w:p w:rsidR="00F65656" w:rsidRPr="00EE21CD" w:rsidRDefault="00F65656" w:rsidP="00F65656">
      <w:pPr>
        <w:pStyle w:val="xmsonormal"/>
        <w:rPr>
          <w:rFonts w:ascii="Times New Roman" w:hAnsi="Times New Roman"/>
          <w:lang w:val="en-US"/>
        </w:rPr>
      </w:pPr>
      <w:r w:rsidRPr="00EE21CD">
        <w:rPr>
          <w:rFonts w:ascii="Times New Roman" w:hAnsi="Times New Roman"/>
          <w:color w:val="000000"/>
          <w:sz w:val="16"/>
          <w:szCs w:val="16"/>
          <w:lang w:val="en-GB"/>
        </w:rPr>
        <w:t xml:space="preserve">AB: users of any antibiotics, </w:t>
      </w:r>
      <w:r w:rsidRPr="00EE21CD">
        <w:rPr>
          <w:rFonts w:ascii="Times New Roman" w:hAnsi="Times New Roman"/>
          <w:color w:val="000000"/>
          <w:sz w:val="16"/>
          <w:szCs w:val="16"/>
          <w:lang w:val="en-US"/>
        </w:rPr>
        <w:t xml:space="preserve">MZ: monozygotic twin pair level, DZ: dizygotic twin pair level, OR: odds ratio, CI: confidence interval, * p &lt; 0.05, ** p &lt; 0.01, *** p &lt; 0.001,  # adjusted for: </w:t>
      </w:r>
      <w:r w:rsidR="00DC5267" w:rsidRPr="00172849">
        <w:rPr>
          <w:rFonts w:ascii="Times New Roman" w:hAnsi="Times New Roman"/>
          <w:sz w:val="16"/>
          <w:szCs w:val="16"/>
          <w:lang w:val="en-US"/>
        </w:rPr>
        <w:t>: gender, delivery mode, educational attainment, birth weight, asthma</w:t>
      </w:r>
      <w:r w:rsidR="00DC5267" w:rsidRPr="00EE21CD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EE21CD">
        <w:rPr>
          <w:rFonts w:ascii="Times New Roman" w:hAnsi="Times New Roman"/>
          <w:sz w:val="16"/>
          <w:szCs w:val="16"/>
          <w:lang w:val="en-US"/>
        </w:rPr>
        <w:t xml:space="preserve">§ adjusted for: birth weight, asthma. </w:t>
      </w:r>
    </w:p>
    <w:p w:rsidR="00F65656" w:rsidRPr="00EE21CD" w:rsidRDefault="00F65656" w:rsidP="00F65656">
      <w:pPr>
        <w:pStyle w:val="xmsonormal"/>
        <w:keepNext/>
        <w:spacing w:after="120"/>
        <w:rPr>
          <w:rFonts w:ascii="Times New Roman" w:hAnsi="Times New Roman"/>
          <w:lang w:val="en-US"/>
        </w:rPr>
      </w:pPr>
      <w:r w:rsidRPr="00EE21CD">
        <w:rPr>
          <w:rFonts w:ascii="Times New Roman" w:hAnsi="Times New Roman"/>
          <w:b/>
          <w:bCs/>
          <w:color w:val="808080"/>
          <w:sz w:val="18"/>
          <w:szCs w:val="18"/>
          <w:lang w:val="en-US"/>
        </w:rPr>
        <w:t> </w:t>
      </w:r>
    </w:p>
    <w:p w:rsidR="00F65656" w:rsidRPr="00EE21CD" w:rsidRDefault="00F65656" w:rsidP="00F65656">
      <w:pPr>
        <w:pStyle w:val="xmsonormal"/>
        <w:keepNext/>
        <w:spacing w:after="120"/>
        <w:rPr>
          <w:rFonts w:ascii="Times New Roman" w:hAnsi="Times New Roman"/>
          <w:lang w:val="en-US"/>
        </w:rPr>
      </w:pPr>
      <w:r w:rsidRPr="00EE21CD">
        <w:rPr>
          <w:rFonts w:ascii="Times New Roman" w:hAnsi="Times New Roman"/>
          <w:b/>
          <w:bCs/>
          <w:color w:val="808080"/>
          <w:sz w:val="18"/>
          <w:szCs w:val="18"/>
          <w:lang w:val="en-US"/>
        </w:rPr>
        <w:t xml:space="preserve">Supplementary </w:t>
      </w:r>
      <w:r w:rsidR="00193E6E">
        <w:rPr>
          <w:rFonts w:ascii="Times New Roman" w:hAnsi="Times New Roman"/>
          <w:b/>
          <w:bCs/>
          <w:color w:val="808080"/>
          <w:sz w:val="18"/>
          <w:szCs w:val="18"/>
          <w:lang w:val="en-US"/>
        </w:rPr>
        <w:t>Table S</w:t>
      </w:r>
      <w:r w:rsidRPr="00EE21CD">
        <w:rPr>
          <w:rFonts w:ascii="Times New Roman" w:hAnsi="Times New Roman"/>
          <w:b/>
          <w:bCs/>
          <w:color w:val="808080"/>
          <w:sz w:val="18"/>
          <w:szCs w:val="18"/>
          <w:lang w:val="en-US"/>
        </w:rPr>
        <w:t xml:space="preserve">6. Risk of ASD due to early-life antibiotic use in NTR </w:t>
      </w:r>
      <w:r w:rsidRPr="00EE21CD">
        <w:rPr>
          <w:rFonts w:ascii="Times New Roman" w:hAnsi="Times New Roman"/>
          <w:b/>
          <w:bCs/>
          <w:color w:val="7F7F7F" w:themeColor="text1" w:themeTint="80"/>
          <w:sz w:val="18"/>
          <w:szCs w:val="18"/>
          <w:lang w:val="en-US"/>
        </w:rPr>
        <w:t>with a more strict definition of controls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1550"/>
        <w:gridCol w:w="2299"/>
        <w:gridCol w:w="2532"/>
        <w:gridCol w:w="2642"/>
      </w:tblGrid>
      <w:tr w:rsidR="00F65656" w:rsidRPr="00EE21CD" w:rsidTr="00487CE2">
        <w:trPr>
          <w:trHeight w:val="459"/>
        </w:trPr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56" w:rsidRPr="00EE21CD" w:rsidRDefault="00F65656" w:rsidP="00487CE2">
            <w:pPr>
              <w:pStyle w:val="xmsonormal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EE21C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56" w:rsidRPr="00EE21CD" w:rsidRDefault="00F65656" w:rsidP="00487CE2">
            <w:pPr>
              <w:pStyle w:val="xmsonormal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EE21C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56" w:rsidRPr="00EE21CD" w:rsidRDefault="00F65656" w:rsidP="00487CE2">
            <w:pPr>
              <w:pStyle w:val="xmsonormal"/>
              <w:rPr>
                <w:rFonts w:ascii="Times New Roman" w:hAnsi="Times New Roman"/>
                <w:sz w:val="18"/>
                <w:szCs w:val="18"/>
              </w:rPr>
            </w:pPr>
            <w:r w:rsidRPr="00EE21CD">
              <w:rPr>
                <w:rFonts w:ascii="Times New Roman" w:hAnsi="Times New Roman"/>
                <w:b/>
                <w:bCs/>
                <w:sz w:val="18"/>
                <w:szCs w:val="18"/>
              </w:rPr>
              <w:t>n AB/ASD (%)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56" w:rsidRPr="00EE21CD" w:rsidRDefault="00F65656" w:rsidP="00487CE2">
            <w:pPr>
              <w:pStyle w:val="xmsonormal"/>
              <w:rPr>
                <w:rFonts w:ascii="Times New Roman" w:hAnsi="Times New Roman"/>
                <w:sz w:val="18"/>
                <w:szCs w:val="18"/>
              </w:rPr>
            </w:pPr>
            <w:r w:rsidRPr="00EE21CD">
              <w:rPr>
                <w:rFonts w:ascii="Times New Roman" w:hAnsi="Times New Roman"/>
                <w:b/>
                <w:bCs/>
                <w:sz w:val="18"/>
                <w:szCs w:val="18"/>
              </w:rPr>
              <w:t>n AB/without ASD (%)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56" w:rsidRPr="00EE21CD" w:rsidRDefault="00F65656" w:rsidP="00487CE2">
            <w:pPr>
              <w:pStyle w:val="xmsonormal"/>
              <w:rPr>
                <w:rFonts w:ascii="Times New Roman" w:hAnsi="Times New Roman"/>
                <w:sz w:val="18"/>
                <w:szCs w:val="18"/>
              </w:rPr>
            </w:pPr>
            <w:r w:rsidRPr="00EE21CD">
              <w:rPr>
                <w:rFonts w:ascii="Times New Roman" w:hAnsi="Times New Roman"/>
                <w:b/>
                <w:bCs/>
                <w:sz w:val="18"/>
                <w:szCs w:val="18"/>
              </w:rPr>
              <w:t>OR adjusted (95% CI)</w:t>
            </w:r>
          </w:p>
        </w:tc>
      </w:tr>
      <w:tr w:rsidR="00F65656" w:rsidRPr="00EE21CD" w:rsidTr="00487CE2">
        <w:trPr>
          <w:trHeight w:val="255"/>
        </w:trPr>
        <w:tc>
          <w:tcPr>
            <w:tcW w:w="471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56" w:rsidRPr="00EE21CD" w:rsidRDefault="00F65656" w:rsidP="00487CE2">
            <w:pPr>
              <w:pStyle w:val="xmsonormal"/>
              <w:rPr>
                <w:rFonts w:ascii="Times New Roman" w:hAnsi="Times New Roman"/>
                <w:sz w:val="18"/>
                <w:szCs w:val="18"/>
              </w:rPr>
            </w:pPr>
            <w:r w:rsidRPr="00EE21CD">
              <w:rPr>
                <w:rFonts w:ascii="Times New Roman" w:hAnsi="Times New Roman"/>
                <w:b/>
                <w:bCs/>
                <w:sz w:val="18"/>
                <w:szCs w:val="18"/>
              </w:rPr>
              <w:t>NTR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56" w:rsidRPr="00EE21CD" w:rsidRDefault="00F65656" w:rsidP="00487CE2">
            <w:pPr>
              <w:pStyle w:val="xmsonormal"/>
              <w:rPr>
                <w:rFonts w:ascii="Times New Roman" w:hAnsi="Times New Roman"/>
                <w:sz w:val="18"/>
                <w:szCs w:val="18"/>
              </w:rPr>
            </w:pPr>
            <w:r w:rsidRPr="00EE21C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Unmatched </w:t>
            </w:r>
          </w:p>
        </w:tc>
        <w:tc>
          <w:tcPr>
            <w:tcW w:w="1154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56" w:rsidRPr="00EE21CD" w:rsidRDefault="00F65656" w:rsidP="00487CE2">
            <w:pPr>
              <w:pStyle w:val="xmsonormal"/>
              <w:rPr>
                <w:rFonts w:ascii="Times New Roman" w:hAnsi="Times New Roman"/>
                <w:sz w:val="18"/>
                <w:szCs w:val="18"/>
              </w:rPr>
            </w:pPr>
            <w:r w:rsidRPr="00EE21CD">
              <w:rPr>
                <w:rFonts w:ascii="Times New Roman" w:hAnsi="Times New Roman"/>
                <w:sz w:val="18"/>
                <w:szCs w:val="18"/>
              </w:rPr>
              <w:t>1,133/2,977 (38.1%)</w:t>
            </w:r>
          </w:p>
        </w:tc>
        <w:tc>
          <w:tcPr>
            <w:tcW w:w="1271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56" w:rsidRPr="00EE21CD" w:rsidRDefault="00F65656" w:rsidP="00487CE2">
            <w:pPr>
              <w:pStyle w:val="xmsonormal"/>
              <w:rPr>
                <w:rFonts w:ascii="Times New Roman" w:hAnsi="Times New Roman"/>
                <w:sz w:val="18"/>
                <w:szCs w:val="18"/>
              </w:rPr>
            </w:pPr>
            <w:r w:rsidRPr="00EE21CD">
              <w:rPr>
                <w:rFonts w:ascii="Times New Roman" w:hAnsi="Times New Roman"/>
                <w:sz w:val="18"/>
                <w:szCs w:val="18"/>
              </w:rPr>
              <w:t>5,663/16,730 (33.8%)</w:t>
            </w:r>
          </w:p>
        </w:tc>
        <w:tc>
          <w:tcPr>
            <w:tcW w:w="1326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56" w:rsidRPr="00EE21CD" w:rsidRDefault="00F65656" w:rsidP="00487CE2">
            <w:pPr>
              <w:pStyle w:val="xmso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1.16 (1.08-1.26) ***</w:t>
            </w:r>
            <w:r w:rsidRPr="00EE21C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#</w:t>
            </w:r>
          </w:p>
        </w:tc>
      </w:tr>
      <w:tr w:rsidR="00F65656" w:rsidRPr="00EE21CD" w:rsidTr="00487CE2">
        <w:trPr>
          <w:trHeight w:val="138"/>
        </w:trPr>
        <w:tc>
          <w:tcPr>
            <w:tcW w:w="47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56" w:rsidRPr="00EE21CD" w:rsidRDefault="00F65656" w:rsidP="00487CE2">
            <w:pPr>
              <w:pStyle w:val="xmso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56" w:rsidRPr="00EE21CD" w:rsidRDefault="00F65656" w:rsidP="00487CE2">
            <w:pPr>
              <w:pStyle w:val="xmso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MZ and same sex DZ</w:t>
            </w:r>
          </w:p>
        </w:tc>
        <w:tc>
          <w:tcPr>
            <w:tcW w:w="115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56" w:rsidRPr="00EE21CD" w:rsidRDefault="00F65656" w:rsidP="00487CE2">
            <w:pPr>
              <w:pStyle w:val="xmso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272/686 (39.7%)</w:t>
            </w:r>
          </w:p>
        </w:tc>
        <w:tc>
          <w:tcPr>
            <w:tcW w:w="127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56" w:rsidRPr="00EE21CD" w:rsidRDefault="00F65656" w:rsidP="00487CE2">
            <w:pPr>
              <w:pStyle w:val="xmso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269/686 (39.2%)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56" w:rsidRPr="00EE21CD" w:rsidRDefault="00F65656" w:rsidP="00487CE2">
            <w:pPr>
              <w:pStyle w:val="xmso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1.09 (0.74-1.60)</w:t>
            </w:r>
            <w:r w:rsidRPr="00EE21C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§</w:t>
            </w:r>
          </w:p>
        </w:tc>
      </w:tr>
      <w:tr w:rsidR="00F65656" w:rsidRPr="00EE21CD" w:rsidTr="00487CE2">
        <w:trPr>
          <w:trHeight w:val="181"/>
        </w:trPr>
        <w:tc>
          <w:tcPr>
            <w:tcW w:w="47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56" w:rsidRPr="00EE21CD" w:rsidRDefault="00F65656" w:rsidP="00487CE2">
            <w:pPr>
              <w:pStyle w:val="xmso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56" w:rsidRPr="00EE21CD" w:rsidRDefault="00F65656" w:rsidP="00487CE2">
            <w:pPr>
              <w:pStyle w:val="xmso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Same sex DZ</w:t>
            </w:r>
          </w:p>
        </w:tc>
        <w:tc>
          <w:tcPr>
            <w:tcW w:w="115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56" w:rsidRPr="00EE21CD" w:rsidRDefault="00F65656" w:rsidP="00487CE2">
            <w:pPr>
              <w:pStyle w:val="xmsonormal"/>
              <w:rPr>
                <w:rFonts w:ascii="Times New Roman" w:hAnsi="Times New Roman"/>
                <w:sz w:val="18"/>
                <w:szCs w:val="18"/>
              </w:rPr>
            </w:pPr>
            <w:r w:rsidRPr="00EE21CD">
              <w:rPr>
                <w:rFonts w:ascii="Times New Roman" w:hAnsi="Times New Roman"/>
                <w:sz w:val="18"/>
                <w:szCs w:val="18"/>
              </w:rPr>
              <w:t>193/489 (39.5%)</w:t>
            </w:r>
          </w:p>
        </w:tc>
        <w:tc>
          <w:tcPr>
            <w:tcW w:w="127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56" w:rsidRPr="00EE21CD" w:rsidRDefault="00F65656" w:rsidP="00487CE2">
            <w:pPr>
              <w:pStyle w:val="xmsonormal"/>
              <w:rPr>
                <w:rFonts w:ascii="Times New Roman" w:hAnsi="Times New Roman"/>
                <w:sz w:val="18"/>
                <w:szCs w:val="18"/>
              </w:rPr>
            </w:pPr>
            <w:r w:rsidRPr="00EE21CD">
              <w:rPr>
                <w:rFonts w:ascii="Times New Roman" w:hAnsi="Times New Roman"/>
                <w:sz w:val="18"/>
                <w:szCs w:val="18"/>
              </w:rPr>
              <w:t>187/489 (38.2%)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56" w:rsidRPr="00EE21CD" w:rsidRDefault="00F65656" w:rsidP="00487CE2">
            <w:pPr>
              <w:pStyle w:val="xmso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1.17 (0.76-1.81)</w:t>
            </w:r>
            <w:r w:rsidRPr="00EE21C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 xml:space="preserve"> §</w:t>
            </w:r>
          </w:p>
        </w:tc>
      </w:tr>
      <w:tr w:rsidR="00F65656" w:rsidRPr="00EE21CD" w:rsidTr="00487CE2">
        <w:trPr>
          <w:trHeight w:val="181"/>
        </w:trPr>
        <w:tc>
          <w:tcPr>
            <w:tcW w:w="47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56" w:rsidRPr="00EE21CD" w:rsidRDefault="00F65656" w:rsidP="00487CE2">
            <w:pPr>
              <w:pStyle w:val="xmso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56" w:rsidRPr="00EE21CD" w:rsidRDefault="00F65656" w:rsidP="00487CE2">
            <w:pPr>
              <w:pStyle w:val="xmso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MZ</w:t>
            </w:r>
          </w:p>
        </w:tc>
        <w:tc>
          <w:tcPr>
            <w:tcW w:w="115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56" w:rsidRPr="00EE21CD" w:rsidRDefault="00F65656" w:rsidP="00487CE2">
            <w:pPr>
              <w:pStyle w:val="xmso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79/197 (40.1%)</w:t>
            </w:r>
          </w:p>
        </w:tc>
        <w:tc>
          <w:tcPr>
            <w:tcW w:w="127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56" w:rsidRPr="00EE21CD" w:rsidRDefault="00F65656" w:rsidP="00487CE2">
            <w:pPr>
              <w:pStyle w:val="xmso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82/197 (41.6%)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56" w:rsidRPr="00EE21CD" w:rsidRDefault="00F65656" w:rsidP="00487CE2">
            <w:pPr>
              <w:pStyle w:val="xmso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0.83 (0.36-1.96)</w:t>
            </w:r>
            <w:r w:rsidRPr="00EE21C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 xml:space="preserve"> §</w:t>
            </w:r>
          </w:p>
        </w:tc>
      </w:tr>
    </w:tbl>
    <w:p w:rsidR="00F65656" w:rsidRPr="00EE21CD" w:rsidRDefault="00F65656" w:rsidP="00F65656">
      <w:pPr>
        <w:pStyle w:val="xmsonormal"/>
        <w:rPr>
          <w:rFonts w:ascii="Times New Roman" w:hAnsi="Times New Roman"/>
          <w:lang w:val="en-US"/>
        </w:rPr>
      </w:pPr>
      <w:r w:rsidRPr="00EE21CD">
        <w:rPr>
          <w:rFonts w:ascii="Times New Roman" w:hAnsi="Times New Roman"/>
          <w:color w:val="000000"/>
          <w:sz w:val="16"/>
          <w:szCs w:val="16"/>
          <w:lang w:val="en-GB"/>
        </w:rPr>
        <w:t xml:space="preserve">AB: users of any antibiotics, </w:t>
      </w:r>
      <w:r w:rsidRPr="00EE21CD">
        <w:rPr>
          <w:rFonts w:ascii="Times New Roman" w:hAnsi="Times New Roman"/>
          <w:color w:val="000000"/>
          <w:sz w:val="16"/>
          <w:szCs w:val="16"/>
          <w:lang w:val="en-US"/>
        </w:rPr>
        <w:t>MZ: monozygotic twin pair level, DZ: dizygotic twin pair level, OR: odds ratio, CI: confidence interval, * p &lt; 0.05, ** p &lt; 0.01, *** p &lt; 0.001,  # adjusted for</w:t>
      </w:r>
      <w:r w:rsidR="00DC5267" w:rsidRPr="00172849">
        <w:rPr>
          <w:rFonts w:ascii="Times New Roman" w:hAnsi="Times New Roman"/>
          <w:sz w:val="16"/>
          <w:szCs w:val="16"/>
          <w:lang w:val="en-US"/>
        </w:rPr>
        <w:t>: gender, delivery mode, educational attainment, birth weight, asthma</w:t>
      </w:r>
      <w:r w:rsidRPr="00EE21CD">
        <w:rPr>
          <w:rFonts w:ascii="Times New Roman" w:hAnsi="Times New Roman"/>
          <w:sz w:val="16"/>
          <w:szCs w:val="16"/>
          <w:lang w:val="en-US"/>
        </w:rPr>
        <w:t xml:space="preserve">, § adjusted for: birth weight, asthma. </w:t>
      </w:r>
    </w:p>
    <w:p w:rsidR="00F65656" w:rsidRPr="00EE21CD" w:rsidRDefault="00F65656" w:rsidP="00F65656">
      <w:pPr>
        <w:rPr>
          <w:rFonts w:ascii="Times New Roman" w:hAnsi="Times New Roman" w:cs="Times New Roman"/>
          <w:b/>
          <w:lang w:val="en-US"/>
        </w:rPr>
      </w:pPr>
    </w:p>
    <w:p w:rsidR="00F65656" w:rsidRPr="00EE21CD" w:rsidRDefault="00F65656" w:rsidP="00F65656">
      <w:pPr>
        <w:keepNext/>
        <w:spacing w:after="120" w:line="240" w:lineRule="auto"/>
        <w:contextualSpacing/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  <w:lang w:val="en-US"/>
        </w:rPr>
      </w:pPr>
      <w:r w:rsidRPr="00EE21CD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  <w:lang w:val="en-US"/>
        </w:rPr>
        <w:t xml:space="preserve">Supplementary </w:t>
      </w:r>
      <w:r w:rsidR="00193E6E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  <w:lang w:val="en-US"/>
        </w:rPr>
        <w:t>Table S</w:t>
      </w:r>
      <w:r w:rsidRPr="00EE21CD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  <w:lang w:val="en-US"/>
        </w:rPr>
        <w:t>7. Risk of ADHD and ASD due to early-life narrow spectrum antibiotic use in CATSS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93"/>
        <w:gridCol w:w="1781"/>
        <w:gridCol w:w="2018"/>
        <w:gridCol w:w="2530"/>
        <w:gridCol w:w="2640"/>
      </w:tblGrid>
      <w:tr w:rsidR="00F65656" w:rsidRPr="00EE21CD" w:rsidTr="00487CE2">
        <w:trPr>
          <w:trHeight w:val="459"/>
        </w:trPr>
        <w:tc>
          <w:tcPr>
            <w:tcW w:w="498" w:type="pct"/>
            <w:tcBorders>
              <w:bottom w:val="single" w:sz="4" w:space="0" w:color="auto"/>
            </w:tcBorders>
            <w:shd w:val="clear" w:color="auto" w:fill="FFFFFF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8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01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 AB/ADHD (%)</w:t>
            </w:r>
          </w:p>
        </w:tc>
        <w:tc>
          <w:tcPr>
            <w:tcW w:w="1270" w:type="pct"/>
            <w:tcBorders>
              <w:bottom w:val="single" w:sz="4" w:space="0" w:color="auto"/>
            </w:tcBorders>
            <w:shd w:val="clear" w:color="auto" w:fill="FFFFFF"/>
          </w:tcPr>
          <w:p w:rsidR="00F65656" w:rsidRPr="00EE21CD" w:rsidRDefault="00F65656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 AB/without ADHD (%)</w:t>
            </w:r>
          </w:p>
        </w:tc>
        <w:tc>
          <w:tcPr>
            <w:tcW w:w="1326" w:type="pct"/>
            <w:tcBorders>
              <w:bottom w:val="single" w:sz="4" w:space="0" w:color="auto"/>
            </w:tcBorders>
            <w:shd w:val="clear" w:color="auto" w:fill="FFFFFF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 adjusted (95% CI)</w:t>
            </w:r>
          </w:p>
        </w:tc>
      </w:tr>
      <w:tr w:rsidR="00F65656" w:rsidRPr="00EE21CD" w:rsidTr="00487CE2">
        <w:trPr>
          <w:trHeight w:val="257"/>
        </w:trPr>
        <w:tc>
          <w:tcPr>
            <w:tcW w:w="498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CATSS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Unmatched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448/1,070 (45.6%)</w:t>
            </w:r>
          </w:p>
        </w:tc>
        <w:tc>
          <w:tcPr>
            <w:tcW w:w="1270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2,318/6,179 (35.7%)</w:t>
            </w:r>
          </w:p>
        </w:tc>
        <w:tc>
          <w:tcPr>
            <w:tcW w:w="1326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1.02 (0.90-1.15)</w:t>
            </w:r>
            <w:r w:rsidRPr="00EE21C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£</w:t>
            </w:r>
          </w:p>
        </w:tc>
      </w:tr>
      <w:tr w:rsidR="00F65656" w:rsidRPr="00EE21CD" w:rsidTr="00487CE2">
        <w:trPr>
          <w:trHeight w:val="139"/>
        </w:trPr>
        <w:tc>
          <w:tcPr>
            <w:tcW w:w="498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sz w:val="18"/>
                <w:szCs w:val="18"/>
              </w:rPr>
              <w:t>MZ and same sex DZ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178/439 (40.5%)</w:t>
            </w:r>
          </w:p>
        </w:tc>
        <w:tc>
          <w:tcPr>
            <w:tcW w:w="1270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169/439 (38.5%)</w:t>
            </w:r>
          </w:p>
        </w:tc>
        <w:tc>
          <w:tcPr>
            <w:tcW w:w="1326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1.13 (0.76-1.68)</w:t>
            </w:r>
            <w:r w:rsidRPr="00EE21C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§</w:t>
            </w:r>
          </w:p>
        </w:tc>
      </w:tr>
      <w:tr w:rsidR="00F65656" w:rsidRPr="00EE21CD" w:rsidTr="00487CE2">
        <w:trPr>
          <w:trHeight w:val="182"/>
        </w:trPr>
        <w:tc>
          <w:tcPr>
            <w:tcW w:w="498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sz w:val="18"/>
                <w:szCs w:val="18"/>
              </w:rPr>
              <w:t>Same sex DZ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115/278 (41.4%)</w:t>
            </w:r>
          </w:p>
        </w:tc>
        <w:tc>
          <w:tcPr>
            <w:tcW w:w="1270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106/278 (38.1%)</w:t>
            </w:r>
          </w:p>
        </w:tc>
        <w:tc>
          <w:tcPr>
            <w:tcW w:w="1326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1.11 (0.66-1.87)</w:t>
            </w:r>
            <w:r w:rsidRPr="00EE21C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§</w:t>
            </w:r>
          </w:p>
        </w:tc>
      </w:tr>
      <w:tr w:rsidR="00F65656" w:rsidRPr="00EE21CD" w:rsidTr="00487CE2">
        <w:trPr>
          <w:trHeight w:val="182"/>
        </w:trPr>
        <w:tc>
          <w:tcPr>
            <w:tcW w:w="498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sz w:val="18"/>
                <w:szCs w:val="18"/>
              </w:rPr>
              <w:t>MZ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63/161 (39.1%)</w:t>
            </w:r>
          </w:p>
        </w:tc>
        <w:tc>
          <w:tcPr>
            <w:tcW w:w="1270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63/161 (39.1%)</w:t>
            </w:r>
          </w:p>
        </w:tc>
        <w:tc>
          <w:tcPr>
            <w:tcW w:w="1326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0.99 (0.52-1.91)</w:t>
            </w:r>
            <w:r w:rsidRPr="00EE21C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§</w:t>
            </w:r>
          </w:p>
        </w:tc>
      </w:tr>
      <w:tr w:rsidR="00F65656" w:rsidRPr="00EE21CD" w:rsidTr="00487CE2">
        <w:trPr>
          <w:trHeight w:val="182"/>
        </w:trPr>
        <w:tc>
          <w:tcPr>
            <w:tcW w:w="498" w:type="pct"/>
            <w:tcBorders>
              <w:top w:val="single" w:sz="4" w:space="0" w:color="auto"/>
            </w:tcBorders>
            <w:shd w:val="clear" w:color="auto" w:fill="auto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sz w:val="18"/>
                <w:szCs w:val="18"/>
              </w:rPr>
              <w:t>n AB/ASD (%)</w:t>
            </w:r>
          </w:p>
        </w:tc>
        <w:tc>
          <w:tcPr>
            <w:tcW w:w="1270" w:type="pct"/>
            <w:tcBorders>
              <w:top w:val="single" w:sz="4" w:space="0" w:color="auto"/>
            </w:tcBorders>
            <w:shd w:val="clear" w:color="auto" w:fill="auto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sz w:val="18"/>
                <w:szCs w:val="18"/>
              </w:rPr>
              <w:t>n AB/without ASD (%)</w:t>
            </w:r>
          </w:p>
        </w:tc>
        <w:tc>
          <w:tcPr>
            <w:tcW w:w="1326" w:type="pct"/>
            <w:tcBorders>
              <w:top w:val="single" w:sz="4" w:space="0" w:color="auto"/>
            </w:tcBorders>
            <w:shd w:val="clear" w:color="auto" w:fill="auto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sz w:val="18"/>
                <w:szCs w:val="18"/>
              </w:rPr>
              <w:t>OR adjusted (95% CI)</w:t>
            </w:r>
          </w:p>
        </w:tc>
      </w:tr>
      <w:tr w:rsidR="00F65656" w:rsidRPr="00EE21CD" w:rsidTr="00487CE2">
        <w:trPr>
          <w:trHeight w:val="182"/>
        </w:trPr>
        <w:tc>
          <w:tcPr>
            <w:tcW w:w="498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sz w:val="18"/>
                <w:szCs w:val="18"/>
              </w:rPr>
              <w:t>CATSS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sz w:val="18"/>
                <w:szCs w:val="18"/>
              </w:rPr>
              <w:t>Unmatched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147/350 (42.0%)</w:t>
            </w:r>
          </w:p>
        </w:tc>
        <w:tc>
          <w:tcPr>
            <w:tcW w:w="1270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2,832/7,466 (37.9%)</w:t>
            </w:r>
          </w:p>
        </w:tc>
        <w:tc>
          <w:tcPr>
            <w:tcW w:w="1326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1.16 (0.86-1.58)</w:t>
            </w:r>
            <w:r w:rsidRPr="00EE21C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×</w:t>
            </w:r>
          </w:p>
        </w:tc>
      </w:tr>
      <w:tr w:rsidR="00F65656" w:rsidRPr="00EE21CD" w:rsidTr="00487CE2">
        <w:trPr>
          <w:trHeight w:val="182"/>
        </w:trPr>
        <w:tc>
          <w:tcPr>
            <w:tcW w:w="498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MZ and same sex DZ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39/81 (48.1%)</w:t>
            </w:r>
          </w:p>
        </w:tc>
        <w:tc>
          <w:tcPr>
            <w:tcW w:w="1270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39/81 (48.1%)</w:t>
            </w:r>
          </w:p>
        </w:tc>
        <w:tc>
          <w:tcPr>
            <w:tcW w:w="1326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0.94 (0.39-2.23)</w:t>
            </w:r>
            <w:r w:rsidRPr="00EE21C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¥</w:t>
            </w:r>
          </w:p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656" w:rsidRPr="00EE21CD" w:rsidTr="00487CE2">
        <w:trPr>
          <w:trHeight w:val="182"/>
        </w:trPr>
        <w:tc>
          <w:tcPr>
            <w:tcW w:w="498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sz w:val="18"/>
                <w:szCs w:val="18"/>
              </w:rPr>
              <w:t>Same sex DZ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27/49 (55.1%)</w:t>
            </w:r>
          </w:p>
        </w:tc>
        <w:tc>
          <w:tcPr>
            <w:tcW w:w="1270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22/49 (44.9%)</w:t>
            </w:r>
          </w:p>
        </w:tc>
        <w:tc>
          <w:tcPr>
            <w:tcW w:w="1326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1.26 (0.43-3.66)</w:t>
            </w:r>
            <w:r w:rsidRPr="00EE21C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¥</w:t>
            </w:r>
          </w:p>
        </w:tc>
      </w:tr>
      <w:tr w:rsidR="00F65656" w:rsidRPr="00EE21CD" w:rsidTr="00487CE2">
        <w:trPr>
          <w:trHeight w:val="182"/>
        </w:trPr>
        <w:tc>
          <w:tcPr>
            <w:tcW w:w="498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MZ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12/32 (37.5%)</w:t>
            </w:r>
          </w:p>
        </w:tc>
        <w:tc>
          <w:tcPr>
            <w:tcW w:w="1270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14/32 (43.8%)</w:t>
            </w:r>
          </w:p>
        </w:tc>
        <w:tc>
          <w:tcPr>
            <w:tcW w:w="1326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0.47 (0.08-2.80)</w:t>
            </w:r>
            <w:r w:rsidRPr="00EE21C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¥</w:t>
            </w:r>
          </w:p>
        </w:tc>
      </w:tr>
    </w:tbl>
    <w:p w:rsidR="00F65656" w:rsidRPr="00EE21CD" w:rsidRDefault="00F65656" w:rsidP="00F65656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AB: users of any antibiotics, broad spectrum antibiotics: doxycycline,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lymecline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tetracyclines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tigecycline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ampicillin,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pivampicillin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amoxicillin,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pivmecillinam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mecillinam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, amoxicillin-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clavulanic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 acid,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piperacillin-tazobactam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cefuroxime,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cefataxime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ceftazidime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ceftriaxone,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meropenem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ertapenem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sulfamethoxazole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-trimethoprim, tobramycin, gentamycin,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ofloxacin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ciprofloxacin,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moxifloxacin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colistinmethatnatrium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small spectrum antibiotics: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vancomycin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 (oral),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benzylpenicillin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phenoxymethylpenicillin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dicloxacillin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flucloxacillin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cephalexine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aztreonam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trimethoprim,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sulfamethizole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erythromycin,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roxithromycin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clarithromycin, azithromycin, clindamycin,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vancomycin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teicoplanin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fusic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 acid, metronidazole (intravenous),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fusidic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 acid, metronidazole,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nitrofurantoin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linezolide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daptomycin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rifampicin,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rifabutin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metronidazole, </w:t>
      </w:r>
      <w:r w:rsidRPr="00EE21CD">
        <w:rPr>
          <w:rFonts w:ascii="Times New Roman" w:hAnsi="Times New Roman" w:cs="Times New Roman"/>
          <w:color w:val="000000"/>
          <w:sz w:val="16"/>
          <w:szCs w:val="16"/>
          <w:lang w:val="en-US" w:eastAsia="nl-NL"/>
        </w:rPr>
        <w:t xml:space="preserve">MZ: monozygotic twin pair level, DZ: dizygotic twin pair level, OR: odds ratio, CI: confidence interval, * p &lt; 0.05, ** p &lt; 0.01, *** p &lt; 0.001, </w:t>
      </w:r>
      <w:r w:rsidRPr="00EE21CD">
        <w:rPr>
          <w:rFonts w:ascii="Times New Roman" w:hAnsi="Times New Roman" w:cs="Times New Roman"/>
          <w:sz w:val="16"/>
          <w:szCs w:val="16"/>
          <w:lang w:val="en-US"/>
        </w:rPr>
        <w:t>§ adjusted for birth weight, asthma, broad spectrum antibiotics £ adjusted</w:t>
      </w:r>
      <w:r w:rsidR="008D6C8D" w:rsidRPr="00EE21CD">
        <w:rPr>
          <w:rFonts w:ascii="Times New Roman" w:hAnsi="Times New Roman" w:cs="Times New Roman"/>
          <w:sz w:val="16"/>
          <w:szCs w:val="16"/>
          <w:lang w:val="en-US"/>
        </w:rPr>
        <w:t xml:space="preserve"> for: gender, delivery mode, educational attainment</w:t>
      </w:r>
      <w:r w:rsidRPr="00EE21CD">
        <w:rPr>
          <w:rFonts w:ascii="Times New Roman" w:hAnsi="Times New Roman" w:cs="Times New Roman"/>
          <w:sz w:val="16"/>
          <w:szCs w:val="16"/>
          <w:lang w:val="en-US"/>
        </w:rPr>
        <w:t xml:space="preserve">, birth weight, asthma, broad spectrum antibiotics, ≠ adjusted for: broad spectrum antibiotics, × adjusted for: </w:t>
      </w:r>
      <w:r w:rsidR="00DC5267" w:rsidRPr="00172849">
        <w:rPr>
          <w:rFonts w:ascii="Times New Roman" w:hAnsi="Times New Roman" w:cs="Times New Roman"/>
          <w:sz w:val="16"/>
          <w:szCs w:val="16"/>
          <w:lang w:val="en-US"/>
        </w:rPr>
        <w:t>: gender, delivery mode, educational attainment, birth weight, asthma</w:t>
      </w:r>
      <w:r w:rsidR="00DC5267">
        <w:rPr>
          <w:rFonts w:ascii="Times New Roman" w:hAnsi="Times New Roman" w:cs="Times New Roman"/>
          <w:sz w:val="16"/>
          <w:szCs w:val="16"/>
          <w:lang w:val="en-US"/>
        </w:rPr>
        <w:t>, broad spectrum antibiotics</w:t>
      </w:r>
      <w:r w:rsidRPr="00EE21CD">
        <w:rPr>
          <w:rFonts w:ascii="Times New Roman" w:hAnsi="Times New Roman" w:cs="Times New Roman"/>
          <w:sz w:val="16"/>
          <w:szCs w:val="16"/>
          <w:lang w:val="en-US"/>
        </w:rPr>
        <w:t xml:space="preserve">, ¥ adjusted for: birth weight, broad spectrum antibiotics. </w:t>
      </w:r>
    </w:p>
    <w:p w:rsidR="00F65656" w:rsidRPr="00EE21CD" w:rsidRDefault="00F65656" w:rsidP="00F65656">
      <w:pPr>
        <w:rPr>
          <w:rFonts w:ascii="Times New Roman" w:hAnsi="Times New Roman" w:cs="Times New Roman"/>
          <w:b/>
          <w:lang w:val="en-US"/>
        </w:rPr>
      </w:pPr>
    </w:p>
    <w:p w:rsidR="00F65656" w:rsidRPr="00EE21CD" w:rsidRDefault="00F65656" w:rsidP="00F65656">
      <w:pPr>
        <w:keepNext/>
        <w:spacing w:after="120" w:line="240" w:lineRule="auto"/>
        <w:contextualSpacing/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  <w:lang w:val="en-US"/>
        </w:rPr>
      </w:pPr>
      <w:r w:rsidRPr="00EE21CD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  <w:lang w:val="en-US"/>
        </w:rPr>
        <w:lastRenderedPageBreak/>
        <w:t xml:space="preserve">Supplementary </w:t>
      </w:r>
      <w:r w:rsidR="00193E6E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  <w:lang w:val="en-US"/>
        </w:rPr>
        <w:t>Table S</w:t>
      </w:r>
      <w:r w:rsidRPr="00EE21CD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  <w:lang w:val="en-US"/>
        </w:rPr>
        <w:t>8. Risk of ADHD and ASD due to early-life broad spectrum antibiotic use in CATSS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91"/>
        <w:gridCol w:w="1780"/>
        <w:gridCol w:w="2019"/>
        <w:gridCol w:w="2530"/>
        <w:gridCol w:w="2642"/>
      </w:tblGrid>
      <w:tr w:rsidR="00F65656" w:rsidRPr="00EE21CD" w:rsidTr="00487CE2">
        <w:trPr>
          <w:trHeight w:val="434"/>
        </w:trPr>
        <w:tc>
          <w:tcPr>
            <w:tcW w:w="497" w:type="pct"/>
            <w:tcBorders>
              <w:bottom w:val="single" w:sz="4" w:space="0" w:color="auto"/>
            </w:tcBorders>
            <w:shd w:val="clear" w:color="auto" w:fill="FFFFFF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8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01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 AB/ADHD (%)</w:t>
            </w:r>
          </w:p>
        </w:tc>
        <w:tc>
          <w:tcPr>
            <w:tcW w:w="1270" w:type="pct"/>
            <w:tcBorders>
              <w:bottom w:val="single" w:sz="4" w:space="0" w:color="auto"/>
            </w:tcBorders>
            <w:shd w:val="clear" w:color="auto" w:fill="FFFFFF"/>
          </w:tcPr>
          <w:p w:rsidR="00F65656" w:rsidRPr="00EE21CD" w:rsidRDefault="00F65656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 AB/without ADHD (%)</w:t>
            </w:r>
          </w:p>
        </w:tc>
        <w:tc>
          <w:tcPr>
            <w:tcW w:w="1326" w:type="pct"/>
            <w:tcBorders>
              <w:bottom w:val="single" w:sz="4" w:space="0" w:color="auto"/>
            </w:tcBorders>
            <w:shd w:val="clear" w:color="auto" w:fill="FFFFFF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 adjusted (95% CI)</w:t>
            </w:r>
          </w:p>
        </w:tc>
      </w:tr>
      <w:tr w:rsidR="00F65656" w:rsidRPr="00EE21CD" w:rsidTr="00487CE2">
        <w:trPr>
          <w:trHeight w:val="242"/>
        </w:trPr>
        <w:tc>
          <w:tcPr>
            <w:tcW w:w="497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CATSS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Unmatched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256/1,070 (23.9%)</w:t>
            </w:r>
          </w:p>
        </w:tc>
        <w:tc>
          <w:tcPr>
            <w:tcW w:w="1270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1,145/6,179 (18.5%)</w:t>
            </w:r>
          </w:p>
        </w:tc>
        <w:tc>
          <w:tcPr>
            <w:tcW w:w="1326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1.19 (1.02-1.39)*</w:t>
            </w:r>
            <w:r w:rsidRPr="00EE21C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£</w:t>
            </w:r>
          </w:p>
        </w:tc>
      </w:tr>
      <w:tr w:rsidR="00F65656" w:rsidRPr="00EE21CD" w:rsidTr="00487CE2">
        <w:trPr>
          <w:trHeight w:val="131"/>
        </w:trPr>
        <w:tc>
          <w:tcPr>
            <w:tcW w:w="497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sz w:val="18"/>
                <w:szCs w:val="18"/>
              </w:rPr>
              <w:t>MZ and same sex DZ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93/439 (21.2%)</w:t>
            </w:r>
          </w:p>
        </w:tc>
        <w:tc>
          <w:tcPr>
            <w:tcW w:w="1270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86/439 (19.6%)</w:t>
            </w:r>
          </w:p>
        </w:tc>
        <w:tc>
          <w:tcPr>
            <w:tcW w:w="1326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1.35 (0.77-2.36)</w:t>
            </w:r>
            <w:r w:rsidRPr="00EE21C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§</w:t>
            </w:r>
          </w:p>
        </w:tc>
      </w:tr>
      <w:tr w:rsidR="00F65656" w:rsidRPr="00EE21CD" w:rsidTr="00487CE2">
        <w:trPr>
          <w:trHeight w:val="172"/>
        </w:trPr>
        <w:tc>
          <w:tcPr>
            <w:tcW w:w="497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sz w:val="18"/>
                <w:szCs w:val="18"/>
              </w:rPr>
              <w:t>Same sex DZ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63/278 (22.7%)</w:t>
            </w:r>
          </w:p>
        </w:tc>
        <w:tc>
          <w:tcPr>
            <w:tcW w:w="1270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54/278 (19.4%)</w:t>
            </w:r>
          </w:p>
        </w:tc>
        <w:tc>
          <w:tcPr>
            <w:tcW w:w="1326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1.77 (0.91-3.44)</w:t>
            </w:r>
            <w:r w:rsidRPr="00EE21C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§</w:t>
            </w:r>
          </w:p>
        </w:tc>
      </w:tr>
      <w:tr w:rsidR="00F65656" w:rsidRPr="00EE21CD" w:rsidTr="00487CE2">
        <w:trPr>
          <w:trHeight w:val="172"/>
        </w:trPr>
        <w:tc>
          <w:tcPr>
            <w:tcW w:w="497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sz w:val="18"/>
                <w:szCs w:val="18"/>
              </w:rPr>
              <w:t>MZ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30/161 (18.6%)</w:t>
            </w:r>
          </w:p>
        </w:tc>
        <w:tc>
          <w:tcPr>
            <w:tcW w:w="1270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32/161 (19.9%)</w:t>
            </w:r>
          </w:p>
        </w:tc>
        <w:tc>
          <w:tcPr>
            <w:tcW w:w="1326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0.64 (0.20-2.05)</w:t>
            </w:r>
            <w:r w:rsidRPr="00EE21C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§</w:t>
            </w:r>
          </w:p>
        </w:tc>
      </w:tr>
      <w:tr w:rsidR="00F65656" w:rsidRPr="00EE21CD" w:rsidTr="00487CE2">
        <w:trPr>
          <w:trHeight w:val="172"/>
        </w:trPr>
        <w:tc>
          <w:tcPr>
            <w:tcW w:w="497" w:type="pct"/>
            <w:tcBorders>
              <w:top w:val="single" w:sz="4" w:space="0" w:color="auto"/>
            </w:tcBorders>
            <w:shd w:val="clear" w:color="auto" w:fill="auto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sz w:val="18"/>
                <w:szCs w:val="18"/>
              </w:rPr>
              <w:t>n AB/ASD (%)</w:t>
            </w:r>
          </w:p>
        </w:tc>
        <w:tc>
          <w:tcPr>
            <w:tcW w:w="1270" w:type="pct"/>
            <w:tcBorders>
              <w:top w:val="single" w:sz="4" w:space="0" w:color="auto"/>
            </w:tcBorders>
            <w:shd w:val="clear" w:color="auto" w:fill="auto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sz w:val="18"/>
                <w:szCs w:val="18"/>
              </w:rPr>
              <w:t>n AB/without ASD (%)</w:t>
            </w:r>
          </w:p>
        </w:tc>
        <w:tc>
          <w:tcPr>
            <w:tcW w:w="1326" w:type="pct"/>
            <w:tcBorders>
              <w:top w:val="single" w:sz="4" w:space="0" w:color="auto"/>
            </w:tcBorders>
            <w:shd w:val="clear" w:color="auto" w:fill="auto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sz w:val="18"/>
                <w:szCs w:val="18"/>
              </w:rPr>
              <w:t>OR adjusted (95% CI)</w:t>
            </w:r>
          </w:p>
        </w:tc>
      </w:tr>
      <w:tr w:rsidR="00F65656" w:rsidRPr="00EE21CD" w:rsidTr="00487CE2">
        <w:trPr>
          <w:trHeight w:val="172"/>
        </w:trPr>
        <w:tc>
          <w:tcPr>
            <w:tcW w:w="497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sz w:val="18"/>
                <w:szCs w:val="18"/>
              </w:rPr>
              <w:t>CATSS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sz w:val="18"/>
                <w:szCs w:val="18"/>
              </w:rPr>
              <w:t>Unmatched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75/1,505 (5.0%)</w:t>
            </w:r>
          </w:p>
        </w:tc>
        <w:tc>
          <w:tcPr>
            <w:tcW w:w="1270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 xml:space="preserve">275/6,311 (4.4%) </w:t>
            </w:r>
          </w:p>
        </w:tc>
        <w:tc>
          <w:tcPr>
            <w:tcW w:w="1326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1.13 (0.79-1.60)</w:t>
            </w:r>
            <w:r w:rsidRPr="00EE21C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×</w:t>
            </w:r>
          </w:p>
        </w:tc>
      </w:tr>
      <w:tr w:rsidR="00F65656" w:rsidRPr="00EE21CD" w:rsidTr="00487CE2">
        <w:trPr>
          <w:trHeight w:val="172"/>
        </w:trPr>
        <w:tc>
          <w:tcPr>
            <w:tcW w:w="497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MZ and same sex DZ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22/81 (27.2%)</w:t>
            </w:r>
          </w:p>
        </w:tc>
        <w:tc>
          <w:tcPr>
            <w:tcW w:w="1270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22/81 (27.2%)</w:t>
            </w:r>
          </w:p>
        </w:tc>
        <w:tc>
          <w:tcPr>
            <w:tcW w:w="1326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0.92 (0.25-3.39)</w:t>
            </w:r>
            <w:r w:rsidRPr="00EE21C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¥</w:t>
            </w:r>
          </w:p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656" w:rsidRPr="00EE21CD" w:rsidTr="00487CE2">
        <w:trPr>
          <w:trHeight w:val="172"/>
        </w:trPr>
        <w:tc>
          <w:tcPr>
            <w:tcW w:w="497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sz w:val="18"/>
                <w:szCs w:val="18"/>
              </w:rPr>
              <w:t>Same sex DZ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15/49 (30.6%)</w:t>
            </w:r>
          </w:p>
        </w:tc>
        <w:tc>
          <w:tcPr>
            <w:tcW w:w="1270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14/49 (28.6%)</w:t>
            </w:r>
          </w:p>
        </w:tc>
        <w:tc>
          <w:tcPr>
            <w:tcW w:w="1326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0.93 (0.22-4.02)</w:t>
            </w:r>
            <w:r w:rsidRPr="00EE21C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¥</w:t>
            </w:r>
          </w:p>
        </w:tc>
      </w:tr>
      <w:tr w:rsidR="00F65656" w:rsidRPr="00EE21CD" w:rsidTr="00487CE2">
        <w:trPr>
          <w:trHeight w:val="172"/>
        </w:trPr>
        <w:tc>
          <w:tcPr>
            <w:tcW w:w="497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MZ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7/32 (21.9%)</w:t>
            </w:r>
          </w:p>
        </w:tc>
        <w:tc>
          <w:tcPr>
            <w:tcW w:w="1270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8/32 (25.0%)</w:t>
            </w:r>
          </w:p>
        </w:tc>
        <w:tc>
          <w:tcPr>
            <w:tcW w:w="1326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Insufficient power</w:t>
            </w:r>
            <w:r w:rsidRPr="00EE21C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¥</w:t>
            </w:r>
          </w:p>
        </w:tc>
      </w:tr>
    </w:tbl>
    <w:p w:rsidR="00F65656" w:rsidRPr="00EE21CD" w:rsidRDefault="00F65656" w:rsidP="00F65656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AB: users of any antibiotics, broad spectrum antibiotics: doxycycline,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lymecline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tetracyclines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tigecycline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ampicillin,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pivampicillin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amoxicillin,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pivmecillinam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mecillinam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, amoxicillin-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clavulanic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 acid,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piperacillin-tazobactam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cefuroxime,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cefataxime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ceftazidime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ceftriaxone,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meropenem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ertapenem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sulfamethoxazole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-trimethoprim, tobramycin, gentamycin,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ofloxacin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ciprofloxacin,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moxifloxacin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colistinmethatnatrium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small spectrum antibiotics: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vancomycin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 (oral),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benzylpenicillin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phenoxymethylpenicillin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dicloxacillin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flucloxacillin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cephalexine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aztreonam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trimethoprim,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sulfamethizole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erythromycin,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roxithromycin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clarithromycin, azithromycin, clindamycin,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vancomycin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teicoplanin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fusic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 acid, metronidazole (intravenous),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fusidic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 acid, metronidazole,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nitrofurantoin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linezolide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daptomycin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rifampicin,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rifabutin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metronidazole, </w:t>
      </w:r>
      <w:r w:rsidRPr="00EE21CD">
        <w:rPr>
          <w:rFonts w:ascii="Times New Roman" w:hAnsi="Times New Roman" w:cs="Times New Roman"/>
          <w:color w:val="000000"/>
          <w:sz w:val="16"/>
          <w:szCs w:val="16"/>
          <w:lang w:val="en-US" w:eastAsia="nl-NL"/>
        </w:rPr>
        <w:t xml:space="preserve">MZ: monozygotic twin pair level, DZ: dizygotic twin pair level, OR: odds ratio, CI: confidence interval, * p &lt; 0.05, ** p &lt; 0.01, *** p &lt; 0.001, </w:t>
      </w:r>
      <w:r w:rsidRPr="00EE21CD">
        <w:rPr>
          <w:rFonts w:ascii="Times New Roman" w:hAnsi="Times New Roman" w:cs="Times New Roman"/>
          <w:sz w:val="16"/>
          <w:szCs w:val="16"/>
          <w:lang w:val="en-US"/>
        </w:rPr>
        <w:t>§ adjusted for birth weight, asthma, small spectrum antibiotics £ adjusted</w:t>
      </w:r>
      <w:r w:rsidR="008D6C8D" w:rsidRPr="00EE21CD">
        <w:rPr>
          <w:rFonts w:ascii="Times New Roman" w:hAnsi="Times New Roman" w:cs="Times New Roman"/>
          <w:sz w:val="16"/>
          <w:szCs w:val="16"/>
          <w:lang w:val="en-US"/>
        </w:rPr>
        <w:t xml:space="preserve"> for: gender, delivery mode, educational attainment</w:t>
      </w:r>
      <w:r w:rsidRPr="00EE21CD">
        <w:rPr>
          <w:rFonts w:ascii="Times New Roman" w:hAnsi="Times New Roman" w:cs="Times New Roman"/>
          <w:sz w:val="16"/>
          <w:szCs w:val="16"/>
          <w:lang w:val="en-US"/>
        </w:rPr>
        <w:t>, birth weight, asthma, small spectrum antibiotics, ≠ adjusted for: small spectrum antibiotics, × adjusted for: gender, delivery mode, small spectrum antibiotics, birth weight</w:t>
      </w:r>
      <w:r w:rsidR="005C5886">
        <w:rPr>
          <w:rFonts w:ascii="Times New Roman" w:hAnsi="Times New Roman" w:cs="Times New Roman"/>
          <w:sz w:val="16"/>
          <w:szCs w:val="16"/>
          <w:lang w:val="en-US"/>
        </w:rPr>
        <w:t>, educational attainment</w:t>
      </w:r>
      <w:r w:rsidRPr="00EE21CD">
        <w:rPr>
          <w:rFonts w:ascii="Times New Roman" w:hAnsi="Times New Roman" w:cs="Times New Roman"/>
          <w:sz w:val="16"/>
          <w:szCs w:val="16"/>
          <w:lang w:val="en-US"/>
        </w:rPr>
        <w:t xml:space="preserve">, ¥ adjusted for: birth weight, small spectrum antibiotics. </w:t>
      </w:r>
    </w:p>
    <w:p w:rsidR="00F65656" w:rsidRPr="00EE21CD" w:rsidRDefault="00F65656" w:rsidP="00F65656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F65656" w:rsidRPr="00EE21CD" w:rsidRDefault="00F65656" w:rsidP="00F65656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F65656" w:rsidRPr="00EE21CD" w:rsidRDefault="00F65656" w:rsidP="00F65656">
      <w:pPr>
        <w:keepNext/>
        <w:spacing w:after="120" w:line="240" w:lineRule="auto"/>
        <w:contextualSpacing/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  <w:lang w:val="en-US"/>
        </w:rPr>
      </w:pPr>
      <w:r w:rsidRPr="00EE21CD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  <w:lang w:val="en-US"/>
        </w:rPr>
        <w:t xml:space="preserve">Supplementary </w:t>
      </w:r>
      <w:r w:rsidR="00193E6E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  <w:lang w:val="en-US"/>
        </w:rPr>
        <w:t>Table S</w:t>
      </w:r>
      <w:r w:rsidRPr="00EE21CD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  <w:lang w:val="en-US"/>
        </w:rPr>
        <w:t>9. Risk of ADHD and ASD due to anti-anaerobic antibiotic use in CATSS</w:t>
      </w:r>
    </w:p>
    <w:p w:rsidR="00F65656" w:rsidRPr="00EE21CD" w:rsidRDefault="00F65656" w:rsidP="00F65656">
      <w:pPr>
        <w:keepNext/>
        <w:spacing w:after="120" w:line="240" w:lineRule="auto"/>
        <w:contextualSpacing/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  <w:lang w:val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91"/>
        <w:gridCol w:w="1780"/>
        <w:gridCol w:w="2019"/>
        <w:gridCol w:w="2530"/>
        <w:gridCol w:w="2642"/>
      </w:tblGrid>
      <w:tr w:rsidR="00F65656" w:rsidRPr="00EE21CD" w:rsidTr="00487CE2">
        <w:trPr>
          <w:trHeight w:val="463"/>
        </w:trPr>
        <w:tc>
          <w:tcPr>
            <w:tcW w:w="497" w:type="pct"/>
            <w:tcBorders>
              <w:bottom w:val="single" w:sz="4" w:space="0" w:color="auto"/>
            </w:tcBorders>
            <w:shd w:val="clear" w:color="auto" w:fill="FFFFFF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8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01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 AB/ADHD (%)</w:t>
            </w:r>
          </w:p>
        </w:tc>
        <w:tc>
          <w:tcPr>
            <w:tcW w:w="1270" w:type="pct"/>
            <w:tcBorders>
              <w:bottom w:val="single" w:sz="4" w:space="0" w:color="auto"/>
            </w:tcBorders>
            <w:shd w:val="clear" w:color="auto" w:fill="FFFFFF"/>
          </w:tcPr>
          <w:p w:rsidR="00F65656" w:rsidRPr="00EE21CD" w:rsidRDefault="00F65656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 AB/without ADHD (%)</w:t>
            </w:r>
          </w:p>
        </w:tc>
        <w:tc>
          <w:tcPr>
            <w:tcW w:w="1326" w:type="pct"/>
            <w:tcBorders>
              <w:bottom w:val="single" w:sz="4" w:space="0" w:color="auto"/>
            </w:tcBorders>
            <w:shd w:val="clear" w:color="auto" w:fill="FFFFFF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 adjusted (95% CI)</w:t>
            </w:r>
          </w:p>
        </w:tc>
      </w:tr>
      <w:tr w:rsidR="00F65656" w:rsidRPr="00EE21CD" w:rsidTr="00487CE2">
        <w:trPr>
          <w:trHeight w:val="259"/>
        </w:trPr>
        <w:tc>
          <w:tcPr>
            <w:tcW w:w="497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CATSS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Unmatched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98/1,070 (9.2%)</w:t>
            </w:r>
          </w:p>
        </w:tc>
        <w:tc>
          <w:tcPr>
            <w:tcW w:w="1270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473/6,179 (7.6%)</w:t>
            </w:r>
          </w:p>
        </w:tc>
        <w:tc>
          <w:tcPr>
            <w:tcW w:w="1326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1.04 (0.83-1.29)</w:t>
            </w:r>
            <w:r w:rsidRPr="00EE21C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£</w:t>
            </w:r>
          </w:p>
        </w:tc>
      </w:tr>
      <w:tr w:rsidR="00F65656" w:rsidRPr="00EE21CD" w:rsidTr="00487CE2">
        <w:trPr>
          <w:trHeight w:val="140"/>
        </w:trPr>
        <w:tc>
          <w:tcPr>
            <w:tcW w:w="497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sz w:val="18"/>
                <w:szCs w:val="18"/>
              </w:rPr>
              <w:t>MZ and same sex DZ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31/439 (7.1%)</w:t>
            </w:r>
          </w:p>
        </w:tc>
        <w:tc>
          <w:tcPr>
            <w:tcW w:w="1270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28/439 (6.4%)</w:t>
            </w:r>
          </w:p>
        </w:tc>
        <w:tc>
          <w:tcPr>
            <w:tcW w:w="1326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1.30 (0.55-3.09)</w:t>
            </w:r>
            <w:r w:rsidRPr="00EE21C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§</w:t>
            </w:r>
          </w:p>
        </w:tc>
      </w:tr>
      <w:tr w:rsidR="00F65656" w:rsidRPr="00EE21CD" w:rsidTr="00487CE2">
        <w:trPr>
          <w:trHeight w:val="183"/>
        </w:trPr>
        <w:tc>
          <w:tcPr>
            <w:tcW w:w="497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sz w:val="18"/>
                <w:szCs w:val="18"/>
              </w:rPr>
              <w:t>Same sex DZ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22/278 (7.9%)</w:t>
            </w:r>
          </w:p>
        </w:tc>
        <w:tc>
          <w:tcPr>
            <w:tcW w:w="1270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21/278 (7.6%)</w:t>
            </w:r>
          </w:p>
        </w:tc>
        <w:tc>
          <w:tcPr>
            <w:tcW w:w="1326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1.14 (0.45-2.88)</w:t>
            </w:r>
            <w:r w:rsidRPr="00EE21C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§</w:t>
            </w:r>
          </w:p>
        </w:tc>
      </w:tr>
      <w:tr w:rsidR="00F65656" w:rsidRPr="00EE21CD" w:rsidTr="00487CE2">
        <w:trPr>
          <w:trHeight w:val="183"/>
        </w:trPr>
        <w:tc>
          <w:tcPr>
            <w:tcW w:w="497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sz w:val="18"/>
                <w:szCs w:val="18"/>
              </w:rPr>
              <w:t>MZ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9/161 (5.6%)</w:t>
            </w:r>
          </w:p>
        </w:tc>
        <w:tc>
          <w:tcPr>
            <w:tcW w:w="1270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7/161 (4.3%)</w:t>
            </w:r>
          </w:p>
        </w:tc>
        <w:tc>
          <w:tcPr>
            <w:tcW w:w="1326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Insufficient power</w:t>
            </w:r>
            <w:r w:rsidRPr="00EE21C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§</w:t>
            </w:r>
          </w:p>
        </w:tc>
      </w:tr>
      <w:tr w:rsidR="00F65656" w:rsidRPr="00EE21CD" w:rsidTr="00487CE2">
        <w:trPr>
          <w:trHeight w:val="183"/>
        </w:trPr>
        <w:tc>
          <w:tcPr>
            <w:tcW w:w="497" w:type="pct"/>
            <w:tcBorders>
              <w:top w:val="single" w:sz="4" w:space="0" w:color="auto"/>
            </w:tcBorders>
            <w:shd w:val="clear" w:color="auto" w:fill="auto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sz w:val="18"/>
                <w:szCs w:val="18"/>
              </w:rPr>
              <w:t>n AB/ASD (%)</w:t>
            </w:r>
          </w:p>
        </w:tc>
        <w:tc>
          <w:tcPr>
            <w:tcW w:w="1270" w:type="pct"/>
            <w:tcBorders>
              <w:top w:val="single" w:sz="4" w:space="0" w:color="auto"/>
            </w:tcBorders>
            <w:shd w:val="clear" w:color="auto" w:fill="auto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sz w:val="18"/>
                <w:szCs w:val="18"/>
              </w:rPr>
              <w:t>n AB/without ASD (%)</w:t>
            </w:r>
          </w:p>
        </w:tc>
        <w:tc>
          <w:tcPr>
            <w:tcW w:w="1326" w:type="pct"/>
            <w:tcBorders>
              <w:top w:val="single" w:sz="4" w:space="0" w:color="auto"/>
            </w:tcBorders>
            <w:shd w:val="clear" w:color="auto" w:fill="auto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sz w:val="18"/>
                <w:szCs w:val="18"/>
              </w:rPr>
              <w:t>OR adjusted (95% CI)</w:t>
            </w:r>
          </w:p>
        </w:tc>
      </w:tr>
      <w:tr w:rsidR="00F65656" w:rsidRPr="00EE21CD" w:rsidTr="00487CE2">
        <w:trPr>
          <w:trHeight w:val="183"/>
        </w:trPr>
        <w:tc>
          <w:tcPr>
            <w:tcW w:w="497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sz w:val="18"/>
                <w:szCs w:val="18"/>
              </w:rPr>
              <w:t>CATSS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sz w:val="18"/>
                <w:szCs w:val="18"/>
              </w:rPr>
              <w:t>Unmatched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29/350 (8.3%)</w:t>
            </w:r>
          </w:p>
        </w:tc>
        <w:tc>
          <w:tcPr>
            <w:tcW w:w="1270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574/7,466 (97.7%)</w:t>
            </w:r>
          </w:p>
        </w:tc>
        <w:tc>
          <w:tcPr>
            <w:tcW w:w="1326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1.08 (0.67-1.72)</w:t>
            </w:r>
            <w:r w:rsidRPr="00EE21C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×</w:t>
            </w:r>
          </w:p>
        </w:tc>
      </w:tr>
      <w:tr w:rsidR="00F65656" w:rsidRPr="00EE21CD" w:rsidTr="00487CE2">
        <w:trPr>
          <w:trHeight w:val="183"/>
        </w:trPr>
        <w:tc>
          <w:tcPr>
            <w:tcW w:w="497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MZ and same sex DZ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11/81 (13.6%)</w:t>
            </w:r>
          </w:p>
        </w:tc>
        <w:tc>
          <w:tcPr>
            <w:tcW w:w="1270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7/81 (8.6%)</w:t>
            </w:r>
          </w:p>
        </w:tc>
        <w:tc>
          <w:tcPr>
            <w:tcW w:w="1326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Insufficient power</w:t>
            </w:r>
            <w:r w:rsidRPr="00EE21C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¥</w:t>
            </w:r>
          </w:p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656" w:rsidRPr="00EE21CD" w:rsidTr="00487CE2">
        <w:trPr>
          <w:trHeight w:val="183"/>
        </w:trPr>
        <w:tc>
          <w:tcPr>
            <w:tcW w:w="497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sz w:val="18"/>
                <w:szCs w:val="18"/>
              </w:rPr>
              <w:t>Same sex DZ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4/49 (8.2%)</w:t>
            </w:r>
          </w:p>
        </w:tc>
        <w:tc>
          <w:tcPr>
            <w:tcW w:w="1270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7/49 (14.3%)</w:t>
            </w:r>
          </w:p>
        </w:tc>
        <w:tc>
          <w:tcPr>
            <w:tcW w:w="1326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Insufficient power</w:t>
            </w:r>
            <w:r w:rsidRPr="00EE21C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¥</w:t>
            </w:r>
          </w:p>
        </w:tc>
      </w:tr>
      <w:tr w:rsidR="00F65656" w:rsidRPr="00EE21CD" w:rsidTr="00487CE2">
        <w:trPr>
          <w:trHeight w:val="183"/>
        </w:trPr>
        <w:tc>
          <w:tcPr>
            <w:tcW w:w="497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MZ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3/32 (9.4%)</w:t>
            </w:r>
          </w:p>
        </w:tc>
        <w:tc>
          <w:tcPr>
            <w:tcW w:w="1270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4/32 (12.5%)</w:t>
            </w:r>
          </w:p>
        </w:tc>
        <w:tc>
          <w:tcPr>
            <w:tcW w:w="1326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Insufficient power</w:t>
            </w:r>
            <w:r w:rsidRPr="00EE21C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¥</w:t>
            </w:r>
          </w:p>
        </w:tc>
      </w:tr>
    </w:tbl>
    <w:p w:rsidR="00F65656" w:rsidRPr="00EE21CD" w:rsidRDefault="00F65656" w:rsidP="00F65656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AB: users of any antibiotics, anti-anaerobic antibiotics: :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tigecycline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ampicillin and enzyme inhibitors, amoxicillin and enzyme inhibitors,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ticarcillin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 and enzyme inhibitors,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pipracillin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 and enzyme inhibitors,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cefoxitin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cefmetazole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flomoxef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meropenem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ertapenem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imipenem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 and enzyme inhibitors, clindamycin,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moxifloxacin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metronidazole, anti-aerobic antibiotics: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tetracyclines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 other than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tigecycline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beta-lactamase sensitive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penicillins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penicillins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 with extended spectrum, beta-lactamase resistant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penicillins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cephalosporins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 other than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cefoxitin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cefmetazole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 and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flomoxef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monobactams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sulfonamides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 and trimethoprim, macrolides, aminoglycosides, quinolones other than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moxifloxacin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glycopeptides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polymyxins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nitrofuran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derivates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fusidic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 acid,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fosfomycin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linezolid,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spectinomycin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daptomycin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r w:rsidRPr="00EE21CD">
        <w:rPr>
          <w:rFonts w:ascii="Times New Roman" w:hAnsi="Times New Roman" w:cs="Times New Roman"/>
          <w:color w:val="000000"/>
          <w:sz w:val="16"/>
          <w:szCs w:val="16"/>
          <w:lang w:val="en-US" w:eastAsia="nl-NL"/>
        </w:rPr>
        <w:t xml:space="preserve">MZ: monozygotic twin pair level, DZ: dizygotic twin pair level, OR: odds ratio, CI: confidence interval, * p &lt; 0.05, ** p &lt; 0.01, *** p &lt; 0.001, </w:t>
      </w:r>
      <w:r w:rsidRPr="00EE21CD">
        <w:rPr>
          <w:rFonts w:ascii="Times New Roman" w:hAnsi="Times New Roman" w:cs="Times New Roman"/>
          <w:sz w:val="16"/>
          <w:szCs w:val="16"/>
          <w:lang w:val="en-US"/>
        </w:rPr>
        <w:t>§ adjusted for birth weight, asthma, anti-aerobic antibiotics £ adjusted</w:t>
      </w:r>
      <w:r w:rsidR="008D6C8D" w:rsidRPr="00EE21CD">
        <w:rPr>
          <w:rFonts w:ascii="Times New Roman" w:hAnsi="Times New Roman" w:cs="Times New Roman"/>
          <w:sz w:val="16"/>
          <w:szCs w:val="16"/>
          <w:lang w:val="en-US"/>
        </w:rPr>
        <w:t xml:space="preserve"> for: gender, delivery mode, educational attainment</w:t>
      </w:r>
      <w:r w:rsidRPr="00EE21CD">
        <w:rPr>
          <w:rFonts w:ascii="Times New Roman" w:hAnsi="Times New Roman" w:cs="Times New Roman"/>
          <w:sz w:val="16"/>
          <w:szCs w:val="16"/>
          <w:lang w:val="en-US"/>
        </w:rPr>
        <w:t>, birth weight, asthma, anti-aerobic antibiotics, ≠ adjusted for: anti-aerobic antibiotics, × adjusted for: gender, delivery mode, anti-aerobic antibiotics, birth weight,</w:t>
      </w:r>
      <w:r w:rsidR="00F41789">
        <w:rPr>
          <w:rFonts w:ascii="Times New Roman" w:hAnsi="Times New Roman" w:cs="Times New Roman"/>
          <w:sz w:val="16"/>
          <w:szCs w:val="16"/>
          <w:lang w:val="en-US"/>
        </w:rPr>
        <w:t xml:space="preserve"> educational attainment, asthma</w:t>
      </w:r>
      <w:r w:rsidRPr="00EE21CD">
        <w:rPr>
          <w:rFonts w:ascii="Times New Roman" w:hAnsi="Times New Roman" w:cs="Times New Roman"/>
          <w:sz w:val="16"/>
          <w:szCs w:val="16"/>
          <w:lang w:val="en-US"/>
        </w:rPr>
        <w:t xml:space="preserve"> ¥ adjusted for: birth weight, anti-aerobic antibiotics. </w:t>
      </w:r>
    </w:p>
    <w:p w:rsidR="00F65656" w:rsidRPr="00EE21CD" w:rsidRDefault="00F65656" w:rsidP="00F65656">
      <w:pPr>
        <w:keepNext/>
        <w:spacing w:after="120" w:line="240" w:lineRule="auto"/>
        <w:contextualSpacing/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  <w:lang w:val="en-US"/>
        </w:rPr>
      </w:pPr>
    </w:p>
    <w:p w:rsidR="00F65656" w:rsidRPr="00EE21CD" w:rsidRDefault="00F65656" w:rsidP="00F65656">
      <w:pPr>
        <w:spacing w:after="200" w:line="276" w:lineRule="auto"/>
        <w:jc w:val="left"/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  <w:lang w:val="en-US"/>
        </w:rPr>
      </w:pPr>
      <w:r w:rsidRPr="00EE21CD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  <w:lang w:val="en-US"/>
        </w:rPr>
        <w:t xml:space="preserve">Supplementary </w:t>
      </w:r>
      <w:r w:rsidR="00193E6E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  <w:lang w:val="en-US"/>
        </w:rPr>
        <w:t>Table S</w:t>
      </w:r>
      <w:r w:rsidRPr="00EE21CD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  <w:lang w:val="en-US"/>
        </w:rPr>
        <w:t>10. Risk of ADHD and ASD due to early-life anti-aerobic antibiotic use in CATSS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91"/>
        <w:gridCol w:w="1781"/>
        <w:gridCol w:w="2018"/>
        <w:gridCol w:w="2530"/>
        <w:gridCol w:w="2642"/>
      </w:tblGrid>
      <w:tr w:rsidR="00F65656" w:rsidRPr="00EE21CD" w:rsidTr="00487CE2">
        <w:trPr>
          <w:trHeight w:val="464"/>
        </w:trPr>
        <w:tc>
          <w:tcPr>
            <w:tcW w:w="497" w:type="pct"/>
            <w:tcBorders>
              <w:bottom w:val="single" w:sz="4" w:space="0" w:color="auto"/>
            </w:tcBorders>
            <w:shd w:val="clear" w:color="auto" w:fill="FFFFFF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8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01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 AB/ADHD (%)</w:t>
            </w:r>
          </w:p>
        </w:tc>
        <w:tc>
          <w:tcPr>
            <w:tcW w:w="1270" w:type="pct"/>
            <w:tcBorders>
              <w:bottom w:val="single" w:sz="4" w:space="0" w:color="auto"/>
            </w:tcBorders>
            <w:shd w:val="clear" w:color="auto" w:fill="FFFFFF"/>
          </w:tcPr>
          <w:p w:rsidR="00F65656" w:rsidRPr="00EE21CD" w:rsidRDefault="00F65656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 AB/without ADHD (%)</w:t>
            </w:r>
          </w:p>
        </w:tc>
        <w:tc>
          <w:tcPr>
            <w:tcW w:w="1326" w:type="pct"/>
            <w:tcBorders>
              <w:bottom w:val="single" w:sz="4" w:space="0" w:color="auto"/>
            </w:tcBorders>
            <w:shd w:val="clear" w:color="auto" w:fill="FFFFFF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 adjusted (95% CI)</w:t>
            </w:r>
          </w:p>
        </w:tc>
      </w:tr>
      <w:tr w:rsidR="00F65656" w:rsidRPr="00EE21CD" w:rsidTr="00487CE2">
        <w:trPr>
          <w:trHeight w:val="259"/>
        </w:trPr>
        <w:tc>
          <w:tcPr>
            <w:tcW w:w="497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CATSS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Unmatched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515/1,070 (48.1%)</w:t>
            </w:r>
          </w:p>
        </w:tc>
        <w:tc>
          <w:tcPr>
            <w:tcW w:w="1270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2,555/6,179 (41.3%)</w:t>
            </w:r>
          </w:p>
        </w:tc>
        <w:tc>
          <w:tcPr>
            <w:tcW w:w="1326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1.29 (1.10-1.51)**</w:t>
            </w:r>
            <w:r w:rsidRPr="00EE21C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£</w:t>
            </w:r>
          </w:p>
        </w:tc>
      </w:tr>
      <w:tr w:rsidR="00F65656" w:rsidRPr="00EE21CD" w:rsidTr="00487CE2">
        <w:trPr>
          <w:trHeight w:val="140"/>
        </w:trPr>
        <w:tc>
          <w:tcPr>
            <w:tcW w:w="497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sz w:val="18"/>
                <w:szCs w:val="18"/>
              </w:rPr>
              <w:t>MZ and same sex DZ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199/439 (45.3%)</w:t>
            </w:r>
          </w:p>
        </w:tc>
        <w:tc>
          <w:tcPr>
            <w:tcW w:w="1270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185/439 (42.1%)</w:t>
            </w:r>
          </w:p>
        </w:tc>
        <w:tc>
          <w:tcPr>
            <w:tcW w:w="1326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1.29 (0.85-1.95)</w:t>
            </w:r>
            <w:r w:rsidRPr="00EE21C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§</w:t>
            </w:r>
          </w:p>
        </w:tc>
      </w:tr>
      <w:tr w:rsidR="00F65656" w:rsidRPr="00EE21CD" w:rsidTr="00487CE2">
        <w:trPr>
          <w:trHeight w:val="184"/>
        </w:trPr>
        <w:tc>
          <w:tcPr>
            <w:tcW w:w="497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sz w:val="18"/>
                <w:szCs w:val="18"/>
              </w:rPr>
              <w:t>Same sex DZ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129/278 (46.4%)</w:t>
            </w:r>
          </w:p>
        </w:tc>
        <w:tc>
          <w:tcPr>
            <w:tcW w:w="1270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113/278 (40.6%)</w:t>
            </w:r>
          </w:p>
        </w:tc>
        <w:tc>
          <w:tcPr>
            <w:tcW w:w="1326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1.52 (0.90-2.57)</w:t>
            </w:r>
            <w:r w:rsidRPr="00EE21C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§</w:t>
            </w:r>
          </w:p>
        </w:tc>
      </w:tr>
      <w:tr w:rsidR="00F65656" w:rsidRPr="00EE21CD" w:rsidTr="00487CE2">
        <w:trPr>
          <w:trHeight w:val="184"/>
        </w:trPr>
        <w:tc>
          <w:tcPr>
            <w:tcW w:w="497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sz w:val="18"/>
                <w:szCs w:val="18"/>
              </w:rPr>
              <w:t>MZ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72/161 (44.7%)</w:t>
            </w:r>
          </w:p>
        </w:tc>
        <w:tc>
          <w:tcPr>
            <w:tcW w:w="1270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70/161 (43.5%)</w:t>
            </w:r>
          </w:p>
        </w:tc>
        <w:tc>
          <w:tcPr>
            <w:tcW w:w="1326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0.81 (0.39-1.67)</w:t>
            </w:r>
            <w:r w:rsidRPr="00EE21C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§</w:t>
            </w:r>
          </w:p>
        </w:tc>
      </w:tr>
      <w:tr w:rsidR="00F65656" w:rsidRPr="00EE21CD" w:rsidTr="00487CE2">
        <w:trPr>
          <w:trHeight w:val="184"/>
        </w:trPr>
        <w:tc>
          <w:tcPr>
            <w:tcW w:w="497" w:type="pct"/>
            <w:tcBorders>
              <w:top w:val="single" w:sz="4" w:space="0" w:color="auto"/>
            </w:tcBorders>
            <w:shd w:val="clear" w:color="auto" w:fill="auto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sz w:val="18"/>
                <w:szCs w:val="18"/>
              </w:rPr>
              <w:t>n AB/ASD (%)</w:t>
            </w:r>
          </w:p>
        </w:tc>
        <w:tc>
          <w:tcPr>
            <w:tcW w:w="1270" w:type="pct"/>
            <w:tcBorders>
              <w:top w:val="single" w:sz="4" w:space="0" w:color="auto"/>
            </w:tcBorders>
            <w:shd w:val="clear" w:color="auto" w:fill="auto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sz w:val="18"/>
                <w:szCs w:val="18"/>
              </w:rPr>
              <w:t>n AB/without ASD (%)</w:t>
            </w:r>
          </w:p>
        </w:tc>
        <w:tc>
          <w:tcPr>
            <w:tcW w:w="1326" w:type="pct"/>
            <w:tcBorders>
              <w:top w:val="single" w:sz="4" w:space="0" w:color="auto"/>
            </w:tcBorders>
            <w:shd w:val="clear" w:color="auto" w:fill="auto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sz w:val="18"/>
                <w:szCs w:val="18"/>
              </w:rPr>
              <w:t>OR adjusted (95% CI)</w:t>
            </w:r>
          </w:p>
        </w:tc>
      </w:tr>
      <w:tr w:rsidR="00F65656" w:rsidRPr="00EE21CD" w:rsidTr="00487CE2">
        <w:trPr>
          <w:trHeight w:val="184"/>
        </w:trPr>
        <w:tc>
          <w:tcPr>
            <w:tcW w:w="497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sz w:val="18"/>
                <w:szCs w:val="18"/>
              </w:rPr>
              <w:t>CATSS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sz w:val="18"/>
                <w:szCs w:val="18"/>
              </w:rPr>
              <w:t>Unmatched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163/350 (46.6%)</w:t>
            </w:r>
          </w:p>
        </w:tc>
        <w:tc>
          <w:tcPr>
            <w:tcW w:w="1270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3,141/7,466 (42.1%)</w:t>
            </w:r>
          </w:p>
        </w:tc>
        <w:tc>
          <w:tcPr>
            <w:tcW w:w="1326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1.29 (0.96-1.73)</w:t>
            </w:r>
            <w:r w:rsidRPr="00EE21C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×</w:t>
            </w:r>
          </w:p>
        </w:tc>
      </w:tr>
      <w:tr w:rsidR="00F65656" w:rsidRPr="00EE21CD" w:rsidTr="00487CE2">
        <w:trPr>
          <w:trHeight w:val="184"/>
        </w:trPr>
        <w:tc>
          <w:tcPr>
            <w:tcW w:w="497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MZ and same sex DZ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43/81 (53.1%)</w:t>
            </w:r>
          </w:p>
        </w:tc>
        <w:tc>
          <w:tcPr>
            <w:tcW w:w="1270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41/81 (50.6%)</w:t>
            </w:r>
          </w:p>
        </w:tc>
        <w:tc>
          <w:tcPr>
            <w:tcW w:w="1326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1.53 (0.52-4.52)</w:t>
            </w:r>
            <w:r w:rsidRPr="00EE21C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¥</w:t>
            </w:r>
          </w:p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656" w:rsidRPr="00EE21CD" w:rsidTr="00487CE2">
        <w:trPr>
          <w:trHeight w:val="184"/>
        </w:trPr>
        <w:tc>
          <w:tcPr>
            <w:tcW w:w="497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sz w:val="18"/>
                <w:szCs w:val="18"/>
              </w:rPr>
              <w:t>Same sex DZ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29/49 (59.2%)</w:t>
            </w:r>
          </w:p>
        </w:tc>
        <w:tc>
          <w:tcPr>
            <w:tcW w:w="1270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26/49 (53.1%)</w:t>
            </w:r>
          </w:p>
        </w:tc>
        <w:tc>
          <w:tcPr>
            <w:tcW w:w="1326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2.85 (0.67-12.06)</w:t>
            </w:r>
            <w:r w:rsidRPr="00EE21C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¥</w:t>
            </w:r>
          </w:p>
        </w:tc>
      </w:tr>
      <w:tr w:rsidR="00F65656" w:rsidRPr="00EE21CD" w:rsidTr="00487CE2">
        <w:trPr>
          <w:trHeight w:val="184"/>
        </w:trPr>
        <w:tc>
          <w:tcPr>
            <w:tcW w:w="497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MZ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14/32 (4.4%)</w:t>
            </w:r>
          </w:p>
        </w:tc>
        <w:tc>
          <w:tcPr>
            <w:tcW w:w="1270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15/32 (46.9%)</w:t>
            </w:r>
          </w:p>
        </w:tc>
        <w:tc>
          <w:tcPr>
            <w:tcW w:w="1326" w:type="pct"/>
            <w:tcBorders>
              <w:top w:val="single" w:sz="4" w:space="0" w:color="auto"/>
            </w:tcBorders>
            <w:shd w:val="clear" w:color="auto" w:fill="F2F2F2"/>
          </w:tcPr>
          <w:p w:rsidR="00F65656" w:rsidRPr="00EE21CD" w:rsidRDefault="00F65656" w:rsidP="00487C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E21CD">
              <w:rPr>
                <w:rFonts w:ascii="Times New Roman" w:hAnsi="Times New Roman" w:cs="Times New Roman"/>
                <w:sz w:val="18"/>
                <w:szCs w:val="18"/>
              </w:rPr>
              <w:t>0.29 (0.02-4.50)</w:t>
            </w:r>
            <w:r w:rsidRPr="00EE21C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¥</w:t>
            </w:r>
          </w:p>
        </w:tc>
      </w:tr>
    </w:tbl>
    <w:p w:rsidR="00F65656" w:rsidRPr="00EE21CD" w:rsidRDefault="00F65656" w:rsidP="00F65656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AB: users of any antibiotics, anti-anaerobic antibiotics: :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tigecycline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ampicillin and enzyme inhibitors, amoxicillin and enzyme inhibitors,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ticarcillin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 and enzyme inhibitors,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pipracillin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 and enzyme inhibitors,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cefoxitin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cefmetazole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flomoxef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meropenem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ertapenem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imipenem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 and enzyme inhibitors, clindamycin,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moxifloxacin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metronidazole, anti-aerobic antibiotics: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tetracyclines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 other than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tigecycline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beta-lactamase sensitive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penicillins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penicillins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 with extended spectrum, beta-lactamase resistant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penicillins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cephalosporins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 other than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cefoxitin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cefmetazole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 and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flomoxef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monobactams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sulfonamides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 and trimethoprim, macrolides, aminoglycosides, quinolones other than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moxifloxacin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glycopeptides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polymyxins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nitrofuran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derivates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fusidic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 acid,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fosfomycin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linezolid,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spectinomycin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proofErr w:type="spellStart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>daptomycin</w:t>
      </w:r>
      <w:proofErr w:type="spellEnd"/>
      <w:r w:rsidRPr="00EE21CD">
        <w:rPr>
          <w:rFonts w:ascii="Times New Roman" w:hAnsi="Times New Roman" w:cs="Times New Roman"/>
          <w:color w:val="000000"/>
          <w:sz w:val="16"/>
          <w:szCs w:val="16"/>
          <w:lang w:eastAsia="nl-NL"/>
        </w:rPr>
        <w:t xml:space="preserve">, </w:t>
      </w:r>
      <w:r w:rsidRPr="00EE21CD">
        <w:rPr>
          <w:rFonts w:ascii="Times New Roman" w:hAnsi="Times New Roman" w:cs="Times New Roman"/>
          <w:color w:val="000000"/>
          <w:sz w:val="16"/>
          <w:szCs w:val="16"/>
          <w:lang w:val="en-US" w:eastAsia="nl-NL"/>
        </w:rPr>
        <w:t xml:space="preserve">MZ: monozygotic twin pair level, DZ: dizygotic twin pair level, OR: odds ratio, CI: confidence interval, * p &lt; 0.05, ** p &lt; 0.01, *** p &lt; 0.001, </w:t>
      </w:r>
      <w:r w:rsidRPr="00EE21CD">
        <w:rPr>
          <w:rFonts w:ascii="Times New Roman" w:hAnsi="Times New Roman" w:cs="Times New Roman"/>
          <w:sz w:val="16"/>
          <w:szCs w:val="16"/>
          <w:lang w:val="en-US"/>
        </w:rPr>
        <w:t>§ adjusted for birth weight, asthma, anti-anaerobic antibiotics £ adjusted</w:t>
      </w:r>
      <w:r w:rsidR="008D6C8D" w:rsidRPr="00EE21CD">
        <w:rPr>
          <w:rFonts w:ascii="Times New Roman" w:hAnsi="Times New Roman" w:cs="Times New Roman"/>
          <w:sz w:val="16"/>
          <w:szCs w:val="16"/>
          <w:lang w:val="en-US"/>
        </w:rPr>
        <w:t xml:space="preserve"> for: gender, delivery mode, educational attainment</w:t>
      </w:r>
      <w:r w:rsidRPr="00EE21CD">
        <w:rPr>
          <w:rFonts w:ascii="Times New Roman" w:hAnsi="Times New Roman" w:cs="Times New Roman"/>
          <w:sz w:val="16"/>
          <w:szCs w:val="16"/>
          <w:lang w:val="en-US"/>
        </w:rPr>
        <w:t xml:space="preserve">, birth weight, asthma, anti-anaerobic antibiotics, ≠ adjusted for: anti-anaerobic antibiotics, × adjusted for: gender, delivery mode, anti-anaerobic antibiotics, birth weight, ¥ adjusted for: birth weight, anti-anaerobic antibiotics. </w:t>
      </w:r>
    </w:p>
    <w:p w:rsidR="00F65656" w:rsidRPr="00EE21CD" w:rsidRDefault="00F65656" w:rsidP="00F65656">
      <w:pPr>
        <w:spacing w:after="200" w:line="276" w:lineRule="auto"/>
        <w:jc w:val="left"/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  <w:lang w:val="en-US"/>
        </w:rPr>
      </w:pPr>
    </w:p>
    <w:p w:rsidR="00F65656" w:rsidRPr="00EE21CD" w:rsidRDefault="00F65656" w:rsidP="00F65656">
      <w:pPr>
        <w:spacing w:after="200" w:line="276" w:lineRule="auto"/>
        <w:jc w:val="left"/>
        <w:rPr>
          <w:rFonts w:ascii="Times New Roman" w:hAnsi="Times New Roman" w:cs="Times New Roman"/>
          <w:b/>
          <w:lang w:val="en-US"/>
        </w:rPr>
      </w:pPr>
      <w:r w:rsidRPr="00EE21CD">
        <w:rPr>
          <w:rFonts w:ascii="Times New Roman" w:hAnsi="Times New Roman" w:cs="Times New Roman"/>
          <w:b/>
          <w:lang w:val="en-US"/>
        </w:rPr>
        <w:br w:type="page"/>
      </w:r>
    </w:p>
    <w:p w:rsidR="00F65656" w:rsidRPr="00EE21CD" w:rsidRDefault="00EE21CD" w:rsidP="00EE21CD">
      <w:pPr>
        <w:pStyle w:val="Caption"/>
        <w:keepNext/>
        <w:spacing w:after="0"/>
        <w:contextualSpacing/>
        <w:rPr>
          <w:rFonts w:ascii="Times New Roman" w:hAnsi="Times New Roman"/>
          <w:color w:val="A6A6A6" w:themeColor="background1" w:themeShade="A6"/>
          <w:sz w:val="22"/>
        </w:rPr>
      </w:pPr>
      <w:r w:rsidRPr="00EE21CD">
        <w:rPr>
          <w:rFonts w:ascii="Times New Roman" w:hAnsi="Times New Roman"/>
          <w:color w:val="A6A6A6" w:themeColor="background1" w:themeShade="A6"/>
          <w:sz w:val="22"/>
        </w:rPr>
        <w:lastRenderedPageBreak/>
        <w:t xml:space="preserve">Supplementary Table </w:t>
      </w:r>
      <w:r w:rsidR="00193E6E">
        <w:rPr>
          <w:rFonts w:ascii="Times New Roman" w:hAnsi="Times New Roman"/>
          <w:color w:val="A6A6A6" w:themeColor="background1" w:themeShade="A6"/>
          <w:sz w:val="22"/>
        </w:rPr>
        <w:t>S</w:t>
      </w:r>
      <w:r w:rsidRPr="00EE21CD">
        <w:rPr>
          <w:rFonts w:ascii="Times New Roman" w:hAnsi="Times New Roman"/>
          <w:color w:val="A6A6A6" w:themeColor="background1" w:themeShade="A6"/>
          <w:sz w:val="22"/>
        </w:rPr>
        <w:t>11. Summary characteristics of both twin cohorts and subgroups with ASD and ADHD with high cutoff numbers, and healthy controls in CATSS.</w:t>
      </w:r>
    </w:p>
    <w:tbl>
      <w:tblPr>
        <w:tblpPr w:leftFromText="141" w:rightFromText="141" w:vertAnchor="text" w:horzAnchor="margin" w:tblpY="659"/>
        <w:tblW w:w="3636" w:type="pct"/>
        <w:tblLook w:val="04A0" w:firstRow="1" w:lastRow="0" w:firstColumn="1" w:lastColumn="0" w:noHBand="0" w:noVBand="1"/>
      </w:tblPr>
      <w:tblGrid>
        <w:gridCol w:w="2060"/>
        <w:gridCol w:w="1494"/>
        <w:gridCol w:w="1227"/>
        <w:gridCol w:w="1014"/>
        <w:gridCol w:w="1449"/>
      </w:tblGrid>
      <w:tr w:rsidR="00F65656" w:rsidRPr="00EE21CD" w:rsidTr="006A49A3">
        <w:trPr>
          <w:trHeight w:val="640"/>
        </w:trPr>
        <w:tc>
          <w:tcPr>
            <w:tcW w:w="1422" w:type="pct"/>
            <w:tcBorders>
              <w:bottom w:val="single" w:sz="4" w:space="0" w:color="666666"/>
              <w:right w:val="single" w:sz="4" w:space="0" w:color="auto"/>
            </w:tcBorders>
            <w:shd w:val="clear" w:color="auto" w:fill="auto"/>
            <w:vAlign w:val="center"/>
          </w:tcPr>
          <w:p w:rsidR="00F65656" w:rsidRPr="00EE21CD" w:rsidRDefault="00F65656" w:rsidP="00487CE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1" w:type="pct"/>
            <w:tcBorders>
              <w:bottom w:val="single" w:sz="4" w:space="0" w:color="666666"/>
            </w:tcBorders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ADHD</w:t>
            </w:r>
          </w:p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High </w:t>
            </w:r>
            <w:proofErr w:type="spellStart"/>
            <w:r w:rsidRPr="00EE21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cutoff</w:t>
            </w:r>
            <w:proofErr w:type="spellEnd"/>
          </w:p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(n=227)</w:t>
            </w:r>
          </w:p>
        </w:tc>
        <w:tc>
          <w:tcPr>
            <w:tcW w:w="847" w:type="pct"/>
            <w:tcBorders>
              <w:bottom w:val="single" w:sz="4" w:space="0" w:color="666666"/>
              <w:right w:val="single" w:sz="4" w:space="0" w:color="auto"/>
            </w:tcBorders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 ADHD</w:t>
            </w:r>
          </w:p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(n=7,719)</w:t>
            </w:r>
          </w:p>
        </w:tc>
        <w:tc>
          <w:tcPr>
            <w:tcW w:w="700" w:type="pct"/>
            <w:tcBorders>
              <w:bottom w:val="single" w:sz="4" w:space="0" w:color="666666"/>
            </w:tcBorders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ASD</w:t>
            </w:r>
          </w:p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High </w:t>
            </w:r>
            <w:proofErr w:type="spellStart"/>
            <w:r w:rsidRPr="00EE21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cutoff</w:t>
            </w:r>
            <w:proofErr w:type="spellEnd"/>
          </w:p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(n=111)</w:t>
            </w:r>
          </w:p>
        </w:tc>
        <w:tc>
          <w:tcPr>
            <w:tcW w:w="1000" w:type="pct"/>
            <w:tcBorders>
              <w:bottom w:val="single" w:sz="4" w:space="0" w:color="666666"/>
            </w:tcBorders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 ASD</w:t>
            </w:r>
          </w:p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(n=7,835)</w:t>
            </w:r>
          </w:p>
        </w:tc>
      </w:tr>
      <w:tr w:rsidR="00F65656" w:rsidRPr="00EE21CD" w:rsidTr="006A49A3">
        <w:trPr>
          <w:trHeight w:val="69"/>
        </w:trPr>
        <w:tc>
          <w:tcPr>
            <w:tcW w:w="1422" w:type="pct"/>
            <w:tcBorders>
              <w:top w:val="single" w:sz="2" w:space="0" w:color="D9D9D9"/>
              <w:right w:val="single" w:sz="4" w:space="0" w:color="auto"/>
            </w:tcBorders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Gender</w:t>
            </w:r>
          </w:p>
        </w:tc>
        <w:tc>
          <w:tcPr>
            <w:tcW w:w="1031" w:type="pct"/>
            <w:tcBorders>
              <w:top w:val="single" w:sz="2" w:space="0" w:color="D9D9D9"/>
            </w:tcBorders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47" w:type="pct"/>
            <w:tcBorders>
              <w:top w:val="single" w:sz="2" w:space="0" w:color="D9D9D9"/>
              <w:right w:val="single" w:sz="4" w:space="0" w:color="auto"/>
            </w:tcBorders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2" w:space="0" w:color="D9D9D9"/>
            </w:tcBorders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00" w:type="pct"/>
            <w:tcBorders>
              <w:top w:val="single" w:sz="2" w:space="0" w:color="D9D9D9"/>
            </w:tcBorders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65656" w:rsidRPr="00EE21CD" w:rsidTr="006A49A3">
        <w:trPr>
          <w:trHeight w:val="207"/>
        </w:trPr>
        <w:tc>
          <w:tcPr>
            <w:tcW w:w="1422" w:type="pct"/>
            <w:tcBorders>
              <w:bottom w:val="single" w:sz="2" w:space="0" w:color="D9D9D9"/>
              <w:right w:val="single" w:sz="4" w:space="0" w:color="auto"/>
            </w:tcBorders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Male</w:t>
            </w:r>
          </w:p>
        </w:tc>
        <w:tc>
          <w:tcPr>
            <w:tcW w:w="1031" w:type="pct"/>
            <w:tcBorders>
              <w:bottom w:val="single" w:sz="2" w:space="0" w:color="D9D9D9"/>
            </w:tcBorders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158 (69.6%)</w:t>
            </w:r>
          </w:p>
        </w:tc>
        <w:tc>
          <w:tcPr>
            <w:tcW w:w="847" w:type="pct"/>
            <w:tcBorders>
              <w:bottom w:val="single" w:sz="2" w:space="0" w:color="D9D9D9"/>
              <w:right w:val="single" w:sz="4" w:space="0" w:color="auto"/>
            </w:tcBorders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3,820 (49.4%)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85 (76.6%)</w:t>
            </w:r>
          </w:p>
        </w:tc>
        <w:tc>
          <w:tcPr>
            <w:tcW w:w="1000" w:type="pct"/>
            <w:tcBorders>
              <w:bottom w:val="single" w:sz="2" w:space="0" w:color="D9D9D9"/>
            </w:tcBorders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3,893 (49.7%)</w:t>
            </w:r>
          </w:p>
        </w:tc>
      </w:tr>
      <w:tr w:rsidR="00F65656" w:rsidRPr="00EE21CD" w:rsidTr="006A49A3">
        <w:trPr>
          <w:trHeight w:val="163"/>
        </w:trPr>
        <w:tc>
          <w:tcPr>
            <w:tcW w:w="1422" w:type="pct"/>
            <w:tcBorders>
              <w:top w:val="single" w:sz="2" w:space="0" w:color="D9D9D9"/>
              <w:right w:val="single" w:sz="4" w:space="0" w:color="auto"/>
            </w:tcBorders>
            <w:shd w:val="clear" w:color="auto" w:fill="D9D9D9"/>
            <w:vAlign w:val="center"/>
          </w:tcPr>
          <w:p w:rsidR="00F65656" w:rsidRPr="00EE21CD" w:rsidRDefault="00F65656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Delivery mode</w:t>
            </w:r>
          </w:p>
        </w:tc>
        <w:tc>
          <w:tcPr>
            <w:tcW w:w="1031" w:type="pct"/>
            <w:tcBorders>
              <w:top w:val="single" w:sz="2" w:space="0" w:color="D9D9D9"/>
            </w:tcBorders>
            <w:shd w:val="clear" w:color="auto" w:fill="D9D9D9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47" w:type="pct"/>
            <w:tcBorders>
              <w:top w:val="single" w:sz="2" w:space="0" w:color="D9D9D9"/>
              <w:right w:val="single" w:sz="4" w:space="0" w:color="auto"/>
            </w:tcBorders>
            <w:shd w:val="clear" w:color="auto" w:fill="D9D9D9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2" w:space="0" w:color="D9D9D9"/>
            </w:tcBorders>
            <w:shd w:val="clear" w:color="auto" w:fill="D9D9D9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00" w:type="pct"/>
            <w:tcBorders>
              <w:top w:val="single" w:sz="2" w:space="0" w:color="D9D9D9"/>
            </w:tcBorders>
            <w:shd w:val="clear" w:color="auto" w:fill="D9D9D9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65656" w:rsidRPr="00EE21CD" w:rsidTr="006A49A3">
        <w:trPr>
          <w:trHeight w:val="111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65656" w:rsidRPr="00EE21CD" w:rsidRDefault="00F65656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Caesarean section</w:t>
            </w:r>
          </w:p>
        </w:tc>
        <w:tc>
          <w:tcPr>
            <w:tcW w:w="1031" w:type="pct"/>
            <w:shd w:val="clear" w:color="auto" w:fill="D9D9D9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91 (51.1%)</w:t>
            </w:r>
          </w:p>
        </w:tc>
        <w:tc>
          <w:tcPr>
            <w:tcW w:w="847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3,174 (52.1%)</w:t>
            </w:r>
          </w:p>
        </w:tc>
        <w:tc>
          <w:tcPr>
            <w:tcW w:w="700" w:type="pct"/>
            <w:shd w:val="clear" w:color="auto" w:fill="D9D9D9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41 (56.9%)</w:t>
            </w:r>
          </w:p>
        </w:tc>
        <w:tc>
          <w:tcPr>
            <w:tcW w:w="1000" w:type="pct"/>
            <w:shd w:val="clear" w:color="auto" w:fill="D9D9D9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3,224 (52.0%)</w:t>
            </w:r>
          </w:p>
        </w:tc>
      </w:tr>
      <w:tr w:rsidR="00F65656" w:rsidRPr="00EE21CD" w:rsidTr="006A49A3">
        <w:trPr>
          <w:trHeight w:val="163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Gestational age</w:t>
            </w:r>
          </w:p>
        </w:tc>
        <w:tc>
          <w:tcPr>
            <w:tcW w:w="1031" w:type="pct"/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4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65656" w:rsidRPr="00EE21CD" w:rsidTr="006A49A3">
        <w:trPr>
          <w:trHeight w:val="110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&lt; 37 </w:t>
            </w:r>
            <w:proofErr w:type="spellStart"/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031" w:type="pct"/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132 (58.1%)</w:t>
            </w:r>
          </w:p>
        </w:tc>
        <w:tc>
          <w:tcPr>
            <w:tcW w:w="84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4,151 (53.8%)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68 (61.3%)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4,215 (53.8%)</w:t>
            </w:r>
          </w:p>
        </w:tc>
      </w:tr>
      <w:tr w:rsidR="00F65656" w:rsidRPr="00EE21CD" w:rsidTr="006A49A3">
        <w:trPr>
          <w:trHeight w:val="163"/>
        </w:trPr>
        <w:tc>
          <w:tcPr>
            <w:tcW w:w="1422" w:type="pct"/>
            <w:tcBorders>
              <w:bottom w:val="single" w:sz="2" w:space="0" w:color="D9D9D9"/>
              <w:right w:val="single" w:sz="4" w:space="0" w:color="auto"/>
            </w:tcBorders>
            <w:shd w:val="clear" w:color="auto" w:fill="D9D9D9"/>
            <w:vAlign w:val="center"/>
          </w:tcPr>
          <w:p w:rsidR="00F65656" w:rsidRPr="00EE21CD" w:rsidRDefault="00F65656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Birth weight (g)</w:t>
            </w:r>
          </w:p>
        </w:tc>
        <w:tc>
          <w:tcPr>
            <w:tcW w:w="1031" w:type="pct"/>
            <w:tcBorders>
              <w:bottom w:val="single" w:sz="2" w:space="0" w:color="D9D9D9"/>
            </w:tcBorders>
            <w:shd w:val="clear" w:color="auto" w:fill="D9D9D9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2,624 (795)</w:t>
            </w:r>
          </w:p>
        </w:tc>
        <w:tc>
          <w:tcPr>
            <w:tcW w:w="847" w:type="pct"/>
            <w:tcBorders>
              <w:bottom w:val="single" w:sz="2" w:space="0" w:color="D9D9D9"/>
              <w:right w:val="single" w:sz="4" w:space="0" w:color="auto"/>
            </w:tcBorders>
            <w:shd w:val="clear" w:color="auto" w:fill="D9D9D9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2,670 (716)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shd w:val="clear" w:color="auto" w:fill="D9D9D9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2,705 (792)</w:t>
            </w:r>
          </w:p>
        </w:tc>
        <w:tc>
          <w:tcPr>
            <w:tcW w:w="1000" w:type="pct"/>
            <w:tcBorders>
              <w:bottom w:val="single" w:sz="2" w:space="0" w:color="D9D9D9"/>
            </w:tcBorders>
            <w:shd w:val="clear" w:color="auto" w:fill="D9D9D9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2,670 (720)</w:t>
            </w:r>
          </w:p>
        </w:tc>
      </w:tr>
      <w:tr w:rsidR="00F65656" w:rsidRPr="00EE21CD" w:rsidTr="006A49A3">
        <w:trPr>
          <w:trHeight w:val="163"/>
        </w:trPr>
        <w:tc>
          <w:tcPr>
            <w:tcW w:w="1422" w:type="pct"/>
            <w:tcBorders>
              <w:top w:val="single" w:sz="2" w:space="0" w:color="D9D9D9"/>
              <w:right w:val="single" w:sz="4" w:space="0" w:color="auto"/>
            </w:tcBorders>
            <w:shd w:val="clear" w:color="auto" w:fill="auto"/>
            <w:vAlign w:val="center"/>
          </w:tcPr>
          <w:p w:rsidR="00F65656" w:rsidRPr="00EE21CD" w:rsidRDefault="00F65656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Breast feeding</w:t>
            </w:r>
          </w:p>
        </w:tc>
        <w:tc>
          <w:tcPr>
            <w:tcW w:w="1031" w:type="pct"/>
            <w:tcBorders>
              <w:top w:val="single" w:sz="2" w:space="0" w:color="D9D9D9"/>
            </w:tcBorders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NA</w:t>
            </w:r>
          </w:p>
        </w:tc>
        <w:tc>
          <w:tcPr>
            <w:tcW w:w="847" w:type="pct"/>
            <w:tcBorders>
              <w:top w:val="single" w:sz="2" w:space="0" w:color="D9D9D9"/>
              <w:right w:val="single" w:sz="4" w:space="0" w:color="auto"/>
            </w:tcBorders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NA</w:t>
            </w:r>
          </w:p>
        </w:tc>
        <w:tc>
          <w:tcPr>
            <w:tcW w:w="700" w:type="pct"/>
            <w:tcBorders>
              <w:top w:val="single" w:sz="2" w:space="0" w:color="D9D9D9"/>
            </w:tcBorders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single" w:sz="2" w:space="0" w:color="D9D9D9"/>
            </w:tcBorders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NA</w:t>
            </w:r>
          </w:p>
        </w:tc>
      </w:tr>
      <w:tr w:rsidR="00F65656" w:rsidRPr="00EE21CD" w:rsidTr="006A49A3">
        <w:trPr>
          <w:trHeight w:val="121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5656" w:rsidRPr="00EE21CD" w:rsidRDefault="00F65656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None</w:t>
            </w:r>
          </w:p>
        </w:tc>
        <w:tc>
          <w:tcPr>
            <w:tcW w:w="1031" w:type="pct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47" w:type="pct"/>
            <w:tcBorders>
              <w:right w:val="single" w:sz="4" w:space="0" w:color="auto"/>
            </w:tcBorders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0" w:type="pct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00" w:type="pct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65656" w:rsidRPr="00EE21CD" w:rsidTr="006A49A3">
        <w:trPr>
          <w:trHeight w:val="110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5656" w:rsidRPr="00EE21CD" w:rsidRDefault="00F65656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&lt; 2 </w:t>
            </w:r>
            <w:proofErr w:type="spellStart"/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031" w:type="pct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47" w:type="pct"/>
            <w:tcBorders>
              <w:right w:val="single" w:sz="4" w:space="0" w:color="auto"/>
            </w:tcBorders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0" w:type="pct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00" w:type="pct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65656" w:rsidRPr="00EE21CD" w:rsidTr="006A49A3">
        <w:trPr>
          <w:trHeight w:val="130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5656" w:rsidRPr="00EE21CD" w:rsidRDefault="00F65656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2-6 </w:t>
            </w:r>
            <w:proofErr w:type="spellStart"/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031" w:type="pct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47" w:type="pct"/>
            <w:tcBorders>
              <w:right w:val="single" w:sz="4" w:space="0" w:color="auto"/>
            </w:tcBorders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0" w:type="pct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00" w:type="pct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65656" w:rsidRPr="00EE21CD" w:rsidTr="006A49A3">
        <w:trPr>
          <w:trHeight w:val="228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5656" w:rsidRPr="00EE21CD" w:rsidRDefault="00F65656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6 </w:t>
            </w:r>
            <w:proofErr w:type="spellStart"/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wk</w:t>
            </w:r>
            <w:proofErr w:type="spellEnd"/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 3 </w:t>
            </w:r>
            <w:proofErr w:type="spellStart"/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mths</w:t>
            </w:r>
            <w:proofErr w:type="spellEnd"/>
          </w:p>
        </w:tc>
        <w:tc>
          <w:tcPr>
            <w:tcW w:w="1031" w:type="pct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47" w:type="pct"/>
            <w:tcBorders>
              <w:right w:val="single" w:sz="4" w:space="0" w:color="auto"/>
            </w:tcBorders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0" w:type="pct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00" w:type="pct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65656" w:rsidRPr="00EE21CD" w:rsidTr="006A49A3">
        <w:trPr>
          <w:trHeight w:val="72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5656" w:rsidRPr="00EE21CD" w:rsidRDefault="00F65656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3-6 </w:t>
            </w:r>
            <w:proofErr w:type="spellStart"/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mths</w:t>
            </w:r>
            <w:proofErr w:type="spellEnd"/>
          </w:p>
        </w:tc>
        <w:tc>
          <w:tcPr>
            <w:tcW w:w="1031" w:type="pct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47" w:type="pct"/>
            <w:tcBorders>
              <w:right w:val="single" w:sz="4" w:space="0" w:color="auto"/>
            </w:tcBorders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0" w:type="pct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00" w:type="pct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65656" w:rsidRPr="00EE21CD" w:rsidTr="006A49A3">
        <w:trPr>
          <w:trHeight w:val="72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5656" w:rsidRPr="00EE21CD" w:rsidRDefault="00F65656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&gt; 6 </w:t>
            </w:r>
            <w:proofErr w:type="spellStart"/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mths</w:t>
            </w:r>
            <w:proofErr w:type="spellEnd"/>
          </w:p>
        </w:tc>
        <w:tc>
          <w:tcPr>
            <w:tcW w:w="1031" w:type="pct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47" w:type="pct"/>
            <w:tcBorders>
              <w:right w:val="single" w:sz="4" w:space="0" w:color="auto"/>
            </w:tcBorders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0" w:type="pct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00" w:type="pct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65656" w:rsidRPr="00EE21CD" w:rsidTr="006A49A3">
        <w:trPr>
          <w:trHeight w:val="163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65656" w:rsidRPr="00EE21CD" w:rsidRDefault="00F65656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Area type during early-life</w:t>
            </w:r>
          </w:p>
        </w:tc>
        <w:tc>
          <w:tcPr>
            <w:tcW w:w="1031" w:type="pct"/>
            <w:shd w:val="clear" w:color="auto" w:fill="D9D9D9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47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D9D9D9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D9D9D9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65656" w:rsidRPr="00EE21CD" w:rsidTr="006A49A3">
        <w:trPr>
          <w:trHeight w:val="200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65656" w:rsidRPr="00EE21CD" w:rsidRDefault="00F65656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Rural area</w:t>
            </w:r>
          </w:p>
        </w:tc>
        <w:tc>
          <w:tcPr>
            <w:tcW w:w="1031" w:type="pct"/>
            <w:shd w:val="clear" w:color="auto" w:fill="D9D9D9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81 (36.4%)</w:t>
            </w:r>
          </w:p>
        </w:tc>
        <w:tc>
          <w:tcPr>
            <w:tcW w:w="847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2,319 (30.1%)</w:t>
            </w:r>
          </w:p>
        </w:tc>
        <w:tc>
          <w:tcPr>
            <w:tcW w:w="700" w:type="pct"/>
            <w:shd w:val="clear" w:color="auto" w:fill="D9D9D9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39 (35.8%)</w:t>
            </w:r>
          </w:p>
        </w:tc>
        <w:tc>
          <w:tcPr>
            <w:tcW w:w="1000" w:type="pct"/>
            <w:shd w:val="clear" w:color="auto" w:fill="D9D9D9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2,361 (30.2%)</w:t>
            </w:r>
          </w:p>
        </w:tc>
      </w:tr>
      <w:tr w:rsidR="00F65656" w:rsidRPr="00EE21CD" w:rsidTr="006A49A3">
        <w:trPr>
          <w:trHeight w:val="149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Older siblings</w:t>
            </w:r>
          </w:p>
        </w:tc>
        <w:tc>
          <w:tcPr>
            <w:tcW w:w="1031" w:type="pct"/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4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65656" w:rsidRPr="00EE21CD" w:rsidTr="006A49A3">
        <w:trPr>
          <w:trHeight w:val="135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None</w:t>
            </w:r>
          </w:p>
        </w:tc>
        <w:tc>
          <w:tcPr>
            <w:tcW w:w="1031" w:type="pct"/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43 (24.2%)</w:t>
            </w:r>
          </w:p>
        </w:tc>
        <w:tc>
          <w:tcPr>
            <w:tcW w:w="84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1,354 (22.2%)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13 (18.1%)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1,384 (22.3%)</w:t>
            </w:r>
          </w:p>
        </w:tc>
      </w:tr>
      <w:tr w:rsidR="00F65656" w:rsidRPr="00EE21CD" w:rsidTr="006A49A3">
        <w:trPr>
          <w:trHeight w:val="417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65656" w:rsidRPr="00EE21CD" w:rsidRDefault="00F65656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Allergies</w:t>
            </w:r>
          </w:p>
          <w:p w:rsidR="00F65656" w:rsidRPr="00EE21CD" w:rsidRDefault="00F65656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Cowmilk</w:t>
            </w:r>
            <w:proofErr w:type="spellEnd"/>
          </w:p>
        </w:tc>
        <w:tc>
          <w:tcPr>
            <w:tcW w:w="1031" w:type="pct"/>
            <w:shd w:val="clear" w:color="auto" w:fill="D9D9D9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65656" w:rsidRPr="00EE21CD" w:rsidRDefault="00F65656" w:rsidP="006A49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25 (11.2%)</w:t>
            </w:r>
          </w:p>
        </w:tc>
        <w:tc>
          <w:tcPr>
            <w:tcW w:w="847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65656" w:rsidRPr="00EE21CD" w:rsidRDefault="00F65656" w:rsidP="006A49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453 (6.0%)</w:t>
            </w:r>
          </w:p>
        </w:tc>
        <w:tc>
          <w:tcPr>
            <w:tcW w:w="700" w:type="pct"/>
            <w:shd w:val="clear" w:color="auto" w:fill="D9D9D9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65656" w:rsidRPr="00EE21CD" w:rsidRDefault="00F65656" w:rsidP="006A49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16 (14.4%)</w:t>
            </w:r>
          </w:p>
        </w:tc>
        <w:tc>
          <w:tcPr>
            <w:tcW w:w="1000" w:type="pct"/>
            <w:shd w:val="clear" w:color="auto" w:fill="D9D9D9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65656" w:rsidRPr="00EE21CD" w:rsidRDefault="00F65656" w:rsidP="006A49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462 (6.0%)</w:t>
            </w:r>
          </w:p>
        </w:tc>
      </w:tr>
      <w:tr w:rsidR="006A49A3" w:rsidRPr="00EE21CD" w:rsidTr="006A49A3">
        <w:trPr>
          <w:trHeight w:val="149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A49A3" w:rsidRPr="006A49A3" w:rsidRDefault="006A49A3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Gluten</w:t>
            </w:r>
          </w:p>
        </w:tc>
        <w:tc>
          <w:tcPr>
            <w:tcW w:w="1031" w:type="pct"/>
            <w:shd w:val="clear" w:color="auto" w:fill="D9D9D9"/>
            <w:vAlign w:val="center"/>
          </w:tcPr>
          <w:p w:rsidR="006A49A3" w:rsidRPr="00EE21CD" w:rsidRDefault="006A49A3" w:rsidP="006A49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3 (1.3%)</w:t>
            </w:r>
          </w:p>
        </w:tc>
        <w:tc>
          <w:tcPr>
            <w:tcW w:w="847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A49A3" w:rsidRPr="00EE21CD" w:rsidRDefault="006A49A3" w:rsidP="006A49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60 (0.8%)</w:t>
            </w:r>
          </w:p>
        </w:tc>
        <w:tc>
          <w:tcPr>
            <w:tcW w:w="700" w:type="pct"/>
            <w:shd w:val="clear" w:color="auto" w:fill="D9D9D9"/>
            <w:vAlign w:val="center"/>
          </w:tcPr>
          <w:p w:rsidR="006A49A3" w:rsidRPr="00EE21CD" w:rsidRDefault="006A49A3" w:rsidP="006A49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2 (1.8%)</w:t>
            </w:r>
          </w:p>
        </w:tc>
        <w:tc>
          <w:tcPr>
            <w:tcW w:w="1000" w:type="pct"/>
            <w:shd w:val="clear" w:color="auto" w:fill="D9D9D9"/>
            <w:vAlign w:val="center"/>
          </w:tcPr>
          <w:p w:rsidR="006A49A3" w:rsidRPr="00EE21CD" w:rsidRDefault="006A49A3" w:rsidP="006A49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61 (0.8%)</w:t>
            </w:r>
          </w:p>
        </w:tc>
      </w:tr>
      <w:tr w:rsidR="006A49A3" w:rsidRPr="00EE21CD" w:rsidTr="006A49A3">
        <w:trPr>
          <w:trHeight w:val="149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A49A3" w:rsidRPr="006A49A3" w:rsidRDefault="006A49A3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Other food</w:t>
            </w:r>
          </w:p>
        </w:tc>
        <w:tc>
          <w:tcPr>
            <w:tcW w:w="1031" w:type="pct"/>
            <w:shd w:val="clear" w:color="auto" w:fill="D9D9D9"/>
            <w:vAlign w:val="center"/>
          </w:tcPr>
          <w:p w:rsidR="006A49A3" w:rsidRPr="00EE21CD" w:rsidRDefault="006A49A3" w:rsidP="006A49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3 (1.3%)</w:t>
            </w:r>
          </w:p>
        </w:tc>
        <w:tc>
          <w:tcPr>
            <w:tcW w:w="847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A49A3" w:rsidRPr="00EE21CD" w:rsidRDefault="006A49A3" w:rsidP="006A49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108 (1.4%)</w:t>
            </w:r>
          </w:p>
        </w:tc>
        <w:tc>
          <w:tcPr>
            <w:tcW w:w="700" w:type="pct"/>
            <w:shd w:val="clear" w:color="auto" w:fill="D9D9D9"/>
            <w:vAlign w:val="center"/>
          </w:tcPr>
          <w:p w:rsidR="006A49A3" w:rsidRPr="00EE21CD" w:rsidRDefault="006A49A3" w:rsidP="006A49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3 (2.7%)</w:t>
            </w:r>
          </w:p>
        </w:tc>
        <w:tc>
          <w:tcPr>
            <w:tcW w:w="1000" w:type="pct"/>
            <w:shd w:val="clear" w:color="auto" w:fill="D9D9D9"/>
            <w:vAlign w:val="center"/>
          </w:tcPr>
          <w:p w:rsidR="006A49A3" w:rsidRPr="00EE21CD" w:rsidRDefault="006A49A3" w:rsidP="006A49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108 (1.4%)</w:t>
            </w:r>
          </w:p>
        </w:tc>
      </w:tr>
      <w:tr w:rsidR="006A49A3" w:rsidRPr="00EE21CD" w:rsidTr="006A49A3">
        <w:trPr>
          <w:trHeight w:val="149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A49A3" w:rsidRPr="006A49A3" w:rsidRDefault="006A49A3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Hay fever</w:t>
            </w:r>
          </w:p>
        </w:tc>
        <w:tc>
          <w:tcPr>
            <w:tcW w:w="1031" w:type="pct"/>
            <w:shd w:val="clear" w:color="auto" w:fill="D9D9D9"/>
            <w:vAlign w:val="center"/>
          </w:tcPr>
          <w:p w:rsidR="006A49A3" w:rsidRPr="00EE21CD" w:rsidRDefault="006A49A3" w:rsidP="006A49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11 (4.8%)</w:t>
            </w:r>
          </w:p>
        </w:tc>
        <w:tc>
          <w:tcPr>
            <w:tcW w:w="847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A49A3" w:rsidRPr="00EE21CD" w:rsidRDefault="006A49A3" w:rsidP="006A49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439 (5.7%)</w:t>
            </w:r>
          </w:p>
        </w:tc>
        <w:tc>
          <w:tcPr>
            <w:tcW w:w="700" w:type="pct"/>
            <w:shd w:val="clear" w:color="auto" w:fill="D9D9D9"/>
            <w:vAlign w:val="center"/>
          </w:tcPr>
          <w:p w:rsidR="006A49A3" w:rsidRPr="00EE21CD" w:rsidRDefault="006A49A3" w:rsidP="006A49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8 (7.2%)</w:t>
            </w:r>
          </w:p>
        </w:tc>
        <w:tc>
          <w:tcPr>
            <w:tcW w:w="1000" w:type="pct"/>
            <w:shd w:val="clear" w:color="auto" w:fill="D9D9D9"/>
            <w:vAlign w:val="center"/>
          </w:tcPr>
          <w:p w:rsidR="006A49A3" w:rsidRPr="00EE21CD" w:rsidRDefault="006A49A3" w:rsidP="006A49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442 (5.6%)</w:t>
            </w:r>
          </w:p>
        </w:tc>
      </w:tr>
      <w:tr w:rsidR="006A49A3" w:rsidRPr="00EE21CD" w:rsidTr="006A49A3">
        <w:trPr>
          <w:trHeight w:val="149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A49A3" w:rsidRPr="00EE21CD" w:rsidRDefault="006A49A3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Other</w:t>
            </w:r>
          </w:p>
        </w:tc>
        <w:tc>
          <w:tcPr>
            <w:tcW w:w="1031" w:type="pct"/>
            <w:shd w:val="clear" w:color="auto" w:fill="D9D9D9"/>
            <w:vAlign w:val="center"/>
          </w:tcPr>
          <w:p w:rsidR="006A49A3" w:rsidRPr="00EE21CD" w:rsidRDefault="006A49A3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3 (2.7%)</w:t>
            </w:r>
          </w:p>
        </w:tc>
        <w:tc>
          <w:tcPr>
            <w:tcW w:w="847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A49A3" w:rsidRPr="00EE21CD" w:rsidRDefault="006A49A3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280 (3.6%)</w:t>
            </w:r>
          </w:p>
        </w:tc>
        <w:tc>
          <w:tcPr>
            <w:tcW w:w="700" w:type="pct"/>
            <w:shd w:val="clear" w:color="auto" w:fill="D9D9D9"/>
            <w:vAlign w:val="center"/>
          </w:tcPr>
          <w:p w:rsidR="006A49A3" w:rsidRPr="00EE21CD" w:rsidRDefault="006A49A3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3 (2.7%)</w:t>
            </w:r>
          </w:p>
        </w:tc>
        <w:tc>
          <w:tcPr>
            <w:tcW w:w="1000" w:type="pct"/>
            <w:shd w:val="clear" w:color="auto" w:fill="D9D9D9"/>
            <w:vAlign w:val="center"/>
          </w:tcPr>
          <w:p w:rsidR="006A49A3" w:rsidRPr="00EE21CD" w:rsidRDefault="006A49A3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280 (3.6%)</w:t>
            </w:r>
          </w:p>
        </w:tc>
      </w:tr>
      <w:tr w:rsidR="00F65656" w:rsidRPr="00EE21CD" w:rsidTr="006A49A3">
        <w:trPr>
          <w:trHeight w:val="163"/>
        </w:trPr>
        <w:tc>
          <w:tcPr>
            <w:tcW w:w="1422" w:type="pct"/>
            <w:tcBorders>
              <w:top w:val="single" w:sz="2" w:space="0" w:color="D9D9D9"/>
              <w:right w:val="single" w:sz="4" w:space="0" w:color="auto"/>
            </w:tcBorders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Outside home child care</w:t>
            </w:r>
          </w:p>
        </w:tc>
        <w:tc>
          <w:tcPr>
            <w:tcW w:w="1031" w:type="pct"/>
            <w:tcBorders>
              <w:top w:val="single" w:sz="2" w:space="0" w:color="D9D9D9"/>
            </w:tcBorders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NA</w:t>
            </w:r>
          </w:p>
        </w:tc>
        <w:tc>
          <w:tcPr>
            <w:tcW w:w="847" w:type="pct"/>
            <w:tcBorders>
              <w:top w:val="single" w:sz="2" w:space="0" w:color="D9D9D9"/>
              <w:right w:val="single" w:sz="4" w:space="0" w:color="auto"/>
            </w:tcBorders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NA</w:t>
            </w:r>
          </w:p>
        </w:tc>
        <w:tc>
          <w:tcPr>
            <w:tcW w:w="700" w:type="pct"/>
            <w:tcBorders>
              <w:top w:val="single" w:sz="2" w:space="0" w:color="D9D9D9"/>
            </w:tcBorders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single" w:sz="2" w:space="0" w:color="D9D9D9"/>
            </w:tcBorders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NA</w:t>
            </w:r>
          </w:p>
        </w:tc>
      </w:tr>
      <w:tr w:rsidR="00F65656" w:rsidRPr="00EE21CD" w:rsidTr="006A49A3">
        <w:trPr>
          <w:trHeight w:val="72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None</w:t>
            </w:r>
          </w:p>
        </w:tc>
        <w:tc>
          <w:tcPr>
            <w:tcW w:w="1031" w:type="pct"/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4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65656" w:rsidRPr="00EE21CD" w:rsidTr="006A49A3">
        <w:trPr>
          <w:trHeight w:val="72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1-4 h/</w:t>
            </w:r>
            <w:proofErr w:type="spellStart"/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031" w:type="pct"/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4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65656" w:rsidRPr="00EE21CD" w:rsidTr="006A49A3">
        <w:trPr>
          <w:trHeight w:val="72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5-8 h/</w:t>
            </w:r>
            <w:proofErr w:type="spellStart"/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031" w:type="pct"/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4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65656" w:rsidRPr="00EE21CD" w:rsidTr="006A49A3">
        <w:trPr>
          <w:trHeight w:val="72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9-16 h/</w:t>
            </w:r>
            <w:proofErr w:type="spellStart"/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031" w:type="pct"/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4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65656" w:rsidRPr="00EE21CD" w:rsidTr="006A49A3">
        <w:trPr>
          <w:trHeight w:val="72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17-24 h/</w:t>
            </w:r>
            <w:proofErr w:type="spellStart"/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031" w:type="pct"/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4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65656" w:rsidRPr="00EE21CD" w:rsidTr="006A49A3">
        <w:trPr>
          <w:trHeight w:val="72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&gt;24 h/</w:t>
            </w:r>
            <w:proofErr w:type="spellStart"/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031" w:type="pct"/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4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FFFFFF"/>
            <w:vAlign w:val="center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65656" w:rsidRPr="00EE21CD" w:rsidTr="00D77037">
        <w:trPr>
          <w:trHeight w:val="438"/>
        </w:trPr>
        <w:tc>
          <w:tcPr>
            <w:tcW w:w="1422" w:type="pct"/>
            <w:tcBorders>
              <w:bottom w:val="single" w:sz="2" w:space="0" w:color="D9D9D9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5656" w:rsidRPr="00EE21CD" w:rsidRDefault="008D6C8D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educational attainment</w:t>
            </w:r>
            <w:r w:rsidR="00F65656" w:rsidRPr="00EE21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mother</w:t>
            </w:r>
          </w:p>
          <w:p w:rsidR="00F65656" w:rsidRPr="00EE21CD" w:rsidRDefault="00F65656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≤ 9 years</w:t>
            </w:r>
          </w:p>
        </w:tc>
        <w:tc>
          <w:tcPr>
            <w:tcW w:w="1031" w:type="pct"/>
            <w:tcBorders>
              <w:bottom w:val="single" w:sz="2" w:space="0" w:color="D9D9D9"/>
            </w:tcBorders>
            <w:shd w:val="clear" w:color="auto" w:fill="D9D9D9" w:themeFill="background1" w:themeFillShade="D9"/>
            <w:vAlign w:val="bottom"/>
          </w:tcPr>
          <w:p w:rsidR="00F65656" w:rsidRPr="00EE21CD" w:rsidRDefault="00F65656" w:rsidP="00D77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65656" w:rsidRPr="00EE21CD" w:rsidRDefault="00F65656" w:rsidP="00D77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11 (5.4%)</w:t>
            </w:r>
          </w:p>
        </w:tc>
        <w:tc>
          <w:tcPr>
            <w:tcW w:w="847" w:type="pct"/>
            <w:tcBorders>
              <w:bottom w:val="single" w:sz="2" w:space="0" w:color="D9D9D9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65656" w:rsidRPr="00EE21CD" w:rsidRDefault="00F65656" w:rsidP="00D77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65656" w:rsidRPr="00EE21CD" w:rsidRDefault="00F65656" w:rsidP="00D77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155 (2.2%)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shd w:val="clear" w:color="auto" w:fill="D9D9D9" w:themeFill="background1" w:themeFillShade="D9"/>
            <w:vAlign w:val="bottom"/>
          </w:tcPr>
          <w:p w:rsidR="00F65656" w:rsidRPr="00EE21CD" w:rsidRDefault="00F65656" w:rsidP="00D77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65656" w:rsidRPr="00EE21CD" w:rsidRDefault="00F65656" w:rsidP="00D77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6 (6.3%)</w:t>
            </w:r>
          </w:p>
        </w:tc>
        <w:tc>
          <w:tcPr>
            <w:tcW w:w="1000" w:type="pct"/>
            <w:tcBorders>
              <w:bottom w:val="single" w:sz="2" w:space="0" w:color="D9D9D9"/>
            </w:tcBorders>
            <w:shd w:val="clear" w:color="auto" w:fill="D9D9D9" w:themeFill="background1" w:themeFillShade="D9"/>
            <w:vAlign w:val="bottom"/>
          </w:tcPr>
          <w:p w:rsidR="00F65656" w:rsidRPr="00EE21CD" w:rsidRDefault="00F65656" w:rsidP="00D77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65656" w:rsidRPr="00EE21CD" w:rsidRDefault="00F65656" w:rsidP="00D77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160 (2.3%)</w:t>
            </w:r>
          </w:p>
        </w:tc>
      </w:tr>
      <w:tr w:rsidR="00D77037" w:rsidRPr="00EE21CD" w:rsidTr="00D77037">
        <w:trPr>
          <w:trHeight w:val="232"/>
        </w:trPr>
        <w:tc>
          <w:tcPr>
            <w:tcW w:w="1422" w:type="pct"/>
            <w:tcBorders>
              <w:bottom w:val="single" w:sz="2" w:space="0" w:color="D9D9D9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7037" w:rsidRPr="00D77037" w:rsidRDefault="00D77037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10-12 years</w:t>
            </w:r>
          </w:p>
        </w:tc>
        <w:tc>
          <w:tcPr>
            <w:tcW w:w="1031" w:type="pct"/>
            <w:tcBorders>
              <w:bottom w:val="single" w:sz="2" w:space="0" w:color="D9D9D9"/>
            </w:tcBorders>
            <w:shd w:val="clear" w:color="auto" w:fill="D9D9D9" w:themeFill="background1" w:themeFillShade="D9"/>
            <w:vAlign w:val="center"/>
          </w:tcPr>
          <w:p w:rsidR="00D77037" w:rsidRPr="00EE21CD" w:rsidRDefault="00D77037" w:rsidP="00D77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83 (40.7%)</w:t>
            </w:r>
          </w:p>
        </w:tc>
        <w:tc>
          <w:tcPr>
            <w:tcW w:w="847" w:type="pct"/>
            <w:tcBorders>
              <w:bottom w:val="single" w:sz="2" w:space="0" w:color="D9D9D9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7037" w:rsidRPr="00EE21CD" w:rsidRDefault="00D77037" w:rsidP="00D77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1,851 (26.8%)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shd w:val="clear" w:color="auto" w:fill="D9D9D9" w:themeFill="background1" w:themeFillShade="D9"/>
            <w:vAlign w:val="center"/>
          </w:tcPr>
          <w:p w:rsidR="00D77037" w:rsidRPr="00EE21CD" w:rsidRDefault="00D77037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45 (46.9%)</w:t>
            </w:r>
          </w:p>
        </w:tc>
        <w:tc>
          <w:tcPr>
            <w:tcW w:w="1000" w:type="pct"/>
            <w:tcBorders>
              <w:bottom w:val="single" w:sz="2" w:space="0" w:color="D9D9D9"/>
            </w:tcBorders>
            <w:shd w:val="clear" w:color="auto" w:fill="D9D9D9" w:themeFill="background1" w:themeFillShade="D9"/>
            <w:vAlign w:val="center"/>
          </w:tcPr>
          <w:p w:rsidR="00D77037" w:rsidRPr="00EE21CD" w:rsidRDefault="00D77037" w:rsidP="00D77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1,889 (27.0%)</w:t>
            </w:r>
          </w:p>
        </w:tc>
      </w:tr>
      <w:tr w:rsidR="00D77037" w:rsidRPr="00EE21CD" w:rsidTr="00D77037">
        <w:trPr>
          <w:trHeight w:val="81"/>
        </w:trPr>
        <w:tc>
          <w:tcPr>
            <w:tcW w:w="1422" w:type="pct"/>
            <w:tcBorders>
              <w:bottom w:val="single" w:sz="2" w:space="0" w:color="D9D9D9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7037" w:rsidRPr="00D77037" w:rsidRDefault="00D77037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&lt; 2 years tertiary</w:t>
            </w:r>
          </w:p>
        </w:tc>
        <w:tc>
          <w:tcPr>
            <w:tcW w:w="1031" w:type="pct"/>
            <w:tcBorders>
              <w:bottom w:val="single" w:sz="2" w:space="0" w:color="D9D9D9"/>
            </w:tcBorders>
            <w:shd w:val="clear" w:color="auto" w:fill="D9D9D9" w:themeFill="background1" w:themeFillShade="D9"/>
            <w:vAlign w:val="center"/>
          </w:tcPr>
          <w:p w:rsidR="00D77037" w:rsidRPr="00EE21CD" w:rsidRDefault="00D77037" w:rsidP="00D77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32 (15.7%)</w:t>
            </w:r>
          </w:p>
        </w:tc>
        <w:tc>
          <w:tcPr>
            <w:tcW w:w="847" w:type="pct"/>
            <w:tcBorders>
              <w:bottom w:val="single" w:sz="2" w:space="0" w:color="D9D9D9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7037" w:rsidRPr="00EE21CD" w:rsidRDefault="00D77037" w:rsidP="00D77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930 (13.5%)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shd w:val="clear" w:color="auto" w:fill="D9D9D9" w:themeFill="background1" w:themeFillShade="D9"/>
            <w:vAlign w:val="center"/>
          </w:tcPr>
          <w:p w:rsidR="00D77037" w:rsidRPr="00EE21CD" w:rsidRDefault="00D77037" w:rsidP="00D77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11 (11.5%)</w:t>
            </w:r>
          </w:p>
        </w:tc>
        <w:tc>
          <w:tcPr>
            <w:tcW w:w="1000" w:type="pct"/>
            <w:tcBorders>
              <w:bottom w:val="single" w:sz="2" w:space="0" w:color="D9D9D9"/>
            </w:tcBorders>
            <w:shd w:val="clear" w:color="auto" w:fill="D9D9D9" w:themeFill="background1" w:themeFillShade="D9"/>
            <w:vAlign w:val="center"/>
          </w:tcPr>
          <w:p w:rsidR="00D77037" w:rsidRPr="00EE21CD" w:rsidRDefault="00D77037" w:rsidP="00D77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951 (13.6%)</w:t>
            </w:r>
          </w:p>
        </w:tc>
      </w:tr>
      <w:tr w:rsidR="00D77037" w:rsidRPr="00EE21CD" w:rsidTr="00D77037">
        <w:trPr>
          <w:trHeight w:val="178"/>
        </w:trPr>
        <w:tc>
          <w:tcPr>
            <w:tcW w:w="1422" w:type="pct"/>
            <w:tcBorders>
              <w:bottom w:val="single" w:sz="2" w:space="0" w:color="D9D9D9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7037" w:rsidRPr="00EE21CD" w:rsidRDefault="00D77037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≥ 2 years tertiary</w:t>
            </w:r>
          </w:p>
        </w:tc>
        <w:tc>
          <w:tcPr>
            <w:tcW w:w="1031" w:type="pct"/>
            <w:tcBorders>
              <w:bottom w:val="single" w:sz="2" w:space="0" w:color="D9D9D9"/>
            </w:tcBorders>
            <w:shd w:val="clear" w:color="auto" w:fill="D9D9D9" w:themeFill="background1" w:themeFillShade="D9"/>
            <w:vAlign w:val="center"/>
          </w:tcPr>
          <w:p w:rsidR="00D77037" w:rsidRPr="00EE21CD" w:rsidRDefault="00D77037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78 (38.2%)</w:t>
            </w:r>
          </w:p>
        </w:tc>
        <w:tc>
          <w:tcPr>
            <w:tcW w:w="847" w:type="pct"/>
            <w:tcBorders>
              <w:bottom w:val="single" w:sz="2" w:space="0" w:color="D9D9D9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7037" w:rsidRPr="00EE21CD" w:rsidRDefault="00D77037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3,958 (57.4%)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shd w:val="clear" w:color="auto" w:fill="D9D9D9" w:themeFill="background1" w:themeFillShade="D9"/>
            <w:vAlign w:val="center"/>
          </w:tcPr>
          <w:p w:rsidR="00D77037" w:rsidRPr="00EE21CD" w:rsidRDefault="00D77037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34 (35.4%)</w:t>
            </w:r>
          </w:p>
        </w:tc>
        <w:tc>
          <w:tcPr>
            <w:tcW w:w="1000" w:type="pct"/>
            <w:tcBorders>
              <w:bottom w:val="single" w:sz="2" w:space="0" w:color="D9D9D9"/>
            </w:tcBorders>
            <w:shd w:val="clear" w:color="auto" w:fill="D9D9D9" w:themeFill="background1" w:themeFillShade="D9"/>
            <w:vAlign w:val="center"/>
          </w:tcPr>
          <w:p w:rsidR="00D77037" w:rsidRPr="00EE21CD" w:rsidRDefault="00D77037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4,002 (57.2%)</w:t>
            </w:r>
          </w:p>
        </w:tc>
      </w:tr>
      <w:tr w:rsidR="00F65656" w:rsidRPr="00EE21CD" w:rsidTr="00E950FC">
        <w:trPr>
          <w:trHeight w:val="421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5656" w:rsidRPr="00EE21CD" w:rsidRDefault="008D6C8D" w:rsidP="00487CE2">
            <w:pPr>
              <w:shd w:val="clear" w:color="auto" w:fill="D9D9D9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educational attainment</w:t>
            </w:r>
            <w:r w:rsidR="00F65656" w:rsidRPr="00EE21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father</w:t>
            </w:r>
          </w:p>
          <w:p w:rsidR="00F65656" w:rsidRPr="00EE21CD" w:rsidRDefault="00E950FC" w:rsidP="00487CE2">
            <w:pPr>
              <w:shd w:val="clear" w:color="auto" w:fill="D9D9D9"/>
              <w:spacing w:line="240" w:lineRule="auto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≤ 9 years</w:t>
            </w:r>
          </w:p>
        </w:tc>
        <w:tc>
          <w:tcPr>
            <w:tcW w:w="1031" w:type="pct"/>
            <w:shd w:val="clear" w:color="auto" w:fill="auto"/>
            <w:vAlign w:val="bottom"/>
          </w:tcPr>
          <w:p w:rsidR="00F65656" w:rsidRPr="00EE21CD" w:rsidRDefault="00F65656" w:rsidP="00E950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65656" w:rsidRPr="00EE21CD" w:rsidRDefault="00E950FC" w:rsidP="00E950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 (8.7%)</w:t>
            </w:r>
          </w:p>
        </w:tc>
        <w:tc>
          <w:tcPr>
            <w:tcW w:w="8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65656" w:rsidRPr="00EE21CD" w:rsidRDefault="00F65656" w:rsidP="00E950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65656" w:rsidRPr="00EE21CD" w:rsidRDefault="00E950FC" w:rsidP="00E950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311 (4.9%)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F65656" w:rsidRPr="00EE21CD" w:rsidRDefault="00F65656" w:rsidP="00E950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65656" w:rsidRPr="00EE21CD" w:rsidRDefault="00E950FC" w:rsidP="00E950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 (11.3%)</w:t>
            </w:r>
          </w:p>
        </w:tc>
        <w:tc>
          <w:tcPr>
            <w:tcW w:w="1000" w:type="pct"/>
            <w:shd w:val="clear" w:color="auto" w:fill="auto"/>
            <w:vAlign w:val="bottom"/>
          </w:tcPr>
          <w:p w:rsidR="00F65656" w:rsidRPr="00EE21CD" w:rsidRDefault="00F65656" w:rsidP="00E950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65656" w:rsidRPr="00EE21CD" w:rsidRDefault="00E950FC" w:rsidP="00E950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316 (4.9%)</w:t>
            </w:r>
          </w:p>
        </w:tc>
      </w:tr>
      <w:tr w:rsidR="000B1FAB" w:rsidRPr="00EE21CD" w:rsidTr="006A49A3">
        <w:trPr>
          <w:trHeight w:val="223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1FAB" w:rsidRPr="00E950FC" w:rsidRDefault="00E950FC" w:rsidP="00487CE2">
            <w:pPr>
              <w:shd w:val="clear" w:color="auto" w:fill="D9D9D9"/>
              <w:spacing w:line="240" w:lineRule="auto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10-12 years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0B1FAB" w:rsidRPr="00EE21CD" w:rsidRDefault="00E950FC" w:rsidP="00E950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78 (52.3%)</w:t>
            </w:r>
          </w:p>
        </w:tc>
        <w:tc>
          <w:tcPr>
            <w:tcW w:w="84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1FAB" w:rsidRPr="00EE21CD" w:rsidRDefault="00E950FC" w:rsidP="00E950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2,728 (43.0%)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0B1FAB" w:rsidRPr="00EE21CD" w:rsidRDefault="00E950FC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27 (38.0%)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1FAB" w:rsidRPr="00EE21CD" w:rsidRDefault="00E950FC" w:rsidP="00E950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2,779 (43.3%)</w:t>
            </w:r>
          </w:p>
        </w:tc>
      </w:tr>
      <w:tr w:rsidR="000B1FAB" w:rsidRPr="00EE21CD" w:rsidTr="006A49A3">
        <w:trPr>
          <w:trHeight w:val="223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1FAB" w:rsidRPr="00E950FC" w:rsidRDefault="00E950FC" w:rsidP="00487CE2">
            <w:pPr>
              <w:shd w:val="clear" w:color="auto" w:fill="D9D9D9"/>
              <w:spacing w:line="240" w:lineRule="auto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&lt; 2 years tertiary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0B1FAB" w:rsidRPr="00EE21CD" w:rsidRDefault="00E950FC" w:rsidP="00E950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19 (12.8%)</w:t>
            </w:r>
          </w:p>
        </w:tc>
        <w:tc>
          <w:tcPr>
            <w:tcW w:w="84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1FAB" w:rsidRPr="00EE21CD" w:rsidRDefault="00E950FC" w:rsidP="00E950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663 (10.4%)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0B1FAB" w:rsidRPr="00EE21CD" w:rsidRDefault="00E950FC" w:rsidP="00E950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 (8.5%)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1FAB" w:rsidRPr="00EE21CD" w:rsidRDefault="00E950FC" w:rsidP="00E950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676 (10.5%)</w:t>
            </w:r>
          </w:p>
        </w:tc>
      </w:tr>
      <w:tr w:rsidR="000B1FAB" w:rsidRPr="00EE21CD" w:rsidTr="006A49A3">
        <w:trPr>
          <w:trHeight w:val="223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1FAB" w:rsidRPr="00EE21CD" w:rsidRDefault="00E950FC" w:rsidP="00487CE2">
            <w:pPr>
              <w:shd w:val="clear" w:color="auto" w:fill="D9D9D9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≥ 2 years tertiary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0B1FAB" w:rsidRPr="00EE21CD" w:rsidRDefault="00E950FC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39 (26.2%)</w:t>
            </w:r>
          </w:p>
        </w:tc>
        <w:tc>
          <w:tcPr>
            <w:tcW w:w="84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1FAB" w:rsidRPr="00EE21CD" w:rsidRDefault="00E950FC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2,643 (41.7%)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0B1FAB" w:rsidRPr="00EE21CD" w:rsidRDefault="00E950FC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30 (42.3%)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1FAB" w:rsidRPr="00EE21CD" w:rsidRDefault="00E950FC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2,652 (41.2%)</w:t>
            </w:r>
          </w:p>
        </w:tc>
      </w:tr>
      <w:tr w:rsidR="00F65656" w:rsidRPr="00EE21CD" w:rsidTr="006A49A3">
        <w:trPr>
          <w:trHeight w:val="968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5656" w:rsidRPr="00EE21CD" w:rsidRDefault="00F65656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Smoking mother</w:t>
            </w:r>
          </w:p>
          <w:p w:rsidR="00F65656" w:rsidRPr="00EE21CD" w:rsidRDefault="00F65656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No smoking</w:t>
            </w:r>
          </w:p>
          <w:p w:rsidR="00F65656" w:rsidRPr="00EE21CD" w:rsidRDefault="00F65656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cigars/pipe</w:t>
            </w:r>
          </w:p>
          <w:p w:rsidR="00F65656" w:rsidRPr="00EE21CD" w:rsidRDefault="00F65656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&lt; 10 cigarettes</w:t>
            </w:r>
          </w:p>
          <w:p w:rsidR="00F65656" w:rsidRPr="00EE21CD" w:rsidRDefault="00F65656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&gt; 10 cigarettes</w:t>
            </w:r>
          </w:p>
          <w:p w:rsidR="00F65656" w:rsidRPr="00EE21CD" w:rsidRDefault="00F65656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Do not know</w:t>
            </w:r>
          </w:p>
          <w:p w:rsidR="00F65656" w:rsidRPr="00EE21CD" w:rsidRDefault="00F65656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Always outside</w:t>
            </w:r>
          </w:p>
        </w:tc>
        <w:tc>
          <w:tcPr>
            <w:tcW w:w="1031" w:type="pct"/>
            <w:shd w:val="clear" w:color="auto" w:fill="D9D9D9" w:themeFill="background1" w:themeFillShade="D9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NA</w:t>
            </w:r>
          </w:p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4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NA</w:t>
            </w:r>
          </w:p>
        </w:tc>
        <w:tc>
          <w:tcPr>
            <w:tcW w:w="700" w:type="pct"/>
            <w:shd w:val="clear" w:color="auto" w:fill="D9D9D9" w:themeFill="background1" w:themeFillShade="D9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NA</w:t>
            </w:r>
          </w:p>
        </w:tc>
        <w:tc>
          <w:tcPr>
            <w:tcW w:w="1000" w:type="pct"/>
            <w:shd w:val="clear" w:color="auto" w:fill="D9D9D9" w:themeFill="background1" w:themeFillShade="D9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NA</w:t>
            </w:r>
          </w:p>
        </w:tc>
      </w:tr>
      <w:tr w:rsidR="00F65656" w:rsidRPr="00EE21CD" w:rsidTr="006A49A3">
        <w:trPr>
          <w:trHeight w:val="72"/>
        </w:trPr>
        <w:tc>
          <w:tcPr>
            <w:tcW w:w="1422" w:type="pct"/>
            <w:tcBorders>
              <w:bottom w:val="single" w:sz="2" w:space="0" w:color="D9D9D9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5656" w:rsidRPr="00EE21CD" w:rsidRDefault="00F65656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Smoking father</w:t>
            </w:r>
          </w:p>
          <w:p w:rsidR="00F65656" w:rsidRPr="00EE21CD" w:rsidRDefault="00F65656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No smoking</w:t>
            </w:r>
          </w:p>
          <w:p w:rsidR="00F65656" w:rsidRPr="00EE21CD" w:rsidRDefault="00F65656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cigars/pipe</w:t>
            </w:r>
          </w:p>
          <w:p w:rsidR="00F65656" w:rsidRPr="00EE21CD" w:rsidRDefault="00F65656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&lt; 10 cigarettes</w:t>
            </w:r>
          </w:p>
          <w:p w:rsidR="00F65656" w:rsidRPr="00EE21CD" w:rsidRDefault="00F65656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&gt; 10 cigarettes</w:t>
            </w:r>
          </w:p>
          <w:p w:rsidR="00F65656" w:rsidRPr="00EE21CD" w:rsidRDefault="00F65656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Do not know</w:t>
            </w:r>
          </w:p>
          <w:p w:rsidR="00F65656" w:rsidRPr="00EE21CD" w:rsidRDefault="00F65656" w:rsidP="00487CE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Always outside</w:t>
            </w:r>
          </w:p>
        </w:tc>
        <w:tc>
          <w:tcPr>
            <w:tcW w:w="1031" w:type="pct"/>
            <w:tcBorders>
              <w:bottom w:val="single" w:sz="2" w:space="0" w:color="D9D9D9"/>
            </w:tcBorders>
            <w:shd w:val="clear" w:color="auto" w:fill="FFFFFF" w:themeFill="background1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NA</w:t>
            </w:r>
          </w:p>
        </w:tc>
        <w:tc>
          <w:tcPr>
            <w:tcW w:w="847" w:type="pct"/>
            <w:tcBorders>
              <w:bottom w:val="single" w:sz="2" w:space="0" w:color="D9D9D9"/>
              <w:right w:val="single" w:sz="4" w:space="0" w:color="auto"/>
            </w:tcBorders>
            <w:shd w:val="clear" w:color="auto" w:fill="FFFFFF" w:themeFill="background1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NA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shd w:val="clear" w:color="auto" w:fill="FFFFFF" w:themeFill="background1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bottom w:val="single" w:sz="2" w:space="0" w:color="D9D9D9"/>
            </w:tcBorders>
            <w:shd w:val="clear" w:color="auto" w:fill="FFFFFF" w:themeFill="background1"/>
          </w:tcPr>
          <w:p w:rsidR="00F65656" w:rsidRPr="00EE21CD" w:rsidRDefault="00F65656" w:rsidP="0048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21CD">
              <w:rPr>
                <w:rFonts w:ascii="Times New Roman" w:hAnsi="Times New Roman" w:cs="Times New Roman"/>
                <w:bCs/>
                <w:sz w:val="16"/>
                <w:szCs w:val="16"/>
              </w:rPr>
              <w:t>NA</w:t>
            </w:r>
          </w:p>
        </w:tc>
      </w:tr>
    </w:tbl>
    <w:p w:rsidR="00F65656" w:rsidRPr="00EE21CD" w:rsidRDefault="00F65656" w:rsidP="00F65656">
      <w:pPr>
        <w:spacing w:after="200" w:line="276" w:lineRule="auto"/>
        <w:jc w:val="left"/>
        <w:rPr>
          <w:rFonts w:ascii="Times New Roman" w:hAnsi="Times New Roman" w:cs="Times New Roman"/>
          <w:color w:val="000000"/>
          <w:sz w:val="16"/>
          <w:lang w:val="en-US" w:eastAsia="nl-NL"/>
        </w:rPr>
      </w:pPr>
    </w:p>
    <w:p w:rsidR="00F65656" w:rsidRPr="00EE21CD" w:rsidRDefault="00F65656" w:rsidP="00F65656">
      <w:pPr>
        <w:spacing w:after="200" w:line="276" w:lineRule="auto"/>
        <w:jc w:val="left"/>
        <w:rPr>
          <w:rFonts w:ascii="Times New Roman" w:hAnsi="Times New Roman" w:cs="Times New Roman"/>
          <w:color w:val="000000"/>
          <w:sz w:val="16"/>
          <w:lang w:val="en-US" w:eastAsia="nl-NL"/>
        </w:rPr>
      </w:pPr>
    </w:p>
    <w:p w:rsidR="00F65656" w:rsidRPr="00EE21CD" w:rsidRDefault="00F65656" w:rsidP="00F65656">
      <w:pPr>
        <w:spacing w:after="200" w:line="276" w:lineRule="auto"/>
        <w:jc w:val="left"/>
        <w:rPr>
          <w:rFonts w:ascii="Times New Roman" w:hAnsi="Times New Roman" w:cs="Times New Roman"/>
          <w:color w:val="000000"/>
          <w:sz w:val="16"/>
          <w:lang w:val="en-US" w:eastAsia="nl-NL"/>
        </w:rPr>
      </w:pPr>
    </w:p>
    <w:p w:rsidR="00F65656" w:rsidRPr="00EE21CD" w:rsidRDefault="00F65656" w:rsidP="00F65656">
      <w:pPr>
        <w:spacing w:after="200" w:line="276" w:lineRule="auto"/>
        <w:jc w:val="left"/>
        <w:rPr>
          <w:rFonts w:ascii="Times New Roman" w:hAnsi="Times New Roman" w:cs="Times New Roman"/>
          <w:color w:val="000000"/>
          <w:sz w:val="16"/>
          <w:lang w:val="en-US" w:eastAsia="nl-NL"/>
        </w:rPr>
      </w:pPr>
    </w:p>
    <w:p w:rsidR="00F65656" w:rsidRPr="00EE21CD" w:rsidRDefault="00F65656" w:rsidP="00F65656">
      <w:pPr>
        <w:spacing w:after="200" w:line="276" w:lineRule="auto"/>
        <w:jc w:val="left"/>
        <w:rPr>
          <w:rFonts w:ascii="Times New Roman" w:hAnsi="Times New Roman" w:cs="Times New Roman"/>
          <w:color w:val="000000"/>
          <w:sz w:val="16"/>
          <w:lang w:val="en-US" w:eastAsia="nl-NL"/>
        </w:rPr>
      </w:pPr>
    </w:p>
    <w:p w:rsidR="00F65656" w:rsidRPr="00EE21CD" w:rsidRDefault="00F65656" w:rsidP="00F65656">
      <w:pPr>
        <w:spacing w:after="200" w:line="276" w:lineRule="auto"/>
        <w:jc w:val="left"/>
        <w:rPr>
          <w:rFonts w:ascii="Times New Roman" w:hAnsi="Times New Roman" w:cs="Times New Roman"/>
          <w:color w:val="000000"/>
          <w:sz w:val="16"/>
          <w:lang w:val="en-US" w:eastAsia="nl-NL"/>
        </w:rPr>
      </w:pPr>
    </w:p>
    <w:p w:rsidR="00F65656" w:rsidRPr="00EE21CD" w:rsidRDefault="00F65656" w:rsidP="00F65656">
      <w:pPr>
        <w:spacing w:after="200" w:line="276" w:lineRule="auto"/>
        <w:jc w:val="left"/>
        <w:rPr>
          <w:rFonts w:ascii="Times New Roman" w:hAnsi="Times New Roman" w:cs="Times New Roman"/>
          <w:color w:val="000000"/>
          <w:sz w:val="16"/>
          <w:lang w:val="en-US" w:eastAsia="nl-NL"/>
        </w:rPr>
      </w:pPr>
    </w:p>
    <w:p w:rsidR="00F65656" w:rsidRPr="00EE21CD" w:rsidRDefault="00F65656" w:rsidP="00F65656">
      <w:pPr>
        <w:spacing w:after="200" w:line="276" w:lineRule="auto"/>
        <w:jc w:val="left"/>
        <w:rPr>
          <w:rFonts w:ascii="Times New Roman" w:hAnsi="Times New Roman" w:cs="Times New Roman"/>
          <w:color w:val="000000"/>
          <w:sz w:val="16"/>
          <w:lang w:val="en-US" w:eastAsia="nl-NL"/>
        </w:rPr>
      </w:pPr>
    </w:p>
    <w:p w:rsidR="00F65656" w:rsidRPr="00EE21CD" w:rsidRDefault="00F65656" w:rsidP="00F65656">
      <w:pPr>
        <w:spacing w:after="200" w:line="276" w:lineRule="auto"/>
        <w:jc w:val="left"/>
        <w:rPr>
          <w:rFonts w:ascii="Times New Roman" w:hAnsi="Times New Roman" w:cs="Times New Roman"/>
          <w:color w:val="000000"/>
          <w:sz w:val="16"/>
          <w:lang w:val="en-US" w:eastAsia="nl-NL"/>
        </w:rPr>
      </w:pPr>
    </w:p>
    <w:p w:rsidR="00F65656" w:rsidRPr="00EE21CD" w:rsidRDefault="00F65656" w:rsidP="00F65656">
      <w:pPr>
        <w:spacing w:after="200" w:line="276" w:lineRule="auto"/>
        <w:jc w:val="left"/>
        <w:rPr>
          <w:rFonts w:ascii="Times New Roman" w:hAnsi="Times New Roman" w:cs="Times New Roman"/>
          <w:color w:val="000000"/>
          <w:sz w:val="16"/>
          <w:lang w:val="en-US" w:eastAsia="nl-NL"/>
        </w:rPr>
      </w:pPr>
    </w:p>
    <w:p w:rsidR="00F65656" w:rsidRPr="00EE21CD" w:rsidRDefault="00F65656" w:rsidP="00F65656">
      <w:pPr>
        <w:spacing w:after="200" w:line="276" w:lineRule="auto"/>
        <w:jc w:val="left"/>
        <w:rPr>
          <w:rFonts w:ascii="Times New Roman" w:hAnsi="Times New Roman" w:cs="Times New Roman"/>
          <w:color w:val="000000"/>
          <w:sz w:val="16"/>
          <w:lang w:val="en-US" w:eastAsia="nl-NL"/>
        </w:rPr>
      </w:pPr>
    </w:p>
    <w:p w:rsidR="00F65656" w:rsidRPr="00EE21CD" w:rsidRDefault="00F65656" w:rsidP="00F65656">
      <w:pPr>
        <w:spacing w:after="200" w:line="276" w:lineRule="auto"/>
        <w:jc w:val="left"/>
        <w:rPr>
          <w:rFonts w:ascii="Times New Roman" w:hAnsi="Times New Roman" w:cs="Times New Roman"/>
          <w:color w:val="000000"/>
          <w:sz w:val="16"/>
          <w:lang w:val="en-US" w:eastAsia="nl-NL"/>
        </w:rPr>
      </w:pPr>
    </w:p>
    <w:p w:rsidR="00F65656" w:rsidRPr="00EE21CD" w:rsidRDefault="00F65656" w:rsidP="00F65656">
      <w:pPr>
        <w:spacing w:after="200" w:line="276" w:lineRule="auto"/>
        <w:jc w:val="left"/>
        <w:rPr>
          <w:rFonts w:ascii="Times New Roman" w:hAnsi="Times New Roman" w:cs="Times New Roman"/>
          <w:color w:val="000000"/>
          <w:sz w:val="16"/>
          <w:lang w:val="en-US" w:eastAsia="nl-NL"/>
        </w:rPr>
      </w:pPr>
    </w:p>
    <w:p w:rsidR="00F65656" w:rsidRPr="00EE21CD" w:rsidRDefault="00F65656" w:rsidP="00F65656">
      <w:pPr>
        <w:spacing w:after="200" w:line="276" w:lineRule="auto"/>
        <w:jc w:val="left"/>
        <w:rPr>
          <w:rFonts w:ascii="Times New Roman" w:hAnsi="Times New Roman" w:cs="Times New Roman"/>
          <w:color w:val="000000"/>
          <w:sz w:val="16"/>
          <w:lang w:val="en-US" w:eastAsia="nl-NL"/>
        </w:rPr>
      </w:pPr>
    </w:p>
    <w:p w:rsidR="00F65656" w:rsidRPr="00EE21CD" w:rsidRDefault="00F65656" w:rsidP="00F65656">
      <w:pPr>
        <w:spacing w:after="200" w:line="276" w:lineRule="auto"/>
        <w:jc w:val="left"/>
        <w:rPr>
          <w:rFonts w:ascii="Times New Roman" w:hAnsi="Times New Roman" w:cs="Times New Roman"/>
          <w:color w:val="000000"/>
          <w:sz w:val="16"/>
          <w:lang w:val="en-US" w:eastAsia="nl-NL"/>
        </w:rPr>
      </w:pPr>
    </w:p>
    <w:p w:rsidR="00F65656" w:rsidRPr="00EE21CD" w:rsidRDefault="00F65656" w:rsidP="00F65656">
      <w:pPr>
        <w:spacing w:after="200" w:line="276" w:lineRule="auto"/>
        <w:jc w:val="left"/>
        <w:rPr>
          <w:rFonts w:ascii="Times New Roman" w:hAnsi="Times New Roman" w:cs="Times New Roman"/>
          <w:color w:val="000000"/>
          <w:sz w:val="16"/>
          <w:lang w:val="en-US" w:eastAsia="nl-NL"/>
        </w:rPr>
      </w:pPr>
    </w:p>
    <w:p w:rsidR="00F65656" w:rsidRPr="00EE21CD" w:rsidRDefault="00F65656" w:rsidP="00F65656">
      <w:pPr>
        <w:spacing w:after="200" w:line="276" w:lineRule="auto"/>
        <w:jc w:val="left"/>
        <w:rPr>
          <w:rFonts w:ascii="Times New Roman" w:hAnsi="Times New Roman" w:cs="Times New Roman"/>
          <w:color w:val="000000"/>
          <w:sz w:val="16"/>
          <w:lang w:val="en-US" w:eastAsia="nl-NL"/>
        </w:rPr>
      </w:pPr>
    </w:p>
    <w:p w:rsidR="00F65656" w:rsidRPr="00EE21CD" w:rsidRDefault="00F65656" w:rsidP="00F65656">
      <w:pPr>
        <w:spacing w:after="200" w:line="276" w:lineRule="auto"/>
        <w:jc w:val="left"/>
        <w:rPr>
          <w:rFonts w:ascii="Times New Roman" w:hAnsi="Times New Roman" w:cs="Times New Roman"/>
          <w:color w:val="000000"/>
          <w:sz w:val="16"/>
          <w:lang w:val="en-US" w:eastAsia="nl-NL"/>
        </w:rPr>
      </w:pPr>
    </w:p>
    <w:p w:rsidR="00F65656" w:rsidRPr="00EE21CD" w:rsidRDefault="00F65656" w:rsidP="00F65656">
      <w:pPr>
        <w:spacing w:after="200" w:line="276" w:lineRule="auto"/>
        <w:jc w:val="left"/>
        <w:rPr>
          <w:rFonts w:ascii="Times New Roman" w:hAnsi="Times New Roman" w:cs="Times New Roman"/>
          <w:color w:val="000000"/>
          <w:sz w:val="16"/>
          <w:lang w:val="en-US" w:eastAsia="nl-NL"/>
        </w:rPr>
      </w:pPr>
    </w:p>
    <w:p w:rsidR="00F65656" w:rsidRDefault="00F65656" w:rsidP="00F65656">
      <w:pPr>
        <w:spacing w:after="200" w:line="276" w:lineRule="auto"/>
        <w:jc w:val="left"/>
        <w:rPr>
          <w:rFonts w:ascii="Times New Roman" w:hAnsi="Times New Roman" w:cs="Times New Roman"/>
          <w:color w:val="000000"/>
          <w:sz w:val="16"/>
          <w:lang w:val="en-US" w:eastAsia="nl-NL"/>
        </w:rPr>
      </w:pPr>
    </w:p>
    <w:p w:rsidR="00D77037" w:rsidRDefault="00D77037" w:rsidP="00F65656">
      <w:pPr>
        <w:spacing w:after="200" w:line="276" w:lineRule="auto"/>
        <w:jc w:val="left"/>
        <w:rPr>
          <w:rFonts w:ascii="Times New Roman" w:hAnsi="Times New Roman" w:cs="Times New Roman"/>
          <w:color w:val="000000"/>
          <w:sz w:val="16"/>
          <w:lang w:val="en-US" w:eastAsia="nl-NL"/>
        </w:rPr>
      </w:pPr>
    </w:p>
    <w:p w:rsidR="00D77037" w:rsidRPr="00EE21CD" w:rsidRDefault="00D77037" w:rsidP="00F65656">
      <w:pPr>
        <w:spacing w:after="200" w:line="276" w:lineRule="auto"/>
        <w:jc w:val="left"/>
        <w:rPr>
          <w:rFonts w:ascii="Times New Roman" w:hAnsi="Times New Roman" w:cs="Times New Roman"/>
          <w:color w:val="000000"/>
          <w:sz w:val="16"/>
          <w:lang w:val="en-US" w:eastAsia="nl-NL"/>
        </w:rPr>
      </w:pPr>
    </w:p>
    <w:p w:rsidR="00F65656" w:rsidRPr="00EE21CD" w:rsidRDefault="00F65656" w:rsidP="00F65656">
      <w:pPr>
        <w:spacing w:after="200" w:line="276" w:lineRule="auto"/>
        <w:jc w:val="left"/>
        <w:rPr>
          <w:rFonts w:ascii="Times New Roman" w:hAnsi="Times New Roman" w:cs="Times New Roman"/>
          <w:color w:val="000000"/>
          <w:sz w:val="16"/>
          <w:lang w:val="en-US" w:eastAsia="nl-NL"/>
        </w:rPr>
      </w:pPr>
    </w:p>
    <w:p w:rsidR="00F65656" w:rsidRPr="00EE21CD" w:rsidRDefault="00F65656" w:rsidP="00F65656">
      <w:pPr>
        <w:spacing w:after="200" w:line="276" w:lineRule="auto"/>
        <w:jc w:val="left"/>
        <w:rPr>
          <w:rFonts w:ascii="Times New Roman" w:hAnsi="Times New Roman" w:cs="Times New Roman"/>
          <w:color w:val="000000"/>
          <w:sz w:val="16"/>
          <w:lang w:val="en-US" w:eastAsia="nl-NL"/>
        </w:rPr>
      </w:pPr>
    </w:p>
    <w:p w:rsidR="00F65656" w:rsidRPr="00EE21CD" w:rsidRDefault="00F65656" w:rsidP="00F65656">
      <w:pPr>
        <w:spacing w:after="200" w:line="276" w:lineRule="auto"/>
        <w:jc w:val="left"/>
        <w:rPr>
          <w:rFonts w:ascii="Times New Roman" w:hAnsi="Times New Roman" w:cs="Times New Roman"/>
          <w:color w:val="000000"/>
          <w:sz w:val="16"/>
          <w:lang w:val="en-US" w:eastAsia="nl-NL"/>
        </w:rPr>
      </w:pPr>
    </w:p>
    <w:p w:rsidR="00F65656" w:rsidRPr="00EE21CD" w:rsidRDefault="00F65656" w:rsidP="00F65656">
      <w:pPr>
        <w:spacing w:after="200" w:line="276" w:lineRule="auto"/>
        <w:jc w:val="left"/>
        <w:rPr>
          <w:rFonts w:ascii="Times New Roman" w:hAnsi="Times New Roman" w:cs="Times New Roman"/>
          <w:color w:val="000000"/>
          <w:sz w:val="16"/>
          <w:lang w:val="en-US" w:eastAsia="nl-NL"/>
        </w:rPr>
      </w:pPr>
    </w:p>
    <w:p w:rsidR="00F65656" w:rsidRPr="00EE21CD" w:rsidRDefault="00F65656" w:rsidP="00F65656">
      <w:pPr>
        <w:spacing w:after="200" w:line="276" w:lineRule="auto"/>
        <w:jc w:val="left"/>
        <w:rPr>
          <w:rFonts w:ascii="Times New Roman" w:hAnsi="Times New Roman" w:cs="Times New Roman"/>
          <w:color w:val="000000"/>
          <w:sz w:val="16"/>
          <w:lang w:val="en-US" w:eastAsia="nl-NL"/>
        </w:rPr>
      </w:pPr>
    </w:p>
    <w:p w:rsidR="00F65656" w:rsidRPr="00EE21CD" w:rsidRDefault="00F65656" w:rsidP="00F65656">
      <w:pPr>
        <w:spacing w:after="200" w:line="276" w:lineRule="auto"/>
        <w:jc w:val="left"/>
        <w:rPr>
          <w:rFonts w:ascii="Times New Roman" w:hAnsi="Times New Roman" w:cs="Times New Roman"/>
          <w:color w:val="000000"/>
          <w:sz w:val="16"/>
          <w:lang w:val="en-US" w:eastAsia="nl-NL"/>
        </w:rPr>
      </w:pPr>
    </w:p>
    <w:p w:rsidR="00F65656" w:rsidRPr="00EE21CD" w:rsidRDefault="00F65656" w:rsidP="00F65656">
      <w:pPr>
        <w:spacing w:after="200" w:line="276" w:lineRule="auto"/>
        <w:jc w:val="left"/>
        <w:rPr>
          <w:rFonts w:ascii="Times New Roman" w:hAnsi="Times New Roman" w:cs="Times New Roman"/>
          <w:color w:val="000000"/>
          <w:sz w:val="16"/>
          <w:lang w:val="en-US" w:eastAsia="nl-NL"/>
        </w:rPr>
      </w:pPr>
    </w:p>
    <w:p w:rsidR="00F65656" w:rsidRPr="00EE21CD" w:rsidRDefault="00F65656" w:rsidP="00F65656">
      <w:pPr>
        <w:spacing w:after="200" w:line="276" w:lineRule="auto"/>
        <w:jc w:val="left"/>
        <w:rPr>
          <w:rFonts w:ascii="Times New Roman" w:hAnsi="Times New Roman" w:cs="Times New Roman"/>
          <w:color w:val="000000"/>
          <w:sz w:val="16"/>
          <w:lang w:val="en-US" w:eastAsia="nl-NL"/>
        </w:rPr>
      </w:pPr>
    </w:p>
    <w:p w:rsidR="00F65656" w:rsidRPr="00EE21CD" w:rsidRDefault="00F65656" w:rsidP="00F65656">
      <w:pPr>
        <w:spacing w:after="200" w:line="276" w:lineRule="auto"/>
        <w:jc w:val="left"/>
        <w:rPr>
          <w:rFonts w:ascii="Times New Roman" w:hAnsi="Times New Roman" w:cs="Times New Roman"/>
          <w:color w:val="000000"/>
          <w:sz w:val="16"/>
          <w:lang w:val="en-US" w:eastAsia="nl-NL"/>
        </w:rPr>
      </w:pPr>
    </w:p>
    <w:p w:rsidR="00F65656" w:rsidRPr="00EE21CD" w:rsidRDefault="00F65656" w:rsidP="00F65656">
      <w:pPr>
        <w:spacing w:after="200" w:line="276" w:lineRule="auto"/>
        <w:jc w:val="left"/>
        <w:rPr>
          <w:rFonts w:ascii="Times New Roman" w:hAnsi="Times New Roman" w:cs="Times New Roman"/>
          <w:b/>
          <w:lang w:val="en-US"/>
        </w:rPr>
      </w:pPr>
      <w:r w:rsidRPr="00EE21CD">
        <w:rPr>
          <w:rFonts w:ascii="Times New Roman" w:hAnsi="Times New Roman" w:cs="Times New Roman"/>
          <w:color w:val="000000"/>
          <w:sz w:val="16"/>
          <w:lang w:val="en-US" w:eastAsia="nl-NL"/>
        </w:rPr>
        <w:t xml:space="preserve">Categorical characteristics are denoted as frequencies (proportions). Continuous characteristics are denoted as median (inter quartile range). NA: data not available. </w:t>
      </w:r>
      <w:r w:rsidRPr="00EE21CD">
        <w:rPr>
          <w:rFonts w:ascii="Times New Roman" w:hAnsi="Times New Roman" w:cs="Times New Roman"/>
          <w:b/>
          <w:lang w:val="en-US"/>
        </w:rPr>
        <w:br w:type="page"/>
      </w:r>
    </w:p>
    <w:p w:rsidR="00F65656" w:rsidRPr="00EE21CD" w:rsidRDefault="00F65656" w:rsidP="00F65656">
      <w:pPr>
        <w:rPr>
          <w:rFonts w:ascii="Times New Roman" w:hAnsi="Times New Roman" w:cs="Times New Roman"/>
          <w:b/>
          <w:lang w:val="en-US"/>
        </w:rPr>
      </w:pPr>
      <w:r w:rsidRPr="00EE21CD">
        <w:rPr>
          <w:rFonts w:ascii="Times New Roman" w:hAnsi="Times New Roman" w:cs="Times New Roman"/>
          <w:b/>
          <w:lang w:val="en-US"/>
        </w:rPr>
        <w:lastRenderedPageBreak/>
        <w:t xml:space="preserve">Supplementary figure </w:t>
      </w:r>
      <w:r w:rsidR="00193E6E">
        <w:rPr>
          <w:rFonts w:ascii="Times New Roman" w:hAnsi="Times New Roman" w:cs="Times New Roman"/>
          <w:b/>
          <w:lang w:val="en-US"/>
        </w:rPr>
        <w:t>S</w:t>
      </w:r>
      <w:r w:rsidRPr="00EE21CD">
        <w:rPr>
          <w:rFonts w:ascii="Times New Roman" w:hAnsi="Times New Roman" w:cs="Times New Roman"/>
          <w:b/>
          <w:lang w:val="en-US"/>
        </w:rPr>
        <w:t xml:space="preserve">1. The directed acyclic graph of the association between ADHD/ASD and antibiotics use. </w:t>
      </w:r>
    </w:p>
    <w:p w:rsidR="00F65656" w:rsidRPr="00EE21CD" w:rsidRDefault="00487CE2" w:rsidP="00F65656">
      <w:pPr>
        <w:rPr>
          <w:rFonts w:ascii="Times New Roman" w:hAnsi="Times New Roman" w:cs="Times New Roman"/>
          <w:b/>
          <w:lang w:val="en-US"/>
        </w:rPr>
      </w:pPr>
      <w:r w:rsidRPr="00487CE2">
        <w:rPr>
          <w:rFonts w:ascii="Times New Roman" w:hAnsi="Times New Roman" w:cs="Times New Roman"/>
          <w:b/>
          <w:noProof/>
          <w:lang w:eastAsia="en-GB"/>
        </w:rPr>
        <w:drawing>
          <wp:inline distT="0" distB="0" distL="0" distR="0">
            <wp:extent cx="6334125" cy="3950315"/>
            <wp:effectExtent l="0" t="0" r="0" b="0"/>
            <wp:docPr id="2" name="Afbeelding 2" descr="H:\Downloads\dagitty-model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wnloads\dagitty-model (17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3" t="5695" r="6116" b="40745"/>
                    <a:stretch/>
                  </pic:blipFill>
                  <pic:spPr bwMode="auto">
                    <a:xfrm>
                      <a:off x="0" y="0"/>
                      <a:ext cx="6339841" cy="395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5656" w:rsidRPr="00EE21CD" w:rsidRDefault="00F65656" w:rsidP="00F65656">
      <w:pPr>
        <w:rPr>
          <w:rFonts w:ascii="Times New Roman" w:hAnsi="Times New Roman" w:cs="Times New Roman"/>
          <w:b/>
          <w:lang w:val="en-US"/>
        </w:rPr>
      </w:pPr>
    </w:p>
    <w:p w:rsidR="00487CE2" w:rsidRPr="00EE21CD" w:rsidRDefault="00487CE2">
      <w:pPr>
        <w:rPr>
          <w:rFonts w:ascii="Times New Roman" w:hAnsi="Times New Roman" w:cs="Times New Roman"/>
        </w:rPr>
      </w:pPr>
    </w:p>
    <w:sectPr w:rsidR="00487CE2" w:rsidRPr="00EE21CD" w:rsidSect="00487CE2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56"/>
    <w:rsid w:val="00032C08"/>
    <w:rsid w:val="000B1FAB"/>
    <w:rsid w:val="00186248"/>
    <w:rsid w:val="00193E6E"/>
    <w:rsid w:val="002D2B7A"/>
    <w:rsid w:val="00471EB1"/>
    <w:rsid w:val="00487CE2"/>
    <w:rsid w:val="00571641"/>
    <w:rsid w:val="0057425D"/>
    <w:rsid w:val="005C5886"/>
    <w:rsid w:val="006A49A3"/>
    <w:rsid w:val="007B6C7F"/>
    <w:rsid w:val="007C43C1"/>
    <w:rsid w:val="008D6C8D"/>
    <w:rsid w:val="00911718"/>
    <w:rsid w:val="00A559C6"/>
    <w:rsid w:val="00D77037"/>
    <w:rsid w:val="00DC5267"/>
    <w:rsid w:val="00DD0AB3"/>
    <w:rsid w:val="00DF77FB"/>
    <w:rsid w:val="00E62EC8"/>
    <w:rsid w:val="00E950FC"/>
    <w:rsid w:val="00EE21CD"/>
    <w:rsid w:val="00F41789"/>
    <w:rsid w:val="00F6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656"/>
    <w:pPr>
      <w:spacing w:after="0" w:line="480" w:lineRule="auto"/>
      <w:jc w:val="both"/>
    </w:pPr>
    <w:rPr>
      <w:rFonts w:ascii="Arial" w:eastAsia="Times New Roman" w:hAnsi="Arial" w:cs="Arial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F65656"/>
    <w:pPr>
      <w:spacing w:after="200" w:line="240" w:lineRule="auto"/>
      <w:jc w:val="left"/>
    </w:pPr>
    <w:rPr>
      <w:rFonts w:ascii="Calibri" w:eastAsia="Calibri" w:hAnsi="Calibri" w:cs="Times New Roman"/>
      <w:b/>
      <w:bCs/>
      <w:color w:val="767171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F65656"/>
    <w:pPr>
      <w:spacing w:after="0" w:line="240" w:lineRule="auto"/>
      <w:jc w:val="both"/>
    </w:pPr>
    <w:rPr>
      <w:rFonts w:ascii="Arial" w:eastAsia="Times New Roman" w:hAnsi="Arial" w:cs="Arial"/>
      <w:sz w:val="20"/>
      <w:lang w:val="en-GB"/>
    </w:rPr>
  </w:style>
  <w:style w:type="character" w:customStyle="1" w:styleId="NoSpacingChar">
    <w:name w:val="No Spacing Char"/>
    <w:link w:val="NoSpacing"/>
    <w:uiPriority w:val="1"/>
    <w:rsid w:val="00F65656"/>
    <w:rPr>
      <w:rFonts w:ascii="Arial" w:eastAsia="Times New Roman" w:hAnsi="Arial" w:cs="Arial"/>
      <w:sz w:val="20"/>
      <w:lang w:val="en-GB"/>
    </w:rPr>
  </w:style>
  <w:style w:type="paragraph" w:customStyle="1" w:styleId="xmsonormal">
    <w:name w:val="x_msonormal"/>
    <w:basedOn w:val="Normal"/>
    <w:rsid w:val="00F65656"/>
    <w:pPr>
      <w:spacing w:line="240" w:lineRule="auto"/>
      <w:jc w:val="left"/>
    </w:pPr>
    <w:rPr>
      <w:rFonts w:ascii="Calibri" w:eastAsiaTheme="minorHAnsi" w:hAnsi="Calibri" w:cs="Times New Roman"/>
      <w:sz w:val="22"/>
      <w:lang w:val="nl-NL" w:eastAsia="nl-NL"/>
    </w:rPr>
  </w:style>
  <w:style w:type="paragraph" w:customStyle="1" w:styleId="xmsonospacing">
    <w:name w:val="x_msonospacing"/>
    <w:basedOn w:val="Normal"/>
    <w:rsid w:val="00F65656"/>
    <w:pPr>
      <w:spacing w:line="240" w:lineRule="auto"/>
    </w:pPr>
    <w:rPr>
      <w:rFonts w:eastAsiaTheme="minorHAnsi"/>
      <w:szCs w:val="20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E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E6E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656"/>
    <w:pPr>
      <w:spacing w:after="0" w:line="480" w:lineRule="auto"/>
      <w:jc w:val="both"/>
    </w:pPr>
    <w:rPr>
      <w:rFonts w:ascii="Arial" w:eastAsia="Times New Roman" w:hAnsi="Arial" w:cs="Arial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F65656"/>
    <w:pPr>
      <w:spacing w:after="200" w:line="240" w:lineRule="auto"/>
      <w:jc w:val="left"/>
    </w:pPr>
    <w:rPr>
      <w:rFonts w:ascii="Calibri" w:eastAsia="Calibri" w:hAnsi="Calibri" w:cs="Times New Roman"/>
      <w:b/>
      <w:bCs/>
      <w:color w:val="767171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F65656"/>
    <w:pPr>
      <w:spacing w:after="0" w:line="240" w:lineRule="auto"/>
      <w:jc w:val="both"/>
    </w:pPr>
    <w:rPr>
      <w:rFonts w:ascii="Arial" w:eastAsia="Times New Roman" w:hAnsi="Arial" w:cs="Arial"/>
      <w:sz w:val="20"/>
      <w:lang w:val="en-GB"/>
    </w:rPr>
  </w:style>
  <w:style w:type="character" w:customStyle="1" w:styleId="NoSpacingChar">
    <w:name w:val="No Spacing Char"/>
    <w:link w:val="NoSpacing"/>
    <w:uiPriority w:val="1"/>
    <w:rsid w:val="00F65656"/>
    <w:rPr>
      <w:rFonts w:ascii="Arial" w:eastAsia="Times New Roman" w:hAnsi="Arial" w:cs="Arial"/>
      <w:sz w:val="20"/>
      <w:lang w:val="en-GB"/>
    </w:rPr>
  </w:style>
  <w:style w:type="paragraph" w:customStyle="1" w:styleId="xmsonormal">
    <w:name w:val="x_msonormal"/>
    <w:basedOn w:val="Normal"/>
    <w:rsid w:val="00F65656"/>
    <w:pPr>
      <w:spacing w:line="240" w:lineRule="auto"/>
      <w:jc w:val="left"/>
    </w:pPr>
    <w:rPr>
      <w:rFonts w:ascii="Calibri" w:eastAsiaTheme="minorHAnsi" w:hAnsi="Calibri" w:cs="Times New Roman"/>
      <w:sz w:val="22"/>
      <w:lang w:val="nl-NL" w:eastAsia="nl-NL"/>
    </w:rPr>
  </w:style>
  <w:style w:type="paragraph" w:customStyle="1" w:styleId="xmsonospacing">
    <w:name w:val="x_msonospacing"/>
    <w:basedOn w:val="Normal"/>
    <w:rsid w:val="00F65656"/>
    <w:pPr>
      <w:spacing w:line="240" w:lineRule="auto"/>
    </w:pPr>
    <w:rPr>
      <w:rFonts w:eastAsiaTheme="minorHAnsi"/>
      <w:szCs w:val="20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E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E6E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4472</Words>
  <Characters>25495</Characters>
  <Application>Microsoft Office Word</Application>
  <DocSecurity>0</DocSecurity>
  <Lines>212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AMC</Company>
  <LinksUpToDate>false</LinksUpToDate>
  <CharactersWithSpaces>29908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Slob, E.M.A. (Elise)</dc:creator>
  <cp:lastModifiedBy>Elsina</cp:lastModifiedBy>
  <cp:revision>3</cp:revision>
  <dcterms:created xsi:type="dcterms:W3CDTF">2020-08-06T03:08:00Z</dcterms:created>
  <dcterms:modified xsi:type="dcterms:W3CDTF">2020-08-06T03:08:00Z</dcterms:modified>
</cp:coreProperties>
</file>