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01" w:rsidRPr="00DA5401" w:rsidRDefault="00DA5401" w:rsidP="00DA5401">
      <w:pPr>
        <w:jc w:val="center"/>
        <w:rPr>
          <w:b/>
          <w:sz w:val="40"/>
          <w:szCs w:val="40"/>
          <w:u w:val="single"/>
        </w:rPr>
      </w:pPr>
      <w:r w:rsidRPr="00DA5401">
        <w:rPr>
          <w:b/>
          <w:sz w:val="40"/>
          <w:szCs w:val="40"/>
          <w:u w:val="single"/>
        </w:rPr>
        <w:t xml:space="preserve">Supplementary Material </w:t>
      </w:r>
    </w:p>
    <w:p w:rsidR="00DA5401" w:rsidRPr="00DA5401" w:rsidRDefault="00DA5401" w:rsidP="00DA5401">
      <w:pPr>
        <w:jc w:val="center"/>
        <w:rPr>
          <w:b/>
          <w:sz w:val="36"/>
          <w:szCs w:val="40"/>
        </w:rPr>
      </w:pPr>
      <w:r w:rsidRPr="00DA5401">
        <w:rPr>
          <w:b/>
          <w:sz w:val="36"/>
          <w:szCs w:val="40"/>
        </w:rPr>
        <w:t xml:space="preserve">The Association between </w:t>
      </w:r>
      <w:r w:rsidR="00322923">
        <w:rPr>
          <w:b/>
          <w:sz w:val="36"/>
          <w:szCs w:val="40"/>
        </w:rPr>
        <w:t xml:space="preserve">genetically determined </w:t>
      </w:r>
      <w:bookmarkStart w:id="0" w:name="_GoBack"/>
      <w:bookmarkEnd w:id="0"/>
      <w:r w:rsidRPr="00DA5401">
        <w:rPr>
          <w:b/>
          <w:sz w:val="36"/>
          <w:szCs w:val="40"/>
        </w:rPr>
        <w:t>ABO Blood Types and Major Depressive Disorder</w:t>
      </w:r>
    </w:p>
    <w:p w:rsidR="005522F1" w:rsidRPr="00F53A63" w:rsidRDefault="005522F1" w:rsidP="005522F1">
      <w:pPr>
        <w:rPr>
          <w:sz w:val="24"/>
          <w:szCs w:val="24"/>
          <w:vertAlign w:val="superscript"/>
        </w:rPr>
      </w:pPr>
      <w:r w:rsidRPr="00F53A63">
        <w:rPr>
          <w:sz w:val="24"/>
          <w:szCs w:val="24"/>
        </w:rPr>
        <w:t xml:space="preserve">Linda </w:t>
      </w:r>
      <w:proofErr w:type="spellStart"/>
      <w:r w:rsidRPr="00F53A63">
        <w:rPr>
          <w:sz w:val="24"/>
          <w:szCs w:val="24"/>
        </w:rPr>
        <w:t>Garvert</w:t>
      </w:r>
      <w:r w:rsidRPr="00F53A63">
        <w:rPr>
          <w:sz w:val="24"/>
          <w:szCs w:val="24"/>
          <w:vertAlign w:val="superscript"/>
        </w:rPr>
        <w:t>a</w:t>
      </w:r>
      <w:proofErr w:type="spellEnd"/>
      <w:r>
        <w:rPr>
          <w:sz w:val="24"/>
          <w:szCs w:val="24"/>
          <w:vertAlign w:val="superscript"/>
        </w:rPr>
        <w:t>*</w:t>
      </w:r>
      <w:r w:rsidRPr="00F53A63">
        <w:rPr>
          <w:sz w:val="24"/>
          <w:szCs w:val="24"/>
        </w:rPr>
        <w:t xml:space="preserve">, Bernhard T </w:t>
      </w:r>
      <w:proofErr w:type="spellStart"/>
      <w:r w:rsidRPr="00F53A63">
        <w:rPr>
          <w:sz w:val="24"/>
          <w:szCs w:val="24"/>
        </w:rPr>
        <w:t>Baune</w:t>
      </w:r>
      <w:r w:rsidRPr="00F53A63">
        <w:rPr>
          <w:sz w:val="24"/>
          <w:szCs w:val="24"/>
          <w:vertAlign w:val="superscript"/>
        </w:rPr>
        <w:t>b,c,d</w:t>
      </w:r>
      <w:proofErr w:type="spellEnd"/>
      <w:r w:rsidRPr="00F53A63">
        <w:rPr>
          <w:sz w:val="24"/>
          <w:szCs w:val="24"/>
        </w:rPr>
        <w:t xml:space="preserve">, Klaus </w:t>
      </w:r>
      <w:proofErr w:type="spellStart"/>
      <w:r w:rsidRPr="00F53A63">
        <w:rPr>
          <w:sz w:val="24"/>
          <w:szCs w:val="24"/>
        </w:rPr>
        <w:t>Berger</w:t>
      </w:r>
      <w:r w:rsidRPr="00F53A63">
        <w:rPr>
          <w:sz w:val="24"/>
          <w:szCs w:val="24"/>
          <w:vertAlign w:val="superscript"/>
        </w:rPr>
        <w:t>e</w:t>
      </w:r>
      <w:proofErr w:type="spellEnd"/>
      <w:r w:rsidRPr="00F53A63">
        <w:rPr>
          <w:sz w:val="24"/>
          <w:szCs w:val="24"/>
        </w:rPr>
        <w:t xml:space="preserve">, </w:t>
      </w:r>
      <w:proofErr w:type="spellStart"/>
      <w:r w:rsidRPr="00F53A63">
        <w:rPr>
          <w:sz w:val="24"/>
          <w:szCs w:val="24"/>
        </w:rPr>
        <w:t>Dorret</w:t>
      </w:r>
      <w:proofErr w:type="spellEnd"/>
      <w:r w:rsidRPr="00F53A63">
        <w:rPr>
          <w:sz w:val="24"/>
          <w:szCs w:val="24"/>
        </w:rPr>
        <w:t xml:space="preserve"> I </w:t>
      </w:r>
      <w:proofErr w:type="spellStart"/>
      <w:r w:rsidRPr="00F53A63">
        <w:rPr>
          <w:sz w:val="24"/>
          <w:szCs w:val="24"/>
        </w:rPr>
        <w:t>Boomsma</w:t>
      </w:r>
      <w:r w:rsidRPr="00F53A63">
        <w:rPr>
          <w:sz w:val="24"/>
          <w:szCs w:val="24"/>
          <w:vertAlign w:val="superscript"/>
        </w:rPr>
        <w:t>f</w:t>
      </w:r>
      <w:proofErr w:type="spellEnd"/>
      <w:r w:rsidRPr="00F53A63">
        <w:rPr>
          <w:sz w:val="24"/>
          <w:szCs w:val="24"/>
        </w:rPr>
        <w:t xml:space="preserve">, Gerome </w:t>
      </w:r>
      <w:proofErr w:type="spellStart"/>
      <w:r w:rsidRPr="00F53A63">
        <w:rPr>
          <w:sz w:val="24"/>
          <w:szCs w:val="24"/>
        </w:rPr>
        <w:t>Breen</w:t>
      </w:r>
      <w:r w:rsidRPr="00F53A63">
        <w:rPr>
          <w:sz w:val="24"/>
          <w:szCs w:val="24"/>
          <w:vertAlign w:val="superscript"/>
        </w:rPr>
        <w:t>g,h</w:t>
      </w:r>
      <w:proofErr w:type="spellEnd"/>
      <w:r w:rsidRPr="00F53A63">
        <w:rPr>
          <w:sz w:val="24"/>
          <w:szCs w:val="24"/>
        </w:rPr>
        <w:t xml:space="preserve">, Andreas </w:t>
      </w:r>
      <w:proofErr w:type="spellStart"/>
      <w:r w:rsidRPr="00F53A63">
        <w:rPr>
          <w:sz w:val="24"/>
          <w:szCs w:val="24"/>
        </w:rPr>
        <w:t>Greinacher</w:t>
      </w:r>
      <w:r w:rsidRPr="00F53A63">
        <w:rPr>
          <w:sz w:val="24"/>
          <w:szCs w:val="24"/>
          <w:vertAlign w:val="superscript"/>
        </w:rPr>
        <w:t>i</w:t>
      </w:r>
      <w:proofErr w:type="spellEnd"/>
      <w:r w:rsidRPr="00F53A63">
        <w:rPr>
          <w:sz w:val="24"/>
          <w:szCs w:val="24"/>
        </w:rPr>
        <w:t xml:space="preserve">, Steven P </w:t>
      </w:r>
      <w:proofErr w:type="spellStart"/>
      <w:r w:rsidRPr="00F53A63">
        <w:rPr>
          <w:sz w:val="24"/>
          <w:szCs w:val="24"/>
        </w:rPr>
        <w:t>Hamilton</w:t>
      </w:r>
      <w:r w:rsidRPr="00F53A63">
        <w:rPr>
          <w:sz w:val="24"/>
          <w:szCs w:val="24"/>
          <w:vertAlign w:val="superscript"/>
        </w:rPr>
        <w:t>j</w:t>
      </w:r>
      <w:proofErr w:type="spellEnd"/>
      <w:r w:rsidRPr="00F53A63">
        <w:rPr>
          <w:sz w:val="24"/>
          <w:szCs w:val="24"/>
        </w:rPr>
        <w:t xml:space="preserve">, Douglas F </w:t>
      </w:r>
      <w:proofErr w:type="spellStart"/>
      <w:r w:rsidRPr="00F53A63">
        <w:rPr>
          <w:sz w:val="24"/>
          <w:szCs w:val="24"/>
        </w:rPr>
        <w:t>Levinson</w:t>
      </w:r>
      <w:r w:rsidRPr="00F53A63">
        <w:rPr>
          <w:sz w:val="24"/>
          <w:szCs w:val="24"/>
          <w:vertAlign w:val="superscript"/>
        </w:rPr>
        <w:t>k</w:t>
      </w:r>
      <w:proofErr w:type="spellEnd"/>
      <w:r w:rsidRPr="00F53A63">
        <w:rPr>
          <w:sz w:val="24"/>
          <w:szCs w:val="24"/>
        </w:rPr>
        <w:t xml:space="preserve">, </w:t>
      </w:r>
      <w:proofErr w:type="spellStart"/>
      <w:r w:rsidRPr="00F53A63">
        <w:rPr>
          <w:sz w:val="24"/>
          <w:szCs w:val="24"/>
        </w:rPr>
        <w:t>Cathryn</w:t>
      </w:r>
      <w:proofErr w:type="spellEnd"/>
      <w:r w:rsidRPr="00F53A63">
        <w:rPr>
          <w:sz w:val="24"/>
          <w:szCs w:val="24"/>
        </w:rPr>
        <w:t xml:space="preserve"> M </w:t>
      </w:r>
      <w:proofErr w:type="spellStart"/>
      <w:r w:rsidRPr="00F53A63">
        <w:rPr>
          <w:sz w:val="24"/>
          <w:szCs w:val="24"/>
        </w:rPr>
        <w:t>Lewis</w:t>
      </w:r>
      <w:r w:rsidRPr="00F53A63">
        <w:rPr>
          <w:sz w:val="24"/>
          <w:szCs w:val="24"/>
          <w:vertAlign w:val="superscript"/>
        </w:rPr>
        <w:t>h,l</w:t>
      </w:r>
      <w:proofErr w:type="spellEnd"/>
      <w:r w:rsidRPr="00F53A63">
        <w:rPr>
          <w:sz w:val="24"/>
          <w:szCs w:val="24"/>
        </w:rPr>
        <w:t xml:space="preserve">, Susanne </w:t>
      </w:r>
      <w:proofErr w:type="spellStart"/>
      <w:r w:rsidRPr="00F53A63">
        <w:rPr>
          <w:sz w:val="24"/>
          <w:szCs w:val="24"/>
        </w:rPr>
        <w:t>Lucae</w:t>
      </w:r>
      <w:r w:rsidRPr="00F53A63">
        <w:rPr>
          <w:sz w:val="24"/>
          <w:szCs w:val="24"/>
          <w:vertAlign w:val="superscript"/>
        </w:rPr>
        <w:t>m</w:t>
      </w:r>
      <w:proofErr w:type="spellEnd"/>
      <w:r w:rsidRPr="00F53A63">
        <w:rPr>
          <w:sz w:val="24"/>
          <w:szCs w:val="24"/>
        </w:rPr>
        <w:t xml:space="preserve">, </w:t>
      </w:r>
      <w:proofErr w:type="spellStart"/>
      <w:r w:rsidRPr="00F53A63">
        <w:rPr>
          <w:sz w:val="24"/>
          <w:szCs w:val="24"/>
        </w:rPr>
        <w:t>Patrik</w:t>
      </w:r>
      <w:proofErr w:type="spellEnd"/>
      <w:r w:rsidRPr="00F53A63">
        <w:rPr>
          <w:sz w:val="24"/>
          <w:szCs w:val="24"/>
        </w:rPr>
        <w:t xml:space="preserve">  K  E </w:t>
      </w:r>
      <w:proofErr w:type="spellStart"/>
      <w:r w:rsidRPr="00F53A63">
        <w:rPr>
          <w:sz w:val="24"/>
          <w:szCs w:val="24"/>
        </w:rPr>
        <w:t>Magnusson</w:t>
      </w:r>
      <w:r w:rsidRPr="00F53A63">
        <w:rPr>
          <w:sz w:val="24"/>
          <w:szCs w:val="24"/>
          <w:vertAlign w:val="superscript"/>
        </w:rPr>
        <w:t>n</w:t>
      </w:r>
      <w:proofErr w:type="spellEnd"/>
      <w:r w:rsidRPr="00F53A63">
        <w:rPr>
          <w:sz w:val="24"/>
          <w:szCs w:val="24"/>
        </w:rPr>
        <w:t>,  Nicholas G Martin</w:t>
      </w:r>
      <w:r w:rsidRPr="00F53A63">
        <w:rPr>
          <w:sz w:val="24"/>
          <w:szCs w:val="24"/>
          <w:vertAlign w:val="superscript"/>
        </w:rPr>
        <w:t>o</w:t>
      </w:r>
      <w:r w:rsidRPr="00F53A63">
        <w:rPr>
          <w:sz w:val="24"/>
          <w:szCs w:val="24"/>
        </w:rPr>
        <w:t xml:space="preserve">, Andrew M </w:t>
      </w:r>
      <w:proofErr w:type="spellStart"/>
      <w:r w:rsidRPr="00F53A63">
        <w:rPr>
          <w:sz w:val="24"/>
          <w:szCs w:val="24"/>
        </w:rPr>
        <w:t>McIntosh</w:t>
      </w:r>
      <w:r w:rsidRPr="00F53A63">
        <w:rPr>
          <w:sz w:val="24"/>
          <w:szCs w:val="24"/>
          <w:vertAlign w:val="superscript"/>
        </w:rPr>
        <w:t>p,q</w:t>
      </w:r>
      <w:proofErr w:type="spellEnd"/>
      <w:r w:rsidRPr="00F53A63">
        <w:rPr>
          <w:sz w:val="24"/>
          <w:szCs w:val="24"/>
        </w:rPr>
        <w:t xml:space="preserve">, Ole </w:t>
      </w:r>
      <w:proofErr w:type="spellStart"/>
      <w:r w:rsidRPr="00F53A63">
        <w:rPr>
          <w:sz w:val="24"/>
          <w:szCs w:val="24"/>
        </w:rPr>
        <w:t>Mors</w:t>
      </w:r>
      <w:r w:rsidRPr="00F53A63">
        <w:rPr>
          <w:sz w:val="24"/>
          <w:szCs w:val="24"/>
          <w:vertAlign w:val="superscript"/>
        </w:rPr>
        <w:t>r,s</w:t>
      </w:r>
      <w:proofErr w:type="spellEnd"/>
      <w:r w:rsidRPr="00F53A63">
        <w:rPr>
          <w:sz w:val="24"/>
          <w:szCs w:val="24"/>
        </w:rPr>
        <w:t>, Bertram Muller-</w:t>
      </w:r>
      <w:proofErr w:type="spellStart"/>
      <w:r w:rsidRPr="00F53A63">
        <w:rPr>
          <w:sz w:val="24"/>
          <w:szCs w:val="24"/>
        </w:rPr>
        <w:t>Myhsok</w:t>
      </w:r>
      <w:r w:rsidRPr="00F53A63">
        <w:rPr>
          <w:sz w:val="24"/>
          <w:szCs w:val="24"/>
          <w:vertAlign w:val="superscript"/>
        </w:rPr>
        <w:t>t,u,v</w:t>
      </w:r>
      <w:proofErr w:type="spellEnd"/>
      <w:r w:rsidRPr="00F53A63">
        <w:rPr>
          <w:sz w:val="24"/>
          <w:szCs w:val="24"/>
        </w:rPr>
        <w:t xml:space="preserve">, Brenda W J H </w:t>
      </w:r>
      <w:proofErr w:type="spellStart"/>
      <w:r w:rsidRPr="00F53A63">
        <w:rPr>
          <w:sz w:val="24"/>
          <w:szCs w:val="24"/>
        </w:rPr>
        <w:t>Penninx</w:t>
      </w:r>
      <w:r w:rsidRPr="00F53A63">
        <w:rPr>
          <w:sz w:val="24"/>
          <w:szCs w:val="24"/>
          <w:vertAlign w:val="superscript"/>
        </w:rPr>
        <w:t>w</w:t>
      </w:r>
      <w:proofErr w:type="spellEnd"/>
      <w:r w:rsidRPr="00F53A63">
        <w:rPr>
          <w:sz w:val="24"/>
          <w:szCs w:val="24"/>
        </w:rPr>
        <w:t xml:space="preserve">, Roy H </w:t>
      </w:r>
      <w:proofErr w:type="spellStart"/>
      <w:r w:rsidRPr="00F53A63">
        <w:rPr>
          <w:sz w:val="24"/>
          <w:szCs w:val="24"/>
        </w:rPr>
        <w:t>Perlis</w:t>
      </w:r>
      <w:r w:rsidRPr="00F53A63">
        <w:rPr>
          <w:sz w:val="24"/>
          <w:szCs w:val="24"/>
          <w:vertAlign w:val="superscript"/>
        </w:rPr>
        <w:t>x,y</w:t>
      </w:r>
      <w:proofErr w:type="spellEnd"/>
      <w:r w:rsidRPr="00F53A63">
        <w:rPr>
          <w:sz w:val="24"/>
          <w:szCs w:val="24"/>
        </w:rPr>
        <w:t xml:space="preserve">,  Giorgio </w:t>
      </w:r>
      <w:proofErr w:type="spellStart"/>
      <w:r w:rsidRPr="00F53A63">
        <w:rPr>
          <w:sz w:val="24"/>
          <w:szCs w:val="24"/>
        </w:rPr>
        <w:t>Pistis</w:t>
      </w:r>
      <w:r w:rsidRPr="00F53A63">
        <w:rPr>
          <w:sz w:val="24"/>
          <w:szCs w:val="24"/>
          <w:vertAlign w:val="superscript"/>
        </w:rPr>
        <w:t>z</w:t>
      </w:r>
      <w:proofErr w:type="spellEnd"/>
      <w:r w:rsidRPr="00F53A63">
        <w:rPr>
          <w:sz w:val="24"/>
          <w:szCs w:val="24"/>
        </w:rPr>
        <w:t xml:space="preserve">, James B </w:t>
      </w:r>
      <w:proofErr w:type="spellStart"/>
      <w:r w:rsidRPr="00F53A63">
        <w:rPr>
          <w:sz w:val="24"/>
          <w:szCs w:val="24"/>
        </w:rPr>
        <w:t>Potash</w:t>
      </w:r>
      <w:r w:rsidRPr="00F53A63">
        <w:rPr>
          <w:sz w:val="24"/>
          <w:szCs w:val="24"/>
          <w:vertAlign w:val="superscript"/>
        </w:rPr>
        <w:t>aa</w:t>
      </w:r>
      <w:proofErr w:type="spellEnd"/>
      <w:r w:rsidRPr="00F53A63">
        <w:rPr>
          <w:sz w:val="24"/>
          <w:szCs w:val="24"/>
        </w:rPr>
        <w:t xml:space="preserve">, Martin </w:t>
      </w:r>
      <w:proofErr w:type="spellStart"/>
      <w:r w:rsidRPr="00F53A63">
        <w:rPr>
          <w:sz w:val="24"/>
          <w:szCs w:val="24"/>
        </w:rPr>
        <w:t>Preisig</w:t>
      </w:r>
      <w:r w:rsidRPr="00F53A63">
        <w:rPr>
          <w:sz w:val="24"/>
          <w:szCs w:val="24"/>
          <w:vertAlign w:val="superscript"/>
        </w:rPr>
        <w:t>z</w:t>
      </w:r>
      <w:proofErr w:type="spellEnd"/>
      <w:r w:rsidRPr="00F53A63">
        <w:rPr>
          <w:sz w:val="24"/>
          <w:szCs w:val="24"/>
        </w:rPr>
        <w:t xml:space="preserve">, Marcella </w:t>
      </w:r>
      <w:proofErr w:type="spellStart"/>
      <w:r w:rsidRPr="00F53A63">
        <w:rPr>
          <w:sz w:val="24"/>
          <w:szCs w:val="24"/>
        </w:rPr>
        <w:t>Rietschel</w:t>
      </w:r>
      <w:r w:rsidRPr="00F53A63">
        <w:rPr>
          <w:sz w:val="24"/>
          <w:szCs w:val="24"/>
          <w:vertAlign w:val="superscript"/>
        </w:rPr>
        <w:t>ab</w:t>
      </w:r>
      <w:proofErr w:type="spellEnd"/>
      <w:r w:rsidRPr="00F53A63">
        <w:rPr>
          <w:sz w:val="24"/>
          <w:szCs w:val="24"/>
        </w:rPr>
        <w:t xml:space="preserve">, </w:t>
      </w:r>
      <w:proofErr w:type="spellStart"/>
      <w:r w:rsidRPr="00F53A63">
        <w:rPr>
          <w:sz w:val="24"/>
          <w:szCs w:val="24"/>
        </w:rPr>
        <w:t>Jianxin</w:t>
      </w:r>
      <w:proofErr w:type="spellEnd"/>
      <w:r w:rsidRPr="00F53A63">
        <w:rPr>
          <w:sz w:val="24"/>
          <w:szCs w:val="24"/>
        </w:rPr>
        <w:t xml:space="preserve"> </w:t>
      </w:r>
      <w:proofErr w:type="spellStart"/>
      <w:r w:rsidRPr="00F53A63">
        <w:rPr>
          <w:sz w:val="24"/>
          <w:szCs w:val="24"/>
        </w:rPr>
        <w:t>Shi</w:t>
      </w:r>
      <w:r w:rsidRPr="00F53A63">
        <w:rPr>
          <w:sz w:val="24"/>
          <w:szCs w:val="24"/>
          <w:vertAlign w:val="superscript"/>
        </w:rPr>
        <w:t>ac</w:t>
      </w:r>
      <w:proofErr w:type="spellEnd"/>
      <w:r w:rsidRPr="00F53A63">
        <w:rPr>
          <w:sz w:val="24"/>
          <w:szCs w:val="24"/>
        </w:rPr>
        <w:t xml:space="preserve">, Jordan W </w:t>
      </w:r>
      <w:proofErr w:type="spellStart"/>
      <w:r w:rsidRPr="00F53A63">
        <w:rPr>
          <w:sz w:val="24"/>
          <w:szCs w:val="24"/>
        </w:rPr>
        <w:t>Smoller</w:t>
      </w:r>
      <w:r w:rsidRPr="00F53A63">
        <w:rPr>
          <w:sz w:val="24"/>
          <w:szCs w:val="24"/>
          <w:vertAlign w:val="superscript"/>
        </w:rPr>
        <w:t>y,ad,ae</w:t>
      </w:r>
      <w:proofErr w:type="spellEnd"/>
      <w:r w:rsidRPr="00F53A63">
        <w:rPr>
          <w:sz w:val="24"/>
          <w:szCs w:val="24"/>
        </w:rPr>
        <w:t xml:space="preserve">, Henning </w:t>
      </w:r>
      <w:proofErr w:type="spellStart"/>
      <w:r w:rsidRPr="00F53A63">
        <w:rPr>
          <w:sz w:val="24"/>
          <w:szCs w:val="24"/>
        </w:rPr>
        <w:t>Tiemeier</w:t>
      </w:r>
      <w:r w:rsidRPr="00F53A63">
        <w:rPr>
          <w:sz w:val="24"/>
          <w:szCs w:val="24"/>
          <w:vertAlign w:val="superscript"/>
        </w:rPr>
        <w:t>af,ag,ah</w:t>
      </w:r>
      <w:proofErr w:type="spellEnd"/>
      <w:r w:rsidRPr="00F53A63">
        <w:rPr>
          <w:sz w:val="24"/>
          <w:szCs w:val="24"/>
        </w:rPr>
        <w:t xml:space="preserve">, Rudolf </w:t>
      </w:r>
      <w:proofErr w:type="spellStart"/>
      <w:r w:rsidRPr="00F53A63">
        <w:rPr>
          <w:sz w:val="24"/>
          <w:szCs w:val="24"/>
        </w:rPr>
        <w:t>Uher</w:t>
      </w:r>
      <w:r w:rsidRPr="00F53A63">
        <w:rPr>
          <w:sz w:val="24"/>
          <w:szCs w:val="24"/>
          <w:vertAlign w:val="superscript"/>
        </w:rPr>
        <w:t>ai</w:t>
      </w:r>
      <w:proofErr w:type="spellEnd"/>
      <w:r w:rsidRPr="00F53A63">
        <w:rPr>
          <w:sz w:val="24"/>
          <w:szCs w:val="24"/>
        </w:rPr>
        <w:t xml:space="preserve">, Uwe </w:t>
      </w:r>
      <w:proofErr w:type="spellStart"/>
      <w:r w:rsidRPr="00F53A63">
        <w:rPr>
          <w:sz w:val="24"/>
          <w:szCs w:val="24"/>
        </w:rPr>
        <w:t>Völker</w:t>
      </w:r>
      <w:r w:rsidRPr="00F53A63">
        <w:rPr>
          <w:sz w:val="24"/>
          <w:szCs w:val="24"/>
          <w:vertAlign w:val="superscript"/>
        </w:rPr>
        <w:t>aj,ak</w:t>
      </w:r>
      <w:proofErr w:type="spellEnd"/>
      <w:r w:rsidRPr="00F53A63">
        <w:rPr>
          <w:sz w:val="24"/>
          <w:szCs w:val="24"/>
        </w:rPr>
        <w:t xml:space="preserve">, Henry </w:t>
      </w:r>
      <w:proofErr w:type="spellStart"/>
      <w:r w:rsidRPr="00F53A63">
        <w:rPr>
          <w:sz w:val="24"/>
          <w:szCs w:val="24"/>
        </w:rPr>
        <w:t>Völzke</w:t>
      </w:r>
      <w:r w:rsidRPr="00F53A63">
        <w:rPr>
          <w:sz w:val="24"/>
          <w:szCs w:val="24"/>
          <w:vertAlign w:val="superscript"/>
        </w:rPr>
        <w:t>ak,al</w:t>
      </w:r>
      <w:proofErr w:type="spellEnd"/>
      <w:r w:rsidRPr="00F53A63">
        <w:rPr>
          <w:sz w:val="24"/>
          <w:szCs w:val="24"/>
        </w:rPr>
        <w:t xml:space="preserve">, Myrna </w:t>
      </w:r>
      <w:proofErr w:type="spellStart"/>
      <w:r w:rsidRPr="00F53A63">
        <w:rPr>
          <w:sz w:val="24"/>
          <w:szCs w:val="24"/>
        </w:rPr>
        <w:t>Weissman</w:t>
      </w:r>
      <w:r w:rsidRPr="00F53A63">
        <w:rPr>
          <w:sz w:val="24"/>
          <w:szCs w:val="24"/>
          <w:vertAlign w:val="superscript"/>
        </w:rPr>
        <w:t>am,an</w:t>
      </w:r>
      <w:proofErr w:type="spellEnd"/>
      <w:r w:rsidRPr="00F53A63">
        <w:rPr>
          <w:sz w:val="24"/>
          <w:szCs w:val="24"/>
        </w:rPr>
        <w:t xml:space="preserve">, Major Depressive Disorder Working Group of the Psychiatric Genomics Consortium, Hans J </w:t>
      </w:r>
      <w:proofErr w:type="spellStart"/>
      <w:r w:rsidRPr="00F53A63">
        <w:rPr>
          <w:sz w:val="24"/>
          <w:szCs w:val="24"/>
        </w:rPr>
        <w:t>Grabe</w:t>
      </w:r>
      <w:r w:rsidRPr="00F53A63">
        <w:rPr>
          <w:sz w:val="24"/>
          <w:szCs w:val="24"/>
          <w:vertAlign w:val="superscript"/>
        </w:rPr>
        <w:t>a,ao</w:t>
      </w:r>
      <w:proofErr w:type="spellEnd"/>
      <w:r w:rsidRPr="00F53A63">
        <w:rPr>
          <w:sz w:val="24"/>
          <w:szCs w:val="24"/>
          <w:vertAlign w:val="superscript"/>
        </w:rPr>
        <w:t>#</w:t>
      </w:r>
      <w:r w:rsidRPr="00F53A63">
        <w:rPr>
          <w:sz w:val="24"/>
          <w:szCs w:val="24"/>
        </w:rPr>
        <w:t xml:space="preserve">, Sandra Van der </w:t>
      </w:r>
      <w:proofErr w:type="spellStart"/>
      <w:r w:rsidRPr="00F53A63">
        <w:rPr>
          <w:sz w:val="24"/>
          <w:szCs w:val="24"/>
        </w:rPr>
        <w:t>Auwera</w:t>
      </w:r>
      <w:r w:rsidRPr="00F53A63">
        <w:rPr>
          <w:sz w:val="24"/>
          <w:szCs w:val="24"/>
          <w:vertAlign w:val="superscript"/>
        </w:rPr>
        <w:t>a,ao</w:t>
      </w:r>
      <w:proofErr w:type="spellEnd"/>
      <w:r w:rsidRPr="00F53A63">
        <w:rPr>
          <w:sz w:val="24"/>
          <w:szCs w:val="24"/>
          <w:vertAlign w:val="superscript"/>
        </w:rPr>
        <w:t>#</w:t>
      </w:r>
    </w:p>
    <w:p w:rsidR="005522F1" w:rsidRPr="00D739D9" w:rsidRDefault="005522F1" w:rsidP="005522F1">
      <w:pPr>
        <w:spacing w:line="240" w:lineRule="auto"/>
        <w:rPr>
          <w:b/>
          <w:sz w:val="24"/>
          <w:szCs w:val="28"/>
        </w:rPr>
      </w:pPr>
      <w:r w:rsidRPr="00D739D9">
        <w:rPr>
          <w:b/>
          <w:szCs w:val="28"/>
        </w:rPr>
        <w:t>Affiliations: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 and Psychotherapy, University Medicine Greifswald, Greifswald,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b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University of </w:t>
      </w:r>
      <w:proofErr w:type="spellStart"/>
      <w:r w:rsidRPr="00D739D9">
        <w:rPr>
          <w:rFonts w:cstheme="minorHAnsi"/>
          <w:szCs w:val="24"/>
        </w:rPr>
        <w:t>Münster</w:t>
      </w:r>
      <w:proofErr w:type="spellEnd"/>
      <w:r w:rsidRPr="00D739D9">
        <w:rPr>
          <w:rFonts w:cstheme="minorHAnsi"/>
          <w:szCs w:val="24"/>
        </w:rPr>
        <w:t xml:space="preserve">, </w:t>
      </w:r>
      <w:proofErr w:type="spellStart"/>
      <w:r w:rsidRPr="00D739D9">
        <w:rPr>
          <w:rFonts w:cstheme="minorHAnsi"/>
          <w:szCs w:val="24"/>
        </w:rPr>
        <w:t>Münster</w:t>
      </w:r>
      <w:proofErr w:type="spellEnd"/>
      <w:r w:rsidRPr="00D739D9">
        <w:rPr>
          <w:rFonts w:cstheme="minorHAnsi"/>
          <w:szCs w:val="24"/>
        </w:rPr>
        <w:t>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c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Melbourne Medical School, University of Melbourne, Melbourne, Australia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d</w:t>
      </w:r>
      <w:r w:rsidRPr="00D739D9">
        <w:rPr>
          <w:rFonts w:cstheme="minorHAnsi"/>
          <w:szCs w:val="24"/>
        </w:rPr>
        <w:t>Florey</w:t>
      </w:r>
      <w:proofErr w:type="spellEnd"/>
      <w:r w:rsidRPr="00D739D9">
        <w:rPr>
          <w:rFonts w:cstheme="minorHAnsi"/>
          <w:szCs w:val="24"/>
        </w:rPr>
        <w:t xml:space="preserve"> Institute for Neuroscience and Mental Health, University of Melbourne, Melbourne, Australia 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e</w:t>
      </w:r>
      <w:r w:rsidRPr="00D739D9">
        <w:rPr>
          <w:rFonts w:cstheme="minorHAnsi"/>
          <w:szCs w:val="24"/>
        </w:rPr>
        <w:t>Institute</w:t>
      </w:r>
      <w:proofErr w:type="spellEnd"/>
      <w:r w:rsidRPr="00D739D9">
        <w:rPr>
          <w:rFonts w:cstheme="minorHAnsi"/>
          <w:szCs w:val="24"/>
        </w:rPr>
        <w:t xml:space="preserve"> of Epidemiology and Social Medicine, University of </w:t>
      </w:r>
      <w:proofErr w:type="spellStart"/>
      <w:r w:rsidRPr="00D739D9">
        <w:rPr>
          <w:rFonts w:cstheme="minorHAnsi"/>
          <w:szCs w:val="24"/>
        </w:rPr>
        <w:t>Münster</w:t>
      </w:r>
      <w:proofErr w:type="spellEnd"/>
      <w:r w:rsidRPr="00D739D9">
        <w:rPr>
          <w:rFonts w:cstheme="minorHAnsi"/>
          <w:szCs w:val="24"/>
        </w:rPr>
        <w:t xml:space="preserve">, </w:t>
      </w:r>
      <w:proofErr w:type="spellStart"/>
      <w:r w:rsidRPr="00D739D9">
        <w:rPr>
          <w:rFonts w:cstheme="minorHAnsi"/>
          <w:szCs w:val="24"/>
        </w:rPr>
        <w:t>Münster</w:t>
      </w:r>
      <w:proofErr w:type="spellEnd"/>
      <w:r w:rsidRPr="00D739D9">
        <w:rPr>
          <w:rFonts w:cstheme="minorHAnsi"/>
          <w:szCs w:val="24"/>
        </w:rPr>
        <w:t>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f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Biological Psychiatry, </w:t>
      </w:r>
      <w:proofErr w:type="spellStart"/>
      <w:r w:rsidRPr="00D739D9">
        <w:rPr>
          <w:rFonts w:cstheme="minorHAnsi"/>
          <w:szCs w:val="24"/>
        </w:rPr>
        <w:t>Vrije</w:t>
      </w:r>
      <w:proofErr w:type="spellEnd"/>
      <w:r w:rsidRPr="00D739D9">
        <w:rPr>
          <w:rFonts w:cstheme="minorHAnsi"/>
          <w:szCs w:val="24"/>
        </w:rPr>
        <w:t xml:space="preserve"> </w:t>
      </w:r>
      <w:proofErr w:type="spellStart"/>
      <w:r w:rsidRPr="00D739D9">
        <w:rPr>
          <w:rFonts w:cstheme="minorHAnsi"/>
          <w:szCs w:val="24"/>
        </w:rPr>
        <w:t>Universiteit</w:t>
      </w:r>
      <w:proofErr w:type="spellEnd"/>
      <w:r w:rsidRPr="00D739D9">
        <w:rPr>
          <w:rFonts w:cstheme="minorHAnsi"/>
          <w:szCs w:val="24"/>
        </w:rPr>
        <w:t xml:space="preserve"> Amsterdam, Amsterdam, The Netherlands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g</w:t>
      </w:r>
      <w:r w:rsidRPr="00D739D9">
        <w:rPr>
          <w:rFonts w:cstheme="minorHAnsi"/>
          <w:szCs w:val="24"/>
        </w:rPr>
        <w:t>NIHR</w:t>
      </w:r>
      <w:proofErr w:type="spellEnd"/>
      <w:r w:rsidRPr="00D739D9">
        <w:rPr>
          <w:rFonts w:cstheme="minorHAnsi"/>
          <w:szCs w:val="24"/>
        </w:rPr>
        <w:t xml:space="preserve"> </w:t>
      </w:r>
      <w:proofErr w:type="spellStart"/>
      <w:r w:rsidRPr="00D739D9">
        <w:rPr>
          <w:rFonts w:cstheme="minorHAnsi"/>
          <w:szCs w:val="24"/>
        </w:rPr>
        <w:t>Maudsley</w:t>
      </w:r>
      <w:proofErr w:type="spellEnd"/>
      <w:r w:rsidRPr="00D739D9">
        <w:rPr>
          <w:rFonts w:cstheme="minorHAnsi"/>
          <w:szCs w:val="24"/>
        </w:rPr>
        <w:t xml:space="preserve"> Biomedical Research Centre, King’s College London, London,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h</w:t>
      </w:r>
      <w:r w:rsidRPr="00D739D9">
        <w:rPr>
          <w:rFonts w:cstheme="minorHAnsi"/>
          <w:szCs w:val="24"/>
        </w:rPr>
        <w:t>Social</w:t>
      </w:r>
      <w:proofErr w:type="spellEnd"/>
      <w:r w:rsidRPr="00D739D9">
        <w:rPr>
          <w:rFonts w:cstheme="minorHAnsi"/>
          <w:szCs w:val="24"/>
        </w:rPr>
        <w:t>, Genetic and Developmental Psychiatry Centre, King’s College London, London,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i</w:t>
      </w:r>
      <w:r w:rsidRPr="00D739D9">
        <w:rPr>
          <w:rFonts w:cstheme="minorHAnsi"/>
          <w:szCs w:val="24"/>
        </w:rPr>
        <w:t>Institute</w:t>
      </w:r>
      <w:proofErr w:type="spellEnd"/>
      <w:r w:rsidRPr="00D739D9">
        <w:rPr>
          <w:rFonts w:cstheme="minorHAnsi"/>
          <w:szCs w:val="24"/>
        </w:rPr>
        <w:t xml:space="preserve"> for Immunology and Transfusion Medicine, University Medicine Greifswald, Greifswald,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j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Kaiser Permanente Northern California, San Francisco, CA,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k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 and Behavioral Sciences, Stanford University, Stanford, CA,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l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Medical and Molecular Genetics, King’s College London, London,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m</w:t>
      </w:r>
      <w:r w:rsidRPr="00D739D9">
        <w:rPr>
          <w:rFonts w:cstheme="minorHAnsi"/>
          <w:szCs w:val="24"/>
        </w:rPr>
        <w:t>Max</w:t>
      </w:r>
      <w:proofErr w:type="spellEnd"/>
      <w:r w:rsidRPr="00D739D9">
        <w:rPr>
          <w:rFonts w:cstheme="minorHAnsi"/>
          <w:szCs w:val="24"/>
        </w:rPr>
        <w:t xml:space="preserve"> Planck Institute of Psychiatry, Munich,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n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Medical Epidemiology and Biostatistics, </w:t>
      </w:r>
      <w:proofErr w:type="spellStart"/>
      <w:r w:rsidRPr="00D739D9">
        <w:rPr>
          <w:rFonts w:cstheme="minorHAnsi"/>
          <w:szCs w:val="24"/>
        </w:rPr>
        <w:t>Karolinska</w:t>
      </w:r>
      <w:proofErr w:type="spellEnd"/>
      <w:r w:rsidRPr="00D739D9">
        <w:rPr>
          <w:rFonts w:cstheme="minorHAnsi"/>
          <w:szCs w:val="24"/>
        </w:rPr>
        <w:t xml:space="preserve"> </w:t>
      </w:r>
      <w:proofErr w:type="spellStart"/>
      <w:r w:rsidRPr="00D739D9">
        <w:rPr>
          <w:rFonts w:cstheme="minorHAnsi"/>
          <w:szCs w:val="24"/>
        </w:rPr>
        <w:t>Institutet</w:t>
      </w:r>
      <w:proofErr w:type="spellEnd"/>
      <w:r w:rsidRPr="00D739D9">
        <w:rPr>
          <w:rFonts w:cstheme="minorHAnsi"/>
          <w:szCs w:val="24"/>
        </w:rPr>
        <w:t>, Stockholm, Sweden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o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Genetics and Computational Biology, QIMR Berghofer Medical Research Institute, Brisbane, QLD, Australia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p</w:t>
      </w:r>
      <w:r w:rsidRPr="00D739D9">
        <w:rPr>
          <w:rFonts w:cstheme="minorHAnsi"/>
          <w:szCs w:val="24"/>
        </w:rPr>
        <w:t>Division</w:t>
      </w:r>
      <w:proofErr w:type="spellEnd"/>
      <w:r w:rsidRPr="00D739D9">
        <w:rPr>
          <w:rFonts w:cstheme="minorHAnsi"/>
          <w:szCs w:val="24"/>
        </w:rPr>
        <w:t xml:space="preserve"> of Psychiatry, University of Edinburgh, Edinburgh,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q</w:t>
      </w:r>
      <w:r w:rsidRPr="00D739D9">
        <w:rPr>
          <w:rFonts w:cstheme="minorHAnsi"/>
          <w:szCs w:val="24"/>
        </w:rPr>
        <w:t>Centre</w:t>
      </w:r>
      <w:proofErr w:type="spellEnd"/>
      <w:r w:rsidRPr="00D739D9">
        <w:rPr>
          <w:rFonts w:cstheme="minorHAnsi"/>
          <w:szCs w:val="24"/>
        </w:rPr>
        <w:t xml:space="preserve"> for Cognitive Ageing and Cognitive Epidemiology, University of Edinburgh, Edinburgh,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r</w:t>
      </w:r>
      <w:r w:rsidRPr="00D739D9">
        <w:rPr>
          <w:rFonts w:cstheme="minorHAnsi"/>
          <w:szCs w:val="24"/>
        </w:rPr>
        <w:t>Psychosis</w:t>
      </w:r>
      <w:proofErr w:type="spellEnd"/>
      <w:r w:rsidRPr="00D739D9">
        <w:rPr>
          <w:rFonts w:cstheme="minorHAnsi"/>
          <w:szCs w:val="24"/>
        </w:rPr>
        <w:t xml:space="preserve"> Research Unit, Aarhus University Hospital, Aarhus, Denmark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s</w:t>
      </w:r>
      <w:r w:rsidRPr="00D739D9">
        <w:rPr>
          <w:rFonts w:cstheme="minorHAnsi"/>
          <w:szCs w:val="24"/>
        </w:rPr>
        <w:t>iPSYCH</w:t>
      </w:r>
      <w:proofErr w:type="spellEnd"/>
      <w:r w:rsidRPr="00D739D9">
        <w:rPr>
          <w:rFonts w:cstheme="minorHAnsi"/>
          <w:szCs w:val="24"/>
        </w:rPr>
        <w:t xml:space="preserve">, The </w:t>
      </w:r>
      <w:proofErr w:type="spellStart"/>
      <w:r w:rsidRPr="00D739D9">
        <w:rPr>
          <w:rFonts w:cstheme="minorHAnsi"/>
          <w:szCs w:val="24"/>
        </w:rPr>
        <w:t>Lundbeck</w:t>
      </w:r>
      <w:proofErr w:type="spellEnd"/>
      <w:r w:rsidRPr="00D739D9">
        <w:rPr>
          <w:rFonts w:cstheme="minorHAnsi"/>
          <w:szCs w:val="24"/>
        </w:rPr>
        <w:t xml:space="preserve"> Foundation Initiative for Integrative Psychiatric Research, Aarhus, Denmark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lastRenderedPageBreak/>
        <w:t>t</w:t>
      </w:r>
      <w:r w:rsidRPr="00D739D9">
        <w:rPr>
          <w:rFonts w:cstheme="minorHAnsi"/>
          <w:szCs w:val="24"/>
        </w:rPr>
        <w:t>Munich</w:t>
      </w:r>
      <w:proofErr w:type="spellEnd"/>
      <w:r w:rsidRPr="00D739D9">
        <w:rPr>
          <w:rFonts w:cstheme="minorHAnsi"/>
          <w:szCs w:val="24"/>
        </w:rPr>
        <w:t xml:space="preserve"> Cluster for Systems Neurology (</w:t>
      </w:r>
      <w:proofErr w:type="spellStart"/>
      <w:r w:rsidRPr="00D739D9">
        <w:rPr>
          <w:rFonts w:cstheme="minorHAnsi"/>
          <w:szCs w:val="24"/>
        </w:rPr>
        <w:t>SyNergy</w:t>
      </w:r>
      <w:proofErr w:type="spellEnd"/>
      <w:r w:rsidRPr="00D739D9">
        <w:rPr>
          <w:rFonts w:cstheme="minorHAnsi"/>
          <w:szCs w:val="24"/>
        </w:rPr>
        <w:t>), Munich,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u</w:t>
      </w:r>
      <w:r w:rsidRPr="00D739D9">
        <w:rPr>
          <w:rFonts w:cstheme="minorHAnsi"/>
          <w:szCs w:val="24"/>
        </w:rPr>
        <w:t>Institute</w:t>
      </w:r>
      <w:proofErr w:type="spellEnd"/>
      <w:r w:rsidRPr="00D739D9">
        <w:rPr>
          <w:rFonts w:cstheme="minorHAnsi"/>
          <w:szCs w:val="24"/>
        </w:rPr>
        <w:t xml:space="preserve"> for Translational Medicine, University of Liverpool, Liverpool, UK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v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Translational Research in Psychiatry, Max Planck Institute of Psychiatry, Munich,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w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</w:t>
      </w:r>
      <w:proofErr w:type="spellStart"/>
      <w:r w:rsidRPr="00D739D9">
        <w:rPr>
          <w:rFonts w:cstheme="minorHAnsi"/>
          <w:szCs w:val="24"/>
        </w:rPr>
        <w:t>Vrije</w:t>
      </w:r>
      <w:proofErr w:type="spellEnd"/>
      <w:r w:rsidRPr="00D739D9">
        <w:rPr>
          <w:rFonts w:cstheme="minorHAnsi"/>
          <w:szCs w:val="24"/>
        </w:rPr>
        <w:t xml:space="preserve"> </w:t>
      </w:r>
      <w:proofErr w:type="spellStart"/>
      <w:r w:rsidRPr="00D739D9">
        <w:rPr>
          <w:rFonts w:cstheme="minorHAnsi"/>
          <w:szCs w:val="24"/>
        </w:rPr>
        <w:t>Universiteit</w:t>
      </w:r>
      <w:proofErr w:type="spellEnd"/>
      <w:r w:rsidRPr="00D739D9">
        <w:rPr>
          <w:rFonts w:cstheme="minorHAnsi"/>
          <w:szCs w:val="24"/>
        </w:rPr>
        <w:t xml:space="preserve"> Medical Center and GGZ </w:t>
      </w:r>
      <w:proofErr w:type="spellStart"/>
      <w:r w:rsidRPr="00D739D9">
        <w:rPr>
          <w:rFonts w:cstheme="minorHAnsi"/>
          <w:szCs w:val="24"/>
        </w:rPr>
        <w:t>inGeest</w:t>
      </w:r>
      <w:proofErr w:type="spellEnd"/>
      <w:r w:rsidRPr="00D739D9">
        <w:rPr>
          <w:rFonts w:cstheme="minorHAnsi"/>
          <w:szCs w:val="24"/>
        </w:rPr>
        <w:t>, Amsterdam, The Netherlands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x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Harvard Medical School, Boston, MA,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y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Massachusetts General Hospital, Boston, MA,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z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Lausanne University Hospital and University of Lausanne, Lausanne, Switzerland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aa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University of Iowa, Iowa City, IA,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ab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Genetic Epidemiology in Psychiatry, Central Institute of Mental Health, Medical Faculty Mannheim, Mannheim,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ac</w:t>
      </w:r>
      <w:r w:rsidRPr="00D739D9">
        <w:rPr>
          <w:rFonts w:cstheme="minorHAnsi"/>
          <w:szCs w:val="24"/>
        </w:rPr>
        <w:t>Division</w:t>
      </w:r>
      <w:proofErr w:type="spellEnd"/>
      <w:r w:rsidRPr="00D739D9">
        <w:rPr>
          <w:rFonts w:cstheme="minorHAnsi"/>
          <w:szCs w:val="24"/>
        </w:rPr>
        <w:t xml:space="preserve"> of Cancer, Epidemiology and Genetics, National Cancer Institute, Bethesda, MD, USA 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ad</w:t>
      </w:r>
      <w:r w:rsidRPr="00D739D9">
        <w:rPr>
          <w:rFonts w:cstheme="minorHAnsi"/>
          <w:szCs w:val="24"/>
        </w:rPr>
        <w:t>Psychiatric</w:t>
      </w:r>
      <w:proofErr w:type="spellEnd"/>
      <w:r w:rsidRPr="00D739D9">
        <w:rPr>
          <w:rFonts w:cstheme="minorHAnsi"/>
          <w:szCs w:val="24"/>
        </w:rPr>
        <w:t xml:space="preserve"> and Neurodevelopmental Genetics Unit (PNGU), Massachusetts General Hospital, Boston, MA,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ae</w:t>
      </w:r>
      <w:r w:rsidRPr="00D739D9">
        <w:rPr>
          <w:rFonts w:cstheme="minorHAnsi"/>
          <w:szCs w:val="24"/>
        </w:rPr>
        <w:t>Stanley</w:t>
      </w:r>
      <w:proofErr w:type="spellEnd"/>
      <w:r w:rsidRPr="00D739D9">
        <w:rPr>
          <w:rFonts w:cstheme="minorHAnsi"/>
          <w:szCs w:val="24"/>
        </w:rPr>
        <w:t xml:space="preserve"> Center for Psychiatric Research, Broad Institute, Cambridge, MA,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af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Erasmus University Medical Center Rotterdam, Rotterdam, The Netherlands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ag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Epidemiology, Erasmus University Medical Center Rotterdam, Rotterdam, The Netherlands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ah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Child and Adolescent Psychiatry, Erasmus University Medical Center, Rotterdam, Rotterdam, The Netherlands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ai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Dalhousie University, Halifax, NS, Canada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shd w:val="clear" w:color="auto" w:fill="FFFFFF"/>
          <w:vertAlign w:val="superscript"/>
        </w:rPr>
        <w:t>aj</w:t>
      </w:r>
      <w:r w:rsidRPr="00D739D9">
        <w:rPr>
          <w:rFonts w:cstheme="minorHAnsi"/>
          <w:szCs w:val="24"/>
          <w:shd w:val="clear" w:color="auto" w:fill="FFFFFF"/>
        </w:rPr>
        <w:t>German</w:t>
      </w:r>
      <w:proofErr w:type="spellEnd"/>
      <w:r w:rsidRPr="00D739D9">
        <w:rPr>
          <w:rFonts w:cstheme="minorHAnsi"/>
          <w:szCs w:val="24"/>
          <w:shd w:val="clear" w:color="auto" w:fill="FFFFFF"/>
        </w:rPr>
        <w:t xml:space="preserve"> Centre for Cardiovascular Research (DZHK), Partner Site Greifswald, Greifswald,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shd w:val="clear" w:color="auto" w:fill="FFFFFF"/>
          <w:vertAlign w:val="superscript"/>
        </w:rPr>
        <w:t>ak</w:t>
      </w:r>
      <w:r w:rsidRPr="00D739D9">
        <w:rPr>
          <w:rFonts w:cstheme="minorHAnsi"/>
          <w:szCs w:val="24"/>
          <w:shd w:val="clear" w:color="auto" w:fill="FFFFFF"/>
        </w:rPr>
        <w:t>Department</w:t>
      </w:r>
      <w:proofErr w:type="spellEnd"/>
      <w:r w:rsidRPr="00D739D9">
        <w:rPr>
          <w:rFonts w:cstheme="minorHAnsi"/>
          <w:szCs w:val="24"/>
          <w:shd w:val="clear" w:color="auto" w:fill="FFFFFF"/>
        </w:rPr>
        <w:t xml:space="preserve"> of Functional Genomics, University Medicine Greifswald, Greifswald,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al</w:t>
      </w:r>
      <w:r w:rsidRPr="00D739D9">
        <w:rPr>
          <w:rFonts w:cstheme="minorHAnsi"/>
          <w:szCs w:val="24"/>
        </w:rPr>
        <w:t>Institute</w:t>
      </w:r>
      <w:proofErr w:type="spellEnd"/>
      <w:r w:rsidRPr="00D739D9">
        <w:rPr>
          <w:rFonts w:cstheme="minorHAnsi"/>
          <w:szCs w:val="24"/>
        </w:rPr>
        <w:t xml:space="preserve"> for Community Medicine, University Medicine Greifswald, Greifswald, Germany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am</w:t>
      </w:r>
      <w:r w:rsidRPr="00D739D9">
        <w:rPr>
          <w:rFonts w:cstheme="minorHAnsi"/>
          <w:szCs w:val="24"/>
        </w:rPr>
        <w:t>Division</w:t>
      </w:r>
      <w:proofErr w:type="spellEnd"/>
      <w:r w:rsidRPr="00D739D9">
        <w:rPr>
          <w:rFonts w:cstheme="minorHAnsi"/>
          <w:szCs w:val="24"/>
        </w:rPr>
        <w:t xml:space="preserve"> of Translational Epidemiology, New York State Psychiatric Institute, New York, NY,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an</w:t>
      </w:r>
      <w:r w:rsidRPr="00D739D9">
        <w:rPr>
          <w:rFonts w:cstheme="minorHAnsi"/>
          <w:szCs w:val="24"/>
        </w:rPr>
        <w:t>Department</w:t>
      </w:r>
      <w:proofErr w:type="spellEnd"/>
      <w:r w:rsidRPr="00D739D9">
        <w:rPr>
          <w:rFonts w:cstheme="minorHAnsi"/>
          <w:szCs w:val="24"/>
        </w:rPr>
        <w:t xml:space="preserve"> of Psychiatry, Columbia University </w:t>
      </w:r>
      <w:proofErr w:type="spellStart"/>
      <w:r w:rsidRPr="00D739D9">
        <w:rPr>
          <w:rFonts w:cstheme="minorHAnsi"/>
          <w:szCs w:val="24"/>
        </w:rPr>
        <w:t>Vagelos</w:t>
      </w:r>
      <w:proofErr w:type="spellEnd"/>
      <w:r w:rsidRPr="00D739D9">
        <w:rPr>
          <w:rFonts w:cstheme="minorHAnsi"/>
          <w:szCs w:val="24"/>
        </w:rPr>
        <w:t xml:space="preserve"> College of Physicians and Surgeons, New York, NY, USA</w:t>
      </w:r>
    </w:p>
    <w:p w:rsidR="005522F1" w:rsidRPr="00D739D9" w:rsidRDefault="005522F1" w:rsidP="005522F1">
      <w:pPr>
        <w:spacing w:line="240" w:lineRule="auto"/>
        <w:rPr>
          <w:rFonts w:cstheme="minorHAnsi"/>
          <w:szCs w:val="24"/>
        </w:rPr>
      </w:pPr>
      <w:proofErr w:type="spellStart"/>
      <w:r w:rsidRPr="00D739D9">
        <w:rPr>
          <w:rFonts w:cstheme="minorHAnsi"/>
          <w:szCs w:val="24"/>
          <w:vertAlign w:val="superscript"/>
        </w:rPr>
        <w:t>ao</w:t>
      </w:r>
      <w:r w:rsidRPr="00D739D9">
        <w:rPr>
          <w:rFonts w:cstheme="minorHAnsi"/>
          <w:szCs w:val="24"/>
        </w:rPr>
        <w:t>German</w:t>
      </w:r>
      <w:proofErr w:type="spellEnd"/>
      <w:r w:rsidRPr="00D739D9">
        <w:rPr>
          <w:rFonts w:cstheme="minorHAnsi"/>
          <w:szCs w:val="24"/>
        </w:rPr>
        <w:t xml:space="preserve"> Centre for Neurodegenerative Diseases (DZNE), Site Rostock/Greifswald, Greifswald, Germany </w:t>
      </w:r>
    </w:p>
    <w:p w:rsidR="005522F1" w:rsidRPr="00D739D9" w:rsidRDefault="005522F1" w:rsidP="005522F1">
      <w:pPr>
        <w:spacing w:line="240" w:lineRule="auto"/>
      </w:pPr>
      <w:r w:rsidRPr="00D739D9">
        <w:rPr>
          <w:vertAlign w:val="superscript"/>
        </w:rPr>
        <w:t>#</w:t>
      </w:r>
      <w:r w:rsidRPr="00D739D9">
        <w:t>The</w:t>
      </w:r>
      <w:r>
        <w:t>se</w:t>
      </w:r>
      <w:r w:rsidRPr="00D739D9">
        <w:t xml:space="preserve"> authors contributed equally.</w:t>
      </w:r>
    </w:p>
    <w:p w:rsidR="005522F1" w:rsidRPr="00D739D9" w:rsidRDefault="005522F1" w:rsidP="005522F1">
      <w:pPr>
        <w:jc w:val="center"/>
        <w:rPr>
          <w:szCs w:val="24"/>
          <w:vertAlign w:val="superscript"/>
        </w:rPr>
      </w:pPr>
    </w:p>
    <w:p w:rsidR="005522F1" w:rsidRDefault="005522F1" w:rsidP="005522F1">
      <w:pPr>
        <w:pStyle w:val="Beschriftung"/>
        <w:spacing w:line="360" w:lineRule="auto"/>
        <w:rPr>
          <w:rStyle w:val="Hyperlink"/>
          <w:sz w:val="22"/>
        </w:rPr>
      </w:pPr>
      <w:r w:rsidRPr="00D739D9">
        <w:rPr>
          <w:rFonts w:cstheme="minorHAnsi"/>
          <w:b/>
          <w:i w:val="0"/>
          <w:iCs w:val="0"/>
          <w:color w:val="000000"/>
          <w:sz w:val="22"/>
        </w:rPr>
        <w:t>*Corresponding author:</w:t>
      </w:r>
      <w:r w:rsidRPr="00D739D9">
        <w:rPr>
          <w:rFonts w:cstheme="minorHAnsi"/>
          <w:b/>
          <w:iCs w:val="0"/>
          <w:color w:val="000000"/>
          <w:sz w:val="18"/>
          <w:szCs w:val="20"/>
        </w:rPr>
        <w:t xml:space="preserve"> </w:t>
      </w:r>
      <w:r w:rsidRPr="00D739D9">
        <w:rPr>
          <w:i w:val="0"/>
          <w:iCs w:val="0"/>
          <w:sz w:val="22"/>
        </w:rPr>
        <w:t>Linda Garvert, University Medicine Greifswald, Department of Psychiatry and Psychotherapy, Ellernholzstraße 1-2, 17489 Greifswald,</w:t>
      </w:r>
      <w:r w:rsidRPr="00D739D9">
        <w:rPr>
          <w:sz w:val="22"/>
        </w:rPr>
        <w:t xml:space="preserve"> Phone: 03834 86-6920, Fax: 03834 86-6889, mail: </w:t>
      </w:r>
      <w:hyperlink r:id="rId6" w:history="1">
        <w:r w:rsidRPr="00D739D9">
          <w:rPr>
            <w:rStyle w:val="Hyperlink"/>
            <w:sz w:val="22"/>
          </w:rPr>
          <w:t>linda.garvert@med.uni-greifswald.de</w:t>
        </w:r>
      </w:hyperlink>
    </w:p>
    <w:p w:rsidR="00DA5401" w:rsidRDefault="00DA5401"/>
    <w:p w:rsidR="00F93B1A" w:rsidRDefault="00F93B1A" w:rsidP="00F93B1A">
      <w:pPr>
        <w:keepNext/>
      </w:pPr>
      <w:r>
        <w:rPr>
          <w:noProof/>
        </w:rPr>
        <w:drawing>
          <wp:inline distT="0" distB="0" distL="0" distR="0" wp14:anchorId="436C69EC" wp14:editId="31284D97">
            <wp:extent cx="5400814" cy="5400814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orestplots_cohorts_noMS_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814" cy="540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01" w:rsidRDefault="00F93B1A" w:rsidP="00F93B1A">
      <w:pPr>
        <w:pStyle w:val="Beschriftung"/>
        <w:spacing w:line="240" w:lineRule="auto"/>
        <w:jc w:val="left"/>
      </w:pPr>
      <w:r w:rsidRPr="00954B59">
        <w:rPr>
          <w:b/>
        </w:rPr>
        <w:t>Figure S</w:t>
      </w:r>
      <w:r w:rsidRPr="00954B59">
        <w:rPr>
          <w:b/>
        </w:rPr>
        <w:fldChar w:fldCharType="begin"/>
      </w:r>
      <w:r w:rsidRPr="00954B59">
        <w:rPr>
          <w:b/>
        </w:rPr>
        <w:instrText xml:space="preserve"> SEQ Figure \* ARABIC </w:instrText>
      </w:r>
      <w:r w:rsidRPr="00954B59">
        <w:rPr>
          <w:b/>
        </w:rPr>
        <w:fldChar w:fldCharType="separate"/>
      </w:r>
      <w:r w:rsidRPr="00954B59">
        <w:rPr>
          <w:b/>
          <w:noProof/>
        </w:rPr>
        <w:t>1</w:t>
      </w:r>
      <w:r w:rsidRPr="00954B59">
        <w:rPr>
          <w:b/>
        </w:rPr>
        <w:fldChar w:fldCharType="end"/>
      </w:r>
      <w:r w:rsidRPr="00954B59">
        <w:rPr>
          <w:b/>
        </w:rPr>
        <w:t>:</w:t>
      </w:r>
      <w:r>
        <w:t xml:space="preserve"> Effect of ABO blood type A on MDD risk in individual cohorts. Models are adjusted for sex and the first t</w:t>
      </w:r>
      <w:r w:rsidR="00D52823">
        <w:t>en</w:t>
      </w:r>
      <w:r>
        <w:t xml:space="preserve"> genetic principal components.</w:t>
      </w:r>
      <w:r w:rsidR="00287CF0">
        <w:t xml:space="preserve"> The figure only displays results for 25 of the 26 cohorts </w:t>
      </w:r>
      <w:r w:rsidR="00BC1F84">
        <w:t>because</w:t>
      </w:r>
      <w:r w:rsidR="00287CF0">
        <w:t xml:space="preserve"> the </w:t>
      </w:r>
      <w:proofErr w:type="spellStart"/>
      <w:r w:rsidR="00287CF0">
        <w:t>GenRED</w:t>
      </w:r>
      <w:proofErr w:type="spellEnd"/>
      <w:r w:rsidR="00287CF0">
        <w:t>- sam</w:t>
      </w:r>
      <w:r w:rsidR="002F2D7A">
        <w:t>p</w:t>
      </w:r>
      <w:r w:rsidR="00287CF0">
        <w:t xml:space="preserve">le (“gens”) </w:t>
      </w:r>
      <w:r w:rsidR="00BC1F84">
        <w:t>does not</w:t>
      </w:r>
      <w:r w:rsidR="00287CF0">
        <w:t xml:space="preserve"> include</w:t>
      </w:r>
      <w:r w:rsidR="00BC1F84">
        <w:t xml:space="preserve"> controls</w:t>
      </w:r>
      <w:r w:rsidR="00287CF0">
        <w:t>.</w:t>
      </w:r>
    </w:p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954B59">
      <w:r>
        <w:rPr>
          <w:noProof/>
        </w:rPr>
        <w:drawing>
          <wp:inline distT="0" distB="0" distL="0" distR="0">
            <wp:extent cx="5399543" cy="5399543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orestplots_cohorts_noMS_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543" cy="539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B59" w:rsidRDefault="00954B59" w:rsidP="00954B59">
      <w:pPr>
        <w:pStyle w:val="Beschriftung"/>
        <w:spacing w:line="240" w:lineRule="auto"/>
        <w:jc w:val="left"/>
      </w:pPr>
      <w:r w:rsidRPr="00954B59">
        <w:rPr>
          <w:b/>
        </w:rPr>
        <w:t>Figure S</w:t>
      </w:r>
      <w:r>
        <w:rPr>
          <w:b/>
        </w:rPr>
        <w:t>2</w:t>
      </w:r>
      <w:r w:rsidRPr="00954B59">
        <w:rPr>
          <w:b/>
        </w:rPr>
        <w:t>:</w:t>
      </w:r>
      <w:r>
        <w:t xml:space="preserve"> Effect of ABO blood type B on MDD risk in individual cohorts. Models are adjusted for sex and the first t</w:t>
      </w:r>
      <w:r w:rsidR="00D52823">
        <w:t>en</w:t>
      </w:r>
      <w:r>
        <w:t xml:space="preserve"> genetic principal components.</w:t>
      </w:r>
      <w:r w:rsidR="00287CF0" w:rsidRPr="00287CF0">
        <w:t xml:space="preserve"> </w:t>
      </w:r>
      <w:r w:rsidR="00BC1F84">
        <w:t xml:space="preserve">The figure only displays results for 25 of the 26 cohorts because the </w:t>
      </w:r>
      <w:proofErr w:type="spellStart"/>
      <w:r w:rsidR="00BC1F84">
        <w:t>GenRED</w:t>
      </w:r>
      <w:proofErr w:type="spellEnd"/>
      <w:r w:rsidR="00BC1F84">
        <w:t>- sample (“gens”) does not include controls.</w:t>
      </w:r>
    </w:p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954B59">
      <w:r>
        <w:rPr>
          <w:noProof/>
        </w:rPr>
        <w:drawing>
          <wp:inline distT="0" distB="0" distL="0" distR="0">
            <wp:extent cx="5399543" cy="5399543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orestplots_cohorts_noMS_A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543" cy="539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B59" w:rsidRDefault="00954B59" w:rsidP="00954B59">
      <w:pPr>
        <w:pStyle w:val="Beschriftung"/>
        <w:spacing w:line="240" w:lineRule="auto"/>
        <w:jc w:val="left"/>
      </w:pPr>
      <w:r w:rsidRPr="00954B59">
        <w:rPr>
          <w:b/>
        </w:rPr>
        <w:t>Figure S</w:t>
      </w:r>
      <w:r>
        <w:rPr>
          <w:b/>
        </w:rPr>
        <w:t>3</w:t>
      </w:r>
      <w:r w:rsidRPr="00954B59">
        <w:rPr>
          <w:b/>
        </w:rPr>
        <w:t>:</w:t>
      </w:r>
      <w:r>
        <w:t xml:space="preserve"> Effect of ABO blood type AB on MDD risk in individual cohorts. Models are adjusted for sex and the first t</w:t>
      </w:r>
      <w:r w:rsidR="00D52823">
        <w:t>en</w:t>
      </w:r>
      <w:r>
        <w:t xml:space="preserve"> genetic principal components.</w:t>
      </w:r>
      <w:r w:rsidR="00287CF0">
        <w:t xml:space="preserve"> </w:t>
      </w:r>
      <w:r w:rsidR="00BC1F84">
        <w:t xml:space="preserve">The figure only displays results for 25 of the 26 cohorts because the </w:t>
      </w:r>
      <w:proofErr w:type="spellStart"/>
      <w:r w:rsidR="00BC1F84">
        <w:t>GenRED</w:t>
      </w:r>
      <w:proofErr w:type="spellEnd"/>
      <w:r w:rsidR="00BC1F84">
        <w:t>- sample (“gens”) does not include controls.</w:t>
      </w:r>
    </w:p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954B59">
      <w:r>
        <w:rPr>
          <w:noProof/>
        </w:rPr>
        <w:drawing>
          <wp:inline distT="0" distB="0" distL="0" distR="0">
            <wp:extent cx="5399543" cy="539954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restplots_cohorts_noMS_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543" cy="539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B59" w:rsidRDefault="00954B59" w:rsidP="00954B59">
      <w:pPr>
        <w:pStyle w:val="Beschriftung"/>
        <w:spacing w:line="240" w:lineRule="auto"/>
        <w:jc w:val="left"/>
      </w:pPr>
      <w:r w:rsidRPr="00954B59">
        <w:rPr>
          <w:b/>
        </w:rPr>
        <w:t>Figure S</w:t>
      </w:r>
      <w:r>
        <w:rPr>
          <w:b/>
        </w:rPr>
        <w:t>4</w:t>
      </w:r>
      <w:r w:rsidRPr="00954B59">
        <w:rPr>
          <w:b/>
        </w:rPr>
        <w:t>:</w:t>
      </w:r>
      <w:r>
        <w:t xml:space="preserve"> Effect of ABO blood type O on MDD risk in individual cohorts. Models are adjusted for sex and the first t</w:t>
      </w:r>
      <w:r w:rsidR="00D52823">
        <w:t>en</w:t>
      </w:r>
      <w:r>
        <w:t xml:space="preserve"> genetic principal components.</w:t>
      </w:r>
      <w:r w:rsidR="00287CF0">
        <w:t xml:space="preserve"> </w:t>
      </w:r>
      <w:r w:rsidR="00BC1F84">
        <w:t xml:space="preserve">The figure only displays results for 25 of the 26 cohorts because the </w:t>
      </w:r>
      <w:proofErr w:type="spellStart"/>
      <w:r w:rsidR="00BC1F84">
        <w:t>GenRED</w:t>
      </w:r>
      <w:proofErr w:type="spellEnd"/>
      <w:r w:rsidR="00BC1F84">
        <w:t>- sample (“gens”) does not include controls.</w:t>
      </w:r>
    </w:p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F93B1A" w:rsidRDefault="00F93B1A"/>
    <w:p w:rsidR="00DA5401" w:rsidRDefault="00DA5401" w:rsidP="00DA5401">
      <w:pPr>
        <w:keepNext/>
      </w:pPr>
      <w:r>
        <w:rPr>
          <w:noProof/>
        </w:rPr>
        <w:drawing>
          <wp:inline distT="0" distB="0" distL="0" distR="0" wp14:anchorId="3DB2099F" wp14:editId="7227F4FF">
            <wp:extent cx="5972810" cy="3318510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_S1_noMS_ag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1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01" w:rsidRDefault="00DA5401" w:rsidP="00DA5401">
      <w:pPr>
        <w:pStyle w:val="Beschriftung"/>
        <w:spacing w:line="240" w:lineRule="auto"/>
        <w:jc w:val="left"/>
      </w:pPr>
      <w:r w:rsidRPr="00DA5401">
        <w:rPr>
          <w:b/>
        </w:rPr>
        <w:t>Figure S</w:t>
      </w:r>
      <w:r w:rsidR="00F93B1A">
        <w:rPr>
          <w:b/>
        </w:rPr>
        <w:t>5</w:t>
      </w:r>
      <w:r w:rsidRPr="00DA5401">
        <w:rPr>
          <w:b/>
        </w:rPr>
        <w:t>: ABO blood type distribution in</w:t>
      </w:r>
      <w:r w:rsidR="0041300E">
        <w:rPr>
          <w:b/>
        </w:rPr>
        <w:t xml:space="preserve"> smaller</w:t>
      </w:r>
      <w:r w:rsidRPr="00DA5401">
        <w:rPr>
          <w:b/>
        </w:rPr>
        <w:t xml:space="preserve"> dataset with available age variable</w:t>
      </w:r>
      <w:r w:rsidR="0041300E">
        <w:rPr>
          <w:b/>
        </w:rPr>
        <w:t xml:space="preserve"> </w:t>
      </w:r>
      <w:r w:rsidR="0041300E" w:rsidRPr="0041300E">
        <w:rPr>
          <w:b/>
        </w:rPr>
        <w:t>(</w:t>
      </w:r>
      <w:proofErr w:type="spellStart"/>
      <w:r w:rsidR="0041300E" w:rsidRPr="0041300E">
        <w:rPr>
          <w:b/>
        </w:rPr>
        <w:t>N</w:t>
      </w:r>
      <w:r w:rsidR="0041300E" w:rsidRPr="0041300E">
        <w:rPr>
          <w:b/>
          <w:vertAlign w:val="subscript"/>
        </w:rPr>
        <w:t>cases</w:t>
      </w:r>
      <w:proofErr w:type="spellEnd"/>
      <w:r w:rsidR="0041300E" w:rsidRPr="0041300E">
        <w:rPr>
          <w:b/>
        </w:rPr>
        <w:t xml:space="preserve">=13,419, </w:t>
      </w:r>
      <w:proofErr w:type="spellStart"/>
      <w:r w:rsidR="0041300E" w:rsidRPr="0041300E">
        <w:rPr>
          <w:b/>
        </w:rPr>
        <w:t>N</w:t>
      </w:r>
      <w:r w:rsidR="0041300E" w:rsidRPr="0041300E">
        <w:rPr>
          <w:b/>
          <w:vertAlign w:val="subscript"/>
        </w:rPr>
        <w:t>controls</w:t>
      </w:r>
      <w:proofErr w:type="spellEnd"/>
      <w:r w:rsidR="0041300E" w:rsidRPr="0041300E">
        <w:rPr>
          <w:b/>
        </w:rPr>
        <w:t>=11,498)</w:t>
      </w:r>
      <w:r w:rsidRPr="00DA5401">
        <w:rPr>
          <w:b/>
        </w:rPr>
        <w:t xml:space="preserve"> A</w:t>
      </w:r>
      <w:r>
        <w:t xml:space="preserve"> Distribution of ABO blood types stratified by cohort. </w:t>
      </w:r>
      <w:r w:rsidRPr="00DA5401">
        <w:rPr>
          <w:b/>
        </w:rPr>
        <w:t>B</w:t>
      </w:r>
      <w:r>
        <w:t xml:space="preserve"> Distribution of ABO blood types in cases and controls.</w:t>
      </w:r>
    </w:p>
    <w:p w:rsidR="00DA5401" w:rsidRDefault="00DA5401" w:rsidP="00DA5401">
      <w:pPr>
        <w:pStyle w:val="Beschriftung"/>
        <w:spacing w:line="240" w:lineRule="auto"/>
        <w:jc w:val="left"/>
      </w:pPr>
    </w:p>
    <w:p w:rsidR="005A6013" w:rsidRDefault="00DA5401" w:rsidP="005A6013">
      <w:pPr>
        <w:pStyle w:val="Beschriftung"/>
        <w:keepNext/>
        <w:spacing w:line="240" w:lineRule="auto"/>
        <w:jc w:val="left"/>
      </w:pPr>
      <w:r>
        <w:rPr>
          <w:noProof/>
        </w:rPr>
        <w:lastRenderedPageBreak/>
        <w:drawing>
          <wp:inline distT="0" distB="0" distL="0" distR="0" wp14:anchorId="0577F55C" wp14:editId="660C8E01">
            <wp:extent cx="5399543" cy="2519177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restplots_noMS_age_notadj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543" cy="251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01" w:rsidRDefault="005A6013" w:rsidP="005A6013">
      <w:pPr>
        <w:pStyle w:val="Beschriftung"/>
        <w:spacing w:line="240" w:lineRule="auto"/>
        <w:jc w:val="left"/>
      </w:pPr>
      <w:r w:rsidRPr="005A6013">
        <w:rPr>
          <w:b/>
        </w:rPr>
        <w:t xml:space="preserve">Figure </w:t>
      </w:r>
      <w:r>
        <w:rPr>
          <w:b/>
        </w:rPr>
        <w:t>S</w:t>
      </w:r>
      <w:r w:rsidR="00F93B1A">
        <w:rPr>
          <w:b/>
        </w:rPr>
        <w:t>6</w:t>
      </w:r>
      <w:r w:rsidRPr="005A6013">
        <w:rPr>
          <w:b/>
        </w:rPr>
        <w:t xml:space="preserve">: Direct effects of the individual </w:t>
      </w:r>
      <w:r w:rsidR="002B3303">
        <w:rPr>
          <w:b/>
        </w:rPr>
        <w:t>ABO blood types on MDD risk</w:t>
      </w:r>
      <w:r w:rsidRPr="005A6013">
        <w:rPr>
          <w:b/>
        </w:rPr>
        <w:t xml:space="preserve"> based on dataset with available age variable.</w:t>
      </w:r>
      <w:r>
        <w:rPr>
          <w:b/>
        </w:rPr>
        <w:t xml:space="preserve"> </w:t>
      </w:r>
      <w:r>
        <w:t xml:space="preserve">The boxes represent the effect sizes and the </w:t>
      </w:r>
      <w:r w:rsidR="0041300E">
        <w:t>horizontal lines</w:t>
      </w:r>
      <w:r>
        <w:t xml:space="preserve"> show the corresponding confidence Intervals. Models</w:t>
      </w:r>
      <w:r w:rsidR="0041300E">
        <w:t xml:space="preserve"> </w:t>
      </w:r>
      <w:r>
        <w:t>adjusted for sex, cohort and the first t</w:t>
      </w:r>
      <w:r w:rsidR="00B478BC">
        <w:t>en</w:t>
      </w:r>
      <w:r>
        <w:t xml:space="preserve"> genetic principal components.</w:t>
      </w:r>
    </w:p>
    <w:p w:rsidR="005A6013" w:rsidRDefault="005A6013" w:rsidP="005A6013">
      <w:pPr>
        <w:pStyle w:val="Beschriftung"/>
        <w:spacing w:line="240" w:lineRule="auto"/>
        <w:jc w:val="left"/>
      </w:pPr>
    </w:p>
    <w:p w:rsidR="005A6013" w:rsidRDefault="005A6013" w:rsidP="005A6013">
      <w:pPr>
        <w:pStyle w:val="Beschriftung"/>
        <w:spacing w:line="240" w:lineRule="auto"/>
        <w:jc w:val="left"/>
      </w:pPr>
    </w:p>
    <w:p w:rsidR="005A6013" w:rsidRDefault="005A6013" w:rsidP="005A6013">
      <w:pPr>
        <w:pStyle w:val="Beschriftung"/>
        <w:spacing w:line="240" w:lineRule="auto"/>
        <w:jc w:val="left"/>
      </w:pPr>
      <w:r>
        <w:rPr>
          <w:noProof/>
        </w:rPr>
        <w:drawing>
          <wp:inline distT="0" distB="0" distL="0" distR="0">
            <wp:extent cx="5399543" cy="2519177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orestplots_noMS_age_adj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543" cy="251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B1A" w:rsidRDefault="00F93B1A" w:rsidP="00F93B1A">
      <w:pPr>
        <w:pStyle w:val="Beschriftung"/>
        <w:spacing w:line="240" w:lineRule="auto"/>
        <w:jc w:val="left"/>
      </w:pPr>
      <w:r w:rsidRPr="005A6013">
        <w:rPr>
          <w:b/>
        </w:rPr>
        <w:t xml:space="preserve">Figure </w:t>
      </w:r>
      <w:r>
        <w:rPr>
          <w:b/>
        </w:rPr>
        <w:t>S7</w:t>
      </w:r>
      <w:r w:rsidRPr="005A6013">
        <w:rPr>
          <w:b/>
        </w:rPr>
        <w:t>: Direct effects of the individual ABO blood</w:t>
      </w:r>
      <w:r w:rsidR="0041300E">
        <w:rPr>
          <w:b/>
        </w:rPr>
        <w:t xml:space="preserve"> types on</w:t>
      </w:r>
      <w:r w:rsidRPr="005A6013">
        <w:rPr>
          <w:b/>
        </w:rPr>
        <w:t xml:space="preserve"> MDD risk based </w:t>
      </w:r>
      <w:r w:rsidR="002B3303" w:rsidRPr="005A6013">
        <w:rPr>
          <w:b/>
        </w:rPr>
        <w:t>on dataset with available age variable</w:t>
      </w:r>
      <w:r w:rsidR="002B3303">
        <w:rPr>
          <w:b/>
        </w:rPr>
        <w:t xml:space="preserve"> </w:t>
      </w:r>
      <w:r w:rsidR="0041300E">
        <w:rPr>
          <w:b/>
        </w:rPr>
        <w:t>w</w:t>
      </w:r>
      <w:r>
        <w:rPr>
          <w:b/>
        </w:rPr>
        <w:t xml:space="preserve">hen </w:t>
      </w:r>
      <w:r w:rsidR="0041300E">
        <w:rPr>
          <w:b/>
        </w:rPr>
        <w:t xml:space="preserve">additionally </w:t>
      </w:r>
      <w:r>
        <w:rPr>
          <w:b/>
        </w:rPr>
        <w:t>adjusted for age</w:t>
      </w:r>
      <w:r w:rsidRPr="005A6013">
        <w:rPr>
          <w:b/>
        </w:rPr>
        <w:t>.</w:t>
      </w:r>
      <w:r>
        <w:rPr>
          <w:b/>
        </w:rPr>
        <w:t xml:space="preserve"> </w:t>
      </w:r>
      <w:r>
        <w:t xml:space="preserve">The boxes represent the effect sizes and the </w:t>
      </w:r>
      <w:r w:rsidR="0041300E">
        <w:t>horizontal lines</w:t>
      </w:r>
      <w:r>
        <w:t xml:space="preserve"> show the cor</w:t>
      </w:r>
      <w:r w:rsidR="0041300E">
        <w:t xml:space="preserve">responding confidence Intervals. </w:t>
      </w:r>
      <w:r>
        <w:t>Models adjusted for sex, cohort, the first t</w:t>
      </w:r>
      <w:r w:rsidR="00B478BC">
        <w:t>en</w:t>
      </w:r>
      <w:r>
        <w:t xml:space="preserve"> genetic principal components and age at interview.</w:t>
      </w:r>
    </w:p>
    <w:p w:rsidR="005A6013" w:rsidRDefault="005A6013" w:rsidP="005A6013">
      <w:pPr>
        <w:pStyle w:val="Beschriftung"/>
        <w:spacing w:line="240" w:lineRule="auto"/>
        <w:jc w:val="left"/>
      </w:pPr>
    </w:p>
    <w:p w:rsidR="009A6084" w:rsidRDefault="009A6084" w:rsidP="005A6013">
      <w:pPr>
        <w:pStyle w:val="Beschriftung"/>
        <w:spacing w:line="240" w:lineRule="auto"/>
        <w:jc w:val="left"/>
      </w:pPr>
    </w:p>
    <w:p w:rsidR="009A6084" w:rsidRDefault="009A6084" w:rsidP="009A6084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val="en-GB"/>
        </w:rPr>
      </w:pPr>
    </w:p>
    <w:p w:rsidR="009A6084" w:rsidRPr="008743C6" w:rsidRDefault="009A6084" w:rsidP="009A6084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val="en-GB"/>
        </w:rPr>
        <w:sectPr w:rsidR="009A6084" w:rsidRPr="008743C6" w:rsidSect="00E52B7B">
          <w:pgSz w:w="12240" w:h="15840"/>
          <w:pgMar w:top="1440" w:right="1183" w:bottom="1440" w:left="851" w:header="720" w:footer="720" w:gutter="0"/>
          <w:pgNumType w:start="1"/>
          <w:cols w:space="720" w:equalWidth="0">
            <w:col w:w="9995"/>
          </w:cols>
        </w:sectPr>
      </w:pPr>
      <w:r w:rsidRPr="008743C6">
        <w:rPr>
          <w:rFonts w:ascii="Calibri" w:eastAsia="Calibri" w:hAnsi="Calibri" w:cs="Calibri"/>
          <w:b/>
          <w:sz w:val="24"/>
          <w:szCs w:val="24"/>
          <w:lang w:val="en-GB"/>
        </w:rPr>
        <w:lastRenderedPageBreak/>
        <w:t>Major Depressive Disorder Working Group of the Psychiatric Genomics Consortium</w:t>
      </w:r>
    </w:p>
    <w:p w:rsidR="009A6084" w:rsidRPr="008743C6" w:rsidRDefault="009A6084" w:rsidP="009A6084">
      <w:pPr>
        <w:spacing w:line="240" w:lineRule="auto"/>
        <w:rPr>
          <w:rFonts w:ascii="Calibri" w:eastAsia="Calibri" w:hAnsi="Calibri" w:cs="Calibri"/>
          <w:sz w:val="20"/>
          <w:szCs w:val="20"/>
          <w:lang w:val="en-GB"/>
        </w:rPr>
        <w:sectPr w:rsidR="009A6084" w:rsidRPr="008743C6">
          <w:type w:val="continuous"/>
          <w:pgSz w:w="12240" w:h="15840"/>
          <w:pgMar w:top="1440" w:right="1440" w:bottom="1440" w:left="1440" w:header="720" w:footer="720" w:gutter="0"/>
          <w:cols w:space="720" w:equalWidth="0">
            <w:col w:w="9406"/>
          </w:cols>
        </w:sectPr>
      </w:pPr>
    </w:p>
    <w:p w:rsidR="009A6084" w:rsidRPr="008743C6" w:rsidRDefault="009A6084" w:rsidP="009A6084">
      <w:pPr>
        <w:spacing w:line="240" w:lineRule="auto"/>
        <w:rPr>
          <w:rFonts w:ascii="Calibri" w:eastAsia="Calibri" w:hAnsi="Calibri" w:cs="Calibri"/>
          <w:sz w:val="20"/>
          <w:szCs w:val="20"/>
          <w:lang w:val="en-GB"/>
        </w:rPr>
        <w:sectPr w:rsidR="009A6084" w:rsidRPr="008743C6">
          <w:type w:val="continuous"/>
          <w:pgSz w:w="12240" w:h="15840"/>
          <w:pgMar w:top="1440" w:right="1440" w:bottom="1440" w:left="1440" w:header="720" w:footer="720" w:gutter="0"/>
          <w:cols w:num="3" w:space="720" w:equalWidth="0">
            <w:col w:w="2640" w:space="720"/>
            <w:col w:w="2640" w:space="720"/>
            <w:col w:w="2640" w:space="0"/>
          </w:cols>
        </w:sectPr>
      </w:pP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>Naomi R Wray* 1, 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Stephan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Ripke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* 3, 4, 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Manuel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Mattheisen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* 6, 7, 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Maciej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Trzaskowski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Enda M Byrne 1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Abdel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en-GB"/>
        </w:rPr>
        <w:t>Abdellaoui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 9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Mark J Adams 10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proofErr w:type="spellStart"/>
      <w:r w:rsidRPr="001C55E1">
        <w:rPr>
          <w:rFonts w:ascii="Calibri" w:eastAsia="Calibri" w:hAnsi="Calibri" w:cs="Calibri"/>
          <w:sz w:val="20"/>
          <w:szCs w:val="20"/>
        </w:rPr>
        <w:t>Esben</w:t>
      </w:r>
      <w:proofErr w:type="spellEnd"/>
      <w:r w:rsidRPr="001C55E1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1C55E1">
        <w:rPr>
          <w:rFonts w:ascii="Calibri" w:eastAsia="Calibri" w:hAnsi="Calibri" w:cs="Calibri"/>
          <w:sz w:val="20"/>
          <w:szCs w:val="20"/>
        </w:rPr>
        <w:t>Agerbo</w:t>
      </w:r>
      <w:proofErr w:type="spellEnd"/>
      <w:r w:rsidRPr="001C55E1">
        <w:rPr>
          <w:rFonts w:ascii="Calibri" w:eastAsia="Calibri" w:hAnsi="Calibri" w:cs="Calibri"/>
          <w:sz w:val="20"/>
          <w:szCs w:val="20"/>
        </w:rPr>
        <w:t xml:space="preserve"> 11, 12, 13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Tracy M Air 14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Till F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Andlauer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15, 16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Silviu-Alin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Bacanu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Marie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Bækvad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-Hansen 13, 18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Aartjan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T F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Beekman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Tim B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Bigdeli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17, 20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Elisabeth B Binder 15, 21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Julien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Bryois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22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Henriette 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Buttenschøn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13, 23, 24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Jonas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Bybjerg-Grauholm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13, 18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Na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Cai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25, 26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Enrique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Castelao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27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Jane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Hvarregaard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Christensen 8, 13, 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Toni-Kim Clarke 10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Jonathan R I Coleman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Lucía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Colodro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-Conde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Baptiste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Couvy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-Duchesne 2, 30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Nick Craddock 31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Gregory E Crawford 32, 33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Gail Davies 34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41300E">
        <w:rPr>
          <w:rFonts w:ascii="Calibri" w:eastAsia="Calibri" w:hAnsi="Calibri" w:cs="Calibri"/>
          <w:sz w:val="20"/>
          <w:szCs w:val="20"/>
        </w:rPr>
        <w:t xml:space="preserve">Ian J </w:t>
      </w:r>
      <w:proofErr w:type="spellStart"/>
      <w:r w:rsidRPr="0041300E">
        <w:rPr>
          <w:rFonts w:ascii="Calibri" w:eastAsia="Calibri" w:hAnsi="Calibri" w:cs="Calibri"/>
          <w:sz w:val="20"/>
          <w:szCs w:val="20"/>
        </w:rPr>
        <w:t>Deary</w:t>
      </w:r>
      <w:proofErr w:type="spellEnd"/>
      <w:r w:rsidRPr="0041300E">
        <w:rPr>
          <w:rFonts w:ascii="Calibri" w:eastAsia="Calibri" w:hAnsi="Calibri" w:cs="Calibri"/>
          <w:sz w:val="20"/>
          <w:szCs w:val="20"/>
        </w:rPr>
        <w:t xml:space="preserve"> 34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Franziska Degenhardt 35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Eske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M Derks 29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proofErr w:type="spellStart"/>
      <w:r w:rsidRPr="0041300E">
        <w:rPr>
          <w:rFonts w:ascii="Calibri" w:eastAsia="Calibri" w:hAnsi="Calibri" w:cs="Calibri"/>
          <w:sz w:val="20"/>
          <w:szCs w:val="20"/>
        </w:rPr>
        <w:t>Nese</w:t>
      </w:r>
      <w:proofErr w:type="spellEnd"/>
      <w:r w:rsidRPr="0041300E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41300E">
        <w:rPr>
          <w:rFonts w:ascii="Calibri" w:eastAsia="Calibri" w:hAnsi="Calibri" w:cs="Calibri"/>
          <w:sz w:val="20"/>
          <w:szCs w:val="20"/>
        </w:rPr>
        <w:t>Direk</w:t>
      </w:r>
      <w:proofErr w:type="spellEnd"/>
      <w:r w:rsidRPr="0041300E">
        <w:rPr>
          <w:rFonts w:ascii="Calibri" w:eastAsia="Calibri" w:hAnsi="Calibri" w:cs="Calibri"/>
          <w:sz w:val="20"/>
          <w:szCs w:val="20"/>
        </w:rPr>
        <w:t xml:space="preserve"> 36, 37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proofErr w:type="spellStart"/>
      <w:r w:rsidRPr="0041300E">
        <w:rPr>
          <w:rFonts w:ascii="Calibri" w:eastAsia="Calibri" w:hAnsi="Calibri" w:cs="Calibri"/>
          <w:sz w:val="20"/>
          <w:szCs w:val="20"/>
        </w:rPr>
        <w:t>Conor</w:t>
      </w:r>
      <w:proofErr w:type="spellEnd"/>
      <w:r w:rsidRPr="0041300E">
        <w:rPr>
          <w:rFonts w:ascii="Calibri" w:eastAsia="Calibri" w:hAnsi="Calibri" w:cs="Calibri"/>
          <w:sz w:val="20"/>
          <w:szCs w:val="20"/>
        </w:rPr>
        <w:t xml:space="preserve"> V Dolan 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Erin C Dunn 38, 39, 40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Thalia C </w:t>
      </w:r>
      <w:proofErr w:type="spellStart"/>
      <w:r w:rsidRPr="0041300E">
        <w:rPr>
          <w:rFonts w:ascii="Calibri" w:eastAsia="Calibri" w:hAnsi="Calibri" w:cs="Calibri"/>
          <w:sz w:val="20"/>
          <w:szCs w:val="20"/>
          <w:lang w:val="de-DE"/>
        </w:rPr>
        <w:t>Eley</w:t>
      </w:r>
      <w:proofErr w:type="spellEnd"/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Valentina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Escott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-Price 41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Farnush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Farhadi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Hassan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Kiadeh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42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Hilary K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Finucane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43, 44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Jerome C Foo 45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Andreas J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Forstn</w:t>
      </w:r>
      <w:r>
        <w:rPr>
          <w:rFonts w:ascii="Calibri" w:eastAsia="Calibri" w:hAnsi="Calibri" w:cs="Calibri"/>
          <w:sz w:val="20"/>
          <w:szCs w:val="20"/>
          <w:lang w:val="en-GB"/>
        </w:rPr>
        <w:t>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35, 46, 47, 48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Josef Frank 45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Héléna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A Gaspar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Michael Gill 49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Fernando S Goes 50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>Scott D Gordon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Jakob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Grove 8, 13, 24, 51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Lynsey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 Hall 10, 52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Christine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Søholm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Hansen 13, 18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Thomas F Hansen 53, 54, 55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Stefan Herms 35, 47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Ian B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Hickie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Per Hoffmann 35, 47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Georg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Homuth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Carsten Horn 58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Jouke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-Jan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Hottenga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David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Hougaard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13, 18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David M Howard 10,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Marcus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Ising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Rick Jansen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Ian Jones 60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Lisa A Jones 61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Eric Jorgenson 62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James A Knowles 63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Isaac 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Kohane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64, 65, 66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Julia Kraft 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Warren W. Kretzschmar 67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Zoltán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Kutalik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68, 69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Yihan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Li 67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Penelope A Lind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Donald J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MacIntyre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70, 71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Dean F MacKinnon 50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Robert M Maier 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Wolfgang Maier 72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Jonathan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Marchini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Hamdi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Mbarek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Patrick McGrath 74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Peter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McGuffin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Sarah 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Medland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Divya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Mehta 2, 75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Christel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Middeldorp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9, 76, 77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Evelin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Mihailov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Yuri Milaneschi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Lili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Milani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Francis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Mondimore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Grant W Montgomery 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Sara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Mostafavi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79, 80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Niamh Mullins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Matthias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Nauck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81, 82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Bernard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Ng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80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Michel 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Nivard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Dale 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Nyholt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83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Paul F O'Reilly 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>Hogni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Oskarsson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84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Michael J Owen 60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Jodie N Painter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Carsten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Bøcker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Pedersen 11, 12, 13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Marianne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Giørtz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Pedersen 11, 12, 13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Roseann E Peterson 17, 85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Wouter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J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Peyrot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Giorgio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Pistis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27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Danielle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Posthuma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86, 87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Jorge A Quiroz 88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Per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Qvist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8, 13, 24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John P Rice 89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Brien P. Riley 17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Margarita Rivera 28, 90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Saira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Saeed Mirza 36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Robert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Schoevers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Eva C Schulte 92, 93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Ling Shen 62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Jianxin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Shi 94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Stanley I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Shyn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Engilbert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Sigurdsson 96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Grant C B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Sinnamon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97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Johannes H Smit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Daniel J Smith 98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Hreinn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Stefansson 99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Stacy Steinberg 99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Fabian Streit 45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Jana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Strohmaier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45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Katherine E </w:t>
      </w:r>
      <w:proofErr w:type="spellStart"/>
      <w:r w:rsidRPr="0041300E">
        <w:rPr>
          <w:rFonts w:ascii="Calibri" w:eastAsia="Calibri" w:hAnsi="Calibri" w:cs="Calibri"/>
          <w:sz w:val="20"/>
          <w:szCs w:val="20"/>
          <w:lang w:val="de-DE"/>
        </w:rPr>
        <w:t>Tansey</w:t>
      </w:r>
      <w:proofErr w:type="spellEnd"/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 100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Henning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Teismann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101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Alexander Teumer 102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Wesley Thompson 13, 54, 103, 104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Pippa A Thomson 105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Thorgeir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Thorgeirsson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99</w:t>
      </w:r>
    </w:p>
    <w:p w:rsidR="009A6084" w:rsidRPr="0041300E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Matthew </w:t>
      </w:r>
      <w:proofErr w:type="spellStart"/>
      <w:r w:rsidRPr="0041300E">
        <w:rPr>
          <w:rFonts w:ascii="Calibri" w:eastAsia="Calibri" w:hAnsi="Calibri" w:cs="Calibri"/>
          <w:sz w:val="20"/>
          <w:szCs w:val="20"/>
          <w:lang w:val="de-DE"/>
        </w:rPr>
        <w:t>Traylor</w:t>
      </w:r>
      <w:proofErr w:type="spellEnd"/>
      <w:r w:rsidRPr="0041300E">
        <w:rPr>
          <w:rFonts w:ascii="Calibri" w:eastAsia="Calibri" w:hAnsi="Calibri" w:cs="Calibri"/>
          <w:sz w:val="20"/>
          <w:szCs w:val="20"/>
          <w:lang w:val="de-DE"/>
        </w:rPr>
        <w:t xml:space="preserve"> 106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Jens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Treutlein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45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Vassily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Trubetskoy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André 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Uitterlinden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107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Daniel Umbricht 108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Sandra Van der Auwera 109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Albert M van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Hemert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110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Alexander Viktorin 22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Peter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Visscher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1, 2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1C55E1">
        <w:rPr>
          <w:rFonts w:ascii="Calibri" w:eastAsia="Calibri" w:hAnsi="Calibri" w:cs="Calibri"/>
          <w:sz w:val="20"/>
          <w:szCs w:val="20"/>
          <w:lang w:val="de-DE"/>
        </w:rPr>
        <w:t>Yunpeng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 Wang 13, 54, 104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1C55E1">
        <w:rPr>
          <w:rFonts w:ascii="Calibri" w:eastAsia="Calibri" w:hAnsi="Calibri" w:cs="Calibri"/>
          <w:sz w:val="20"/>
          <w:szCs w:val="20"/>
          <w:lang w:val="de-DE"/>
        </w:rPr>
        <w:t>Bradley T. Webb 111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lastRenderedPageBreak/>
        <w:t>Shantel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Marie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Weinsheimer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13, 54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Jürgen Wellmann 101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Gonneke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Willemsen 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Stephanie H Witt 45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1C55E1">
        <w:rPr>
          <w:rFonts w:ascii="Calibri" w:eastAsia="Calibri" w:hAnsi="Calibri" w:cs="Calibri"/>
          <w:sz w:val="20"/>
          <w:szCs w:val="20"/>
        </w:rPr>
        <w:t>Yang Wu 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Hualin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 Xi 112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1C55E1">
        <w:rPr>
          <w:rFonts w:ascii="Calibri" w:eastAsia="Calibri" w:hAnsi="Calibri" w:cs="Calibri"/>
          <w:sz w:val="20"/>
          <w:szCs w:val="20"/>
          <w:lang w:val="de-DE"/>
        </w:rPr>
        <w:t>Jian Yang 2, 113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Futao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Zhang 1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Volker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Arolt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114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Bernhard T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Baune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114, 115, 116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Klaus Berger 101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proofErr w:type="spellStart"/>
      <w:r w:rsidRPr="001C55E1">
        <w:rPr>
          <w:rFonts w:ascii="Calibri" w:eastAsia="Calibri" w:hAnsi="Calibri" w:cs="Calibri"/>
          <w:sz w:val="20"/>
          <w:szCs w:val="20"/>
        </w:rPr>
        <w:t>Dorret</w:t>
      </w:r>
      <w:proofErr w:type="spellEnd"/>
      <w:r w:rsidRPr="001C55E1">
        <w:rPr>
          <w:rFonts w:ascii="Calibri" w:eastAsia="Calibri" w:hAnsi="Calibri" w:cs="Calibri"/>
          <w:sz w:val="20"/>
          <w:szCs w:val="20"/>
        </w:rPr>
        <w:t xml:space="preserve"> I </w:t>
      </w:r>
      <w:proofErr w:type="spellStart"/>
      <w:r w:rsidRPr="001C55E1">
        <w:rPr>
          <w:rFonts w:ascii="Calibri" w:eastAsia="Calibri" w:hAnsi="Calibri" w:cs="Calibri"/>
          <w:sz w:val="20"/>
          <w:szCs w:val="20"/>
        </w:rPr>
        <w:t>Boomsma</w:t>
      </w:r>
      <w:proofErr w:type="spellEnd"/>
      <w:r w:rsidRPr="001C55E1">
        <w:rPr>
          <w:rFonts w:ascii="Calibri" w:eastAsia="Calibri" w:hAnsi="Calibri" w:cs="Calibri"/>
          <w:sz w:val="20"/>
          <w:szCs w:val="20"/>
        </w:rPr>
        <w:t xml:space="preserve"> 9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1C55E1">
        <w:rPr>
          <w:rFonts w:ascii="Calibri" w:eastAsia="Calibri" w:hAnsi="Calibri" w:cs="Calibri"/>
          <w:sz w:val="20"/>
          <w:szCs w:val="20"/>
        </w:rPr>
        <w:t xml:space="preserve">Sven </w:t>
      </w:r>
      <w:proofErr w:type="spellStart"/>
      <w:r w:rsidRPr="001C55E1">
        <w:rPr>
          <w:rFonts w:ascii="Calibri" w:eastAsia="Calibri" w:hAnsi="Calibri" w:cs="Calibri"/>
          <w:sz w:val="20"/>
          <w:szCs w:val="20"/>
        </w:rPr>
        <w:t>Cichon</w:t>
      </w:r>
      <w:proofErr w:type="spellEnd"/>
      <w:r w:rsidRPr="001C55E1">
        <w:rPr>
          <w:rFonts w:ascii="Calibri" w:eastAsia="Calibri" w:hAnsi="Calibri" w:cs="Calibri"/>
          <w:sz w:val="20"/>
          <w:szCs w:val="20"/>
        </w:rPr>
        <w:t xml:space="preserve"> 35, 47, 117, 118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Udo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Dannlowski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114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EJC de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Geus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9, 119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J Raymond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DePaulo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Enrico Domenici 120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Katharina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Domschke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121, 122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1C55E1">
        <w:rPr>
          <w:rFonts w:ascii="Calibri" w:eastAsia="Calibri" w:hAnsi="Calibri" w:cs="Calibri"/>
          <w:sz w:val="20"/>
          <w:szCs w:val="20"/>
          <w:lang w:val="en-GB"/>
        </w:rPr>
        <w:t>Tõnu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en-GB"/>
        </w:rPr>
        <w:t>Esko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 5, 78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Hans J Grabe 109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Steven P Hamilton 123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Caroline Hayward 124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Andrew C Heath 89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Kenneth 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Kendler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Stefan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Kloiber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59, 125, 126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Glyn Lewis 127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Qingqin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 Li 128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Susanne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Lucae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59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Pamela AF Madden 89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Patrik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K Magnusson 22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Nicholas G Martin 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Andrew M McIntosh 10, 34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Andres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Metspalu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78, 129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Ole Mors 13, 130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Preben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Bo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Mortensen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11, 12, 13, 24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>Bertram Müller-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Myhsok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15, 131, 132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Merete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Nordentoft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13, 133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Markus 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de-DE"/>
        </w:rPr>
        <w:t>Nöthen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de-DE"/>
        </w:rPr>
        <w:t xml:space="preserve"> 35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Michael C O'Donovan 60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Sara A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Paciga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134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Nancy L Pedersen 22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Brenda WJH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Penninx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19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Roy H Perlis 38, 135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David J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Porteous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105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James B Potash 136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Martin Preisig 27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Marcella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en-GB"/>
        </w:rPr>
        <w:t>Rietschel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 45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Catherine Schaefer 62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Thomas G Schulze 45, 93, 137, 138, 139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lastRenderedPageBreak/>
        <w:t xml:space="preserve">Jordan W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en-GB"/>
        </w:rPr>
        <w:t>Smoller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en-GB"/>
        </w:rPr>
        <w:t xml:space="preserve"> 38, 39, 40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1C55E1">
        <w:rPr>
          <w:rFonts w:ascii="Calibri" w:eastAsia="Calibri" w:hAnsi="Calibri" w:cs="Calibri"/>
          <w:sz w:val="20"/>
          <w:szCs w:val="20"/>
          <w:lang w:val="en-GB"/>
        </w:rPr>
        <w:t>Kari Stefansson 99, 140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Henning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Tiemeier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36, 141, 142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Rudolf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de-DE"/>
        </w:rPr>
        <w:t>Uher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 143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Henry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de-DE"/>
        </w:rPr>
        <w:t>Völzke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 102</w:t>
      </w:r>
    </w:p>
    <w:p w:rsidR="009A6084" w:rsidRPr="001C55E1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de-DE"/>
        </w:rPr>
      </w:pPr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Myrna M </w:t>
      </w:r>
      <w:proofErr w:type="spellStart"/>
      <w:r w:rsidRPr="001C55E1">
        <w:rPr>
          <w:rFonts w:ascii="Calibri" w:eastAsia="Calibri" w:hAnsi="Calibri" w:cs="Calibri"/>
          <w:sz w:val="20"/>
          <w:szCs w:val="20"/>
          <w:lang w:val="de-DE"/>
        </w:rPr>
        <w:t>Weissman</w:t>
      </w:r>
      <w:proofErr w:type="spellEnd"/>
      <w:r w:rsidRPr="001C55E1">
        <w:rPr>
          <w:rFonts w:ascii="Calibri" w:eastAsia="Calibri" w:hAnsi="Calibri" w:cs="Calibri"/>
          <w:sz w:val="20"/>
          <w:szCs w:val="20"/>
          <w:lang w:val="de-DE"/>
        </w:rPr>
        <w:t xml:space="preserve"> 74, 144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Thomas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Werge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13, 54, 145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Cathryn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 Lewis* 28, 146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Douglas F Levinson* 147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bookmarkStart w:id="1" w:name="_heading=h.gjdgxs" w:colFirst="0" w:colLast="0"/>
      <w:bookmarkEnd w:id="1"/>
      <w:r w:rsidRPr="008743C6">
        <w:rPr>
          <w:rFonts w:ascii="Calibri" w:eastAsia="Calibri" w:hAnsi="Calibri" w:cs="Calibri"/>
          <w:sz w:val="20"/>
          <w:szCs w:val="20"/>
          <w:lang w:val="en-GB"/>
        </w:rPr>
        <w:t>Gerome Breen* 28, 148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Anders 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Børglum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* 8, 13, 24</w:t>
      </w:r>
    </w:p>
    <w:p w:rsidR="009A6084" w:rsidRPr="008743C6" w:rsidRDefault="009A6084" w:rsidP="009A6084">
      <w:pPr>
        <w:spacing w:after="0" w:line="240" w:lineRule="auto"/>
        <w:rPr>
          <w:rFonts w:ascii="Calibri" w:eastAsia="Calibri" w:hAnsi="Calibri" w:cs="Calibri"/>
          <w:sz w:val="20"/>
          <w:szCs w:val="20"/>
          <w:lang w:val="en-GB"/>
        </w:rPr>
        <w:sectPr w:rsidR="009A6084" w:rsidRPr="008743C6">
          <w:type w:val="continuous"/>
          <w:pgSz w:w="12240" w:h="15840"/>
          <w:pgMar w:top="1440" w:right="1440" w:bottom="1440" w:left="1440" w:header="720" w:footer="720" w:gutter="0"/>
          <w:cols w:num="3" w:space="720" w:equalWidth="0">
            <w:col w:w="2640" w:space="720"/>
            <w:col w:w="2640" w:space="720"/>
            <w:col w:w="2640" w:space="0"/>
          </w:cols>
        </w:sect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Patrick F Sullivan* 22, 149, 150</w:t>
      </w:r>
    </w:p>
    <w:p w:rsidR="009A6084" w:rsidRPr="008743C6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</w:p>
    <w:p w:rsidR="00033EFA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1, Institute for Molecular Bioscience, The University of Queensland, Brisbane, QLD, AU</w:t>
      </w:r>
    </w:p>
    <w:p w:rsidR="009A6084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2, Queensland Brain Institute, The University of Queensland, Brisbane, QLD, AU</w:t>
      </w:r>
    </w:p>
    <w:p w:rsidR="009A6084" w:rsidRPr="008743C6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3, Analytic and Translational Genetics Unit, Massachusetts General Hospital, Boston, MA, US</w:t>
      </w:r>
    </w:p>
    <w:p w:rsidR="009A6084" w:rsidRPr="008743C6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4, Department of Psychiatry and Psychotherapy,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Universitätsmedizin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Berlin Campus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Charité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Mitte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Berlin, DE</w:t>
      </w:r>
    </w:p>
    <w:p w:rsidR="009A6084" w:rsidRPr="008743C6" w:rsidRDefault="009A6084" w:rsidP="00033EFA">
      <w:pPr>
        <w:spacing w:after="0" w:line="0" w:lineRule="atLeast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5, Medical and Population Genetics, Broad Institute, Cambridge,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6, Department of Psychiatry, Psychosomatics and Psychotherapy, University of Wurzburg, Wurzburg,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7, Centre for Psychiatry Research, Department of Clinical Neuroscience,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Karolinska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Institutet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Stockholm, SE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8, Department of Biomedicine,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9,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Dept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of Biological Psychology &amp; EMGO+ Institute for Health and Care Research,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Vrije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Universiteit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Amsterdam, Amsterdam,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10, Division of Psychiatry, University of Edinburgh, Edinburgh,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11, Centre for Integrated Register-based Research,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12, National Centre for Register-Based Research,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13,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iPSYCH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The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Lundbeck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Foundation Initiative for Integrat</w:t>
      </w:r>
      <w:r>
        <w:rPr>
          <w:rFonts w:ascii="Calibri" w:eastAsia="Calibri" w:hAnsi="Calibri" w:cs="Calibri"/>
          <w:sz w:val="20"/>
          <w:szCs w:val="20"/>
          <w:lang w:val="en-GB"/>
        </w:rPr>
        <w:t>ive Psychiatric Research,</w:t>
      </w: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14, Discipline of Psychiatry, University of Adelaide, Adelaide, SA,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15, Department of Translational Research in Psychiatry, Max Planck Institute of Psychiatry,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16, Department of Neurology,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Klinikum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rechts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der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Isar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Technical University of Munich,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17, Department of Psychiatry, Virginia Commonwealth University, Richmond, VA,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18,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for Neonatal Screening, Department for Congenital Disorders,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Statens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Serum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Institut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Copenhagen,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19, Department of Psychiatry,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Vrije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Universiteit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and GGZ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inGeest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Amsterdam,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20, Virginia Institute for Psychiatric and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Genetics, Richmond, VA,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21, Department of Psychiatry and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Sciences, Emory University School of Medicine, Atlanta, GA,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22, Department of Medical Epidemiology and Biostatistics,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Karolinska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Institutet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Stockholm, SE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23, Department of Clinical Medicine, Translational Neuropsychiatry Unit,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24,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iSEQ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Centre for Integrative Sequencing,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25, Human Genetics,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Wellcome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Trust Sanger Institute, Cambridge,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26, Statistical genomics and systems genetics, European Bioinformatics Institute (EMBL-EBI), Cambridge,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27, Department of Psychiatry, Lausanne University Hospital and University of Lausanne, Lausanne,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28, Social, Genetic and Developmental Psychiatry Centre, King's College London, London,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29, Genetics and Computational Biology, QIMR Berghofer Medical Research Institute,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30, Centre for Advanced Imaging, The University of Queensland,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31, Psychological Medicine, Cardiff University, Cardiff,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32,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for Genomic and Computational Biology, Duke University, Durham, NC,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33, Department of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Pediatrics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Division of Medical Genetics, Duke University, Durham, NC,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34, Centre for Cognitive Ageing and Cognitive Epidemiology, University of Edinburgh, Edinburgh,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35, Institute of Human Genetics, University of Bonn, School of Medicine &amp; University Hospital Bonn, Bonn,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36, Epidemiology, Erasmus MC, Rotterdam, Zuid-Holland,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37, Psychiatry,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Dokuz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Eylul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University School </w:t>
      </w:r>
      <w:proofErr w:type="gramStart"/>
      <w:r w:rsidRPr="008743C6">
        <w:rPr>
          <w:rFonts w:ascii="Calibri" w:eastAsia="Calibri" w:hAnsi="Calibri" w:cs="Calibri"/>
          <w:sz w:val="20"/>
          <w:szCs w:val="20"/>
          <w:lang w:val="en-GB"/>
        </w:rPr>
        <w:t>Of</w:t>
      </w:r>
      <w:proofErr w:type="gram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Medicine, Izmir, TR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38, Department of Psychiatry, Massachusetts General Hospital,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39, Psychiatric and Neurodevelopmental Genetics Unit (PNGU), Massachusetts General Hospital,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40, Stanley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for Psychiatric Research, Broad Institute, Cambridge,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41, Neuroscience and Mental Health, Cardiff University, Cardiff,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42, Bioinformatics, University of British Columbia, Vancouver, BC,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43, Department of Epidemiology, Harvard T.H. Chan School of Public Health,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44, Department of Mathematics, Massachusetts Institute of Technology, Cambridge,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45, Department of Genetic Epidemiology in Psychiatry, Central Institute of Mental Health, Medical Faculty Mannheim, Heidelberg University, Mannheim, Baden-Württemberg,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46, Department of Psychiatry (UPK), University of Basel, Basel,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47, Department of Biomedicine, University of Basel, Basel,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>48, Centre for Human Genetics, University of Marburg, Marburg,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49, Department of Psychiatry, Trinity College Dublin, Dublin, IE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50, Psychiatry &amp;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Sciences, Johns Hopkins University, Baltimore, MD,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51, Bioinformatics Research Centre, Aarhus University,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52, Institute of Genetic Medicine, Newcastle University, Newcastle upon Tyne,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53, Danish Headache Centre, Department of Neurology,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Rigshospitalet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Glostrup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54, Institute of Biological Psychiatry, Mental Health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Sct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. Hans, Mental Health Services Capital Region of Denmark, Copenhagen,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55,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iPSYCH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The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Lundbeck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Foundation Initiative for Psychiatric Research, Copenhagen,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56, Brain and Mind Centre, University of Sydney, Sydney, NSW,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57, Interfaculty Institute for Genetics and Functional Genomics, Department of Functional Genomics, University Medicine and Ernst Moritz Arndt University Greifswald, Greifswald, Mecklenburg-Vorpommern,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58, Roche Pharmaceutical Research and Early Development, Pharmaceutical Sciences, Roche Innovation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Basel, F. Hoffmann-La Roche Ltd, Basel,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59, Max Planck Institute of Psychiatry,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60, MRC Centre for Neuropsychiatric Genetics and Genomics, Cardiff University, Cardiff,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61, Department of Psychological Medicine, University of Worcester, Worcester,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62, Division of Research, Kaiser Permanente Northern California, Oakland, CA,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63, Psychiatry &amp; The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Sciences, University of Southern California, Los Angeles, CA,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64, Department of Biomedical Informatics, Harvard Medical School,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65, Department of Medicine, Brigham and Women's Hospital,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66, Informatics Program, Boston Children's Hospital,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67,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Wellcome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Trust Centre for Human Genetics, University of Oxford, Oxford,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68, Institute of Social and Preventive Medicine (IUMSP), Lausanne University Hospital and University of Lausanne, Lausanne, VD,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69, Swiss Institute of Bioinformatics, Lausanne, VD,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70, Division of Psychiatry, Centre for Clinical Brain Sciences, University of Edinburgh, Edinburgh,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71, Mental Health, NHS 24, Glasgow,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72, Department of Psychiatry and Psychotherapy, University of Bonn, Bonn,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73, Statistics, University of Oxford, Oxford,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74, Psychiatry, Columbia University College of Physicians and Surgeons, New York, NY,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75, School of Psychology and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Counseling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Queensland University of Technology,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76, Child and Youth Mental Health Service, Children's Health Queensland Hospital and Health Service, South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77, Child Health Research Centre, University of Queensland,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78, Estonian Genome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University of Tartu, Tartu, EE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79, Medical Genetics, University of British Columbia, Vancouver, BC,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80, Statistics, University of British Columbia, Vancouver, BC,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81, DZHK (German Centre for Cardiovascular Research), Partner Site Greifswald, University Medicine, University Medicine Greifswald, Greifswald, Mecklenburg-Vorpommern,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82, Institute of Clinical Chemistry and Laboratory Medicine, University Medicine Greifswald, Greifswald, Mecklenburg-Vorpommern,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83, Institute of Health and Biomedical Innovation, Queensland University of Technology,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84, Humus, Reykjavik, IS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85, Virginia Institute for Psychiatric &amp;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Genetics, Virginia Commonwealth University, Richmond, VA,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86, Clinical Genetics,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Vrije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Universiteit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Amsterdam,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87, Complex Trait Genetics,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Vrije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Universiteit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Amsterdam, Amsterdam,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88, Solid Biosciences,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89, Department of Psychiatry, Washington University in Saint Louis School of Medicine, Saint Louis, MO,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 xml:space="preserve">90, Department of Biochemistry and Molecular Biology II, Institute of Neurosciences, Biomedical Research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(CIBM), University of Granada, Granada, ES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91, Department of Psychiatry, University of Groningen, University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Groningen, Groningen,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92, Department of Psychiatry and Psychotherapy, University Hospital, Ludwig Maximilian University Munich,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93, Institute of Psychiatric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Phenomics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and Genomics (IPPG), University Hospital, Ludwig Maximilian University Munich,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94, Division of Cancer Epidemiology and Genetics, National Cancer Institute, Bethesda, MD,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95,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Health Services, Kaiser Permanente Washington, Seattle, WA,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96, Faculty of Medicine, Department of Psychiatry, University of Iceland, Reykjavik, IS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97, School of Medicine and Dentistry, James Cook University, Townsville,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98, Institute of Health and Wellbeing, University of Glasgow, Glasgow,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99,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deCODE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Genetics / Amgen, Reykjavik, IS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100, College of Biomedical and Life Sciences, Cardiff University, Cardiff,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101, Institute of Epidemiology and Social Medicine, University of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Münster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Münster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Nordrhein-Westfalen,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102, Institute for Community Medicine, University Medicine Greifswald, Greifswald, Mecklenburg-Vorpommern,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103, Department of Psychiatry, University of California, San Diego, San Diego, CA,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104, KG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Jebsen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Centre for Psychosis Research, Norway Division of Mental Health and Addiction, Oslo University Hospital, Oslo, NO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105, Medical Genetics Section, CGEM, IGMM, University of Edinburgh, Edinburgh,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106, Clinical Neurosciences, University of Cambridge, Cambridge,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107, Internal Medicine, Erasmus MC, Rotterdam, Zuid-Holland,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108, Roche Pharmaceutical Research and Early Development, Neuroscience, Ophthalmology and Rare Diseases Discovery &amp; Translational Medicine Area, Roche Innovation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Basel, F. Hoffmann-La Roche Ltd, Basel,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109, Department of Psychiatry and Psychotherapy, University Medicine Greifswald, Greifswald, Mecklenburg-Vorpommern,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110, Department of Psychiatry, Leiden University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Leiden,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111, Virginia Institute for Psychiatric &amp;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Genetics, Virginia Commonwealth University, Richmond, VA,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112, Computational Sciences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of Emphasis, Pfizer Global Research and Development, Cambridge,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113, Institute for Molecular Bioscience; Queensland Brain Institute, The University of Queensland, Brisbane, QLD,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114, Department of Psychiatry, University of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Münster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Münster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Nordrhein-Westfalen,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115, Department of Psychiatry, Melbourne Medical School, University of Melbourne, Melbourne,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116, Florey Institute for Neuroscience and Mental Health, University of Melbourne, Melbourne, AU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117, Institute of Medical Genetics and Pathology, University Hospital Basel, University of Basel, Basel, CH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118, Institute of Neuroscience and Medicine (INM-1), Research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Juelich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Juelich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119, Amsterdam Public Health Institute,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Vrije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Universiteit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Amsterdam,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120, Centre for Integrative Biology,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Università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degli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Studi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di Trento, Trento, Trentino-Alto Adige, IT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121, Department of Psychiatry and Psychotherapy,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- University of Freiburg, Faculty of Medicine, University of Freiburg, Freiburg,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122,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for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NeuroModulation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Faculty of Medicine, University of Freiburg, Freiburg,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123, Psychiatry, Kaiser Permanente Northern California, San Francisco, CA,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124, Medical Research Council Human Genetics Unit, Institute of Genetics and Molecular Medicine, University of Edinburgh, Edinburgh,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125, Department of Psychiatry, University of Toronto, Toronto, ON,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126, Centre for Addiction and Mental Health, Toronto, ON,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127, Division of Psychiatry, University College London, London,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128, Neuroscience Therapeutic Area, Janssen Research and Development, LLC, Titusville, NJ,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129, Institute of Molecular and Cell Biology, University of Tartu, Tartu, EE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130, Psychosis Research Unit, Aarhus University Hospital,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Risskov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Aarhus,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lastRenderedPageBreak/>
        <w:t>131, Munich Cluster for Systems Neurology (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SyNergy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), Munich,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132, University of Liverpool, Liverpool,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133, Mental Health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Copenhagen, Copenhagen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Universtity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Hospital, Copenhagen,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134, Human Genetics and Computational Biomedicine, Pfizer Global Research and Development, Groton, CT,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135, Psychiatry, Harvard Medical School, Boston, MA,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136, Psychiatry, University of Iowa, Iowa City, IA,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137, Department of Psychiatry and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Sciences, Johns Hopkins University, Baltimore, MD,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138, Department of Psychiatry and Psychotherapy, University Medical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Center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Göttingen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,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Goettingen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>, Niedersachsen, DE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139, Human Genetics Branch, NIMH Division of Intramural Research Programs, Bethesda, MD,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140, Faculty of Medicine, University of Iceland, Reykjavik, IS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141, Child and Adolescent Psychiatry, Erasmus MC, Rotterdam, Zuid-Holland,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142, Psychiatry, Erasmus MC, Rotterdam, Zuid-Holland, NL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143, Psychiatry, Dalhousie University, Halifax, NS, CA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144, Division of Translational Epidemiology, New York State Psychiatric Institute, New York, NY,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145, Department of Clinical Medicine, University of Copenhagen, Copenhagen, DK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146, Department of Medical &amp; Molecular Genetics, King's College London, London,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147, Psychiatry &amp;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Behavioral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Sciences, Stanford University, Stanford, CA,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148, NIHR </w:t>
      </w:r>
      <w:proofErr w:type="spellStart"/>
      <w:r w:rsidRPr="008743C6">
        <w:rPr>
          <w:rFonts w:ascii="Calibri" w:eastAsia="Calibri" w:hAnsi="Calibri" w:cs="Calibri"/>
          <w:sz w:val="20"/>
          <w:szCs w:val="20"/>
          <w:lang w:val="en-GB"/>
        </w:rPr>
        <w:t>Maudsley</w:t>
      </w:r>
      <w:proofErr w:type="spellEnd"/>
      <w:r w:rsidRPr="008743C6">
        <w:rPr>
          <w:rFonts w:ascii="Calibri" w:eastAsia="Calibri" w:hAnsi="Calibri" w:cs="Calibri"/>
          <w:sz w:val="20"/>
          <w:szCs w:val="20"/>
          <w:lang w:val="en-GB"/>
        </w:rPr>
        <w:t xml:space="preserve"> Biomedical Research Centre, King's College London, London, GB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149, Genetics, University of North Carolina at Chapel Hill, Chapel Hill, NC, US</w:t>
      </w:r>
    </w:p>
    <w:p w:rsidR="009A6084" w:rsidRPr="008743C6" w:rsidRDefault="009A6084" w:rsidP="009A6084">
      <w:pPr>
        <w:spacing w:after="0"/>
        <w:rPr>
          <w:rFonts w:ascii="Calibri" w:eastAsia="Calibri" w:hAnsi="Calibri" w:cs="Calibri"/>
          <w:sz w:val="20"/>
          <w:szCs w:val="20"/>
          <w:lang w:val="en-GB"/>
        </w:rPr>
      </w:pPr>
      <w:r w:rsidRPr="008743C6">
        <w:rPr>
          <w:rFonts w:ascii="Calibri" w:eastAsia="Calibri" w:hAnsi="Calibri" w:cs="Calibri"/>
          <w:sz w:val="20"/>
          <w:szCs w:val="20"/>
          <w:lang w:val="en-GB"/>
        </w:rPr>
        <w:t>150, Psychiatry, University of North Carolina at Chapel Hill, Chapel Hill, NC, US</w:t>
      </w:r>
    </w:p>
    <w:p w:rsidR="009A6084" w:rsidRPr="009D6053" w:rsidRDefault="009A6084" w:rsidP="009A6084"/>
    <w:p w:rsidR="009A6084" w:rsidRDefault="009A6084" w:rsidP="005A6013">
      <w:pPr>
        <w:pStyle w:val="Beschriftung"/>
        <w:spacing w:line="240" w:lineRule="auto"/>
        <w:jc w:val="left"/>
      </w:pPr>
    </w:p>
    <w:sectPr w:rsidR="009A608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altName w:val="Times New Roman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D4966"/>
    <w:multiLevelType w:val="hybridMultilevel"/>
    <w:tmpl w:val="EF227EBE"/>
    <w:lvl w:ilvl="0" w:tplc="5C626E40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FA9"/>
    <w:rsid w:val="00033EFA"/>
    <w:rsid w:val="00041336"/>
    <w:rsid w:val="000B5EF4"/>
    <w:rsid w:val="001E14AF"/>
    <w:rsid w:val="00266D36"/>
    <w:rsid w:val="00287CF0"/>
    <w:rsid w:val="002B3303"/>
    <w:rsid w:val="002F2D7A"/>
    <w:rsid w:val="00322923"/>
    <w:rsid w:val="003917C6"/>
    <w:rsid w:val="00406488"/>
    <w:rsid w:val="0041300E"/>
    <w:rsid w:val="005522F1"/>
    <w:rsid w:val="005A6013"/>
    <w:rsid w:val="00954B59"/>
    <w:rsid w:val="00975840"/>
    <w:rsid w:val="009A6084"/>
    <w:rsid w:val="00B478BC"/>
    <w:rsid w:val="00BC1F84"/>
    <w:rsid w:val="00D52823"/>
    <w:rsid w:val="00DA5401"/>
    <w:rsid w:val="00DD35A5"/>
    <w:rsid w:val="00E15641"/>
    <w:rsid w:val="00E175B1"/>
    <w:rsid w:val="00E22A1B"/>
    <w:rsid w:val="00E52B7B"/>
    <w:rsid w:val="00EB0FA9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D9B32"/>
  <w15:chartTrackingRefBased/>
  <w15:docId w15:val="{AA97864B-72DA-4642-975D-F0DAE4E2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540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qFormat/>
    <w:rsid w:val="00DA5401"/>
    <w:pPr>
      <w:suppressLineNumbers/>
      <w:spacing w:before="120" w:after="120" w:line="480" w:lineRule="auto"/>
      <w:jc w:val="both"/>
    </w:pPr>
    <w:rPr>
      <w:rFonts w:cs="Lucida Sans"/>
      <w:i/>
      <w:iCs/>
      <w:color w:val="00000A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DA5401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A5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nda.garvert@med.uni-greifswald.de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B0335-AA94-4D89-90CA-BF7C145E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Garvert</dc:creator>
  <cp:keywords/>
  <dc:description/>
  <cp:lastModifiedBy>Linda Garvert</cp:lastModifiedBy>
  <cp:revision>15</cp:revision>
  <dcterms:created xsi:type="dcterms:W3CDTF">2020-08-24T09:20:00Z</dcterms:created>
  <dcterms:modified xsi:type="dcterms:W3CDTF">2020-10-16T07:30:00Z</dcterms:modified>
</cp:coreProperties>
</file>