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DAA" w:rsidRPr="00B875E4" w:rsidRDefault="00D97AF9" w:rsidP="00D97AF9">
      <w:pPr>
        <w:spacing w:line="480" w:lineRule="auto"/>
        <w:jc w:val="center"/>
        <w:rPr>
          <w:b/>
          <w:sz w:val="32"/>
          <w:szCs w:val="32"/>
        </w:rPr>
      </w:pPr>
      <w:r w:rsidRPr="00B875E4">
        <w:rPr>
          <w:b/>
          <w:sz w:val="32"/>
          <w:szCs w:val="32"/>
        </w:rPr>
        <w:t xml:space="preserve">Supplementary </w:t>
      </w:r>
      <w:r w:rsidR="004A304A">
        <w:rPr>
          <w:b/>
          <w:sz w:val="32"/>
          <w:szCs w:val="32"/>
        </w:rPr>
        <w:t>Information</w:t>
      </w:r>
    </w:p>
    <w:p w:rsidR="00376156" w:rsidRPr="00612615" w:rsidRDefault="00376156" w:rsidP="00D97AF9">
      <w:pPr>
        <w:spacing w:line="480" w:lineRule="auto"/>
        <w:jc w:val="both"/>
        <w:rPr>
          <w:b/>
          <w:sz w:val="28"/>
          <w:szCs w:val="28"/>
        </w:rPr>
      </w:pPr>
      <w:r w:rsidRPr="00612615">
        <w:rPr>
          <w:b/>
          <w:sz w:val="28"/>
          <w:szCs w:val="28"/>
        </w:rPr>
        <w:t>Study details</w:t>
      </w:r>
    </w:p>
    <w:p w:rsidR="00376156" w:rsidRPr="00D97AF9" w:rsidRDefault="00376156" w:rsidP="00D97AF9">
      <w:pPr>
        <w:numPr>
          <w:ilvl w:val="0"/>
          <w:numId w:val="2"/>
        </w:numPr>
        <w:spacing w:line="480" w:lineRule="auto"/>
        <w:jc w:val="both"/>
        <w:rPr>
          <w:b/>
        </w:rPr>
      </w:pPr>
      <w:r w:rsidRPr="00D97AF9">
        <w:rPr>
          <w:b/>
        </w:rPr>
        <w:t>1958 Birth cohort (</w:t>
      </w:r>
      <w:r w:rsidR="00F02AA9" w:rsidRPr="00D97AF9">
        <w:rPr>
          <w:b/>
        </w:rPr>
        <w:t>1958</w:t>
      </w:r>
      <w:r w:rsidRPr="00D97AF9">
        <w:rPr>
          <w:b/>
        </w:rPr>
        <w:t xml:space="preserve">BC): </w:t>
      </w:r>
    </w:p>
    <w:p w:rsidR="00557E1B" w:rsidRPr="00D97AF9" w:rsidRDefault="00376156" w:rsidP="00D97AF9">
      <w:pPr>
        <w:spacing w:line="480" w:lineRule="auto"/>
        <w:jc w:val="both"/>
      </w:pPr>
      <w:r w:rsidRPr="00D97AF9">
        <w:rPr>
          <w:i/>
        </w:rPr>
        <w:t>Data collection</w:t>
      </w:r>
      <w:r w:rsidRPr="00D97AF9">
        <w:t>: The British 1958 birth cohort (1958BC)</w:t>
      </w:r>
      <w:r w:rsidR="00B00EB4">
        <w:t xml:space="preserve"> </w:t>
      </w:r>
      <w:r w:rsidR="00D97AF9" w:rsidRPr="00D97AF9">
        <w:fldChar w:fldCharType="begin">
          <w:fldData xml:space="preserve">PEVuZE5vdGU+PENpdGU+PEF1dGhvcj5Qb3dlcjwvQXV0aG9yPjxZZWFyPjIwMDY8L1llYXI+PFJl
Y051bT43MjwvUmVjTnVtPjxEaXNwbGF5VGV4dD5bMV08L0Rpc3BsYXlUZXh0PjxyZWNvcmQ+PHJl
Yy1udW1iZXI+NzI8L3JlYy1udW1iZXI+PGZvcmVpZ24ta2V5cz48a2V5IGFwcD0iRU4iIGRiLWlk
PSI1NXNyOXZ3djJkYWZ2NGUwMmRvcHd0NXo5eDB4dHd4dHJmejkiPjcyPC9rZXk+PC9mb3JlaWdu
LWtleXM+PHJlZi10eXBlIG5hbWU9IkpvdXJuYWwgQXJ0aWNsZSI+MTc8L3JlZi10eXBlPjxjb250
cmlidXRvcnM+PGF1dGhvcnM+PGF1dGhvcj5Qb3dlciwgQy48L2F1dGhvcj48YXV0aG9yPkVsbGlv
dHQsIEouPC9hdXRob3I+PC9hdXRob3JzPjwvY29udHJpYnV0b3JzPjxhdXRoLWFkZHJlc3M+Q2Vu
dHJlIGZvciBQYWVkaWF0cmljIEVwaWRlbWlvbG9neSBhbmQgQmlvc3RhdGlzdGljcywgSW5zdGl0
dXRlIG9mIENoaWxkIEhlYWx0aCwgMzAgR3VpbGZvcmQgU3RyZWV0LCBMb25kb24gV0MxTiAxRUgs
IFVLLiBDLlBvd2VyQGljaC51Y2wuYWMudWs8L2F1dGgtYWRkcmVzcz48dGl0bGVzPjx0aXRsZT5D
b2hvcnQgcHJvZmlsZTogMTk1OCBCcml0aXNoIGJpcnRoIGNvaG9ydCAoTmF0aW9uYWwgQ2hpbGQg
RGV2ZWxvcG1lbnQgU3R1ZHkpPC90aXRsZT48c2Vjb25kYXJ5LXRpdGxlPkludGVybmF0aW9uYWwg
am91cm5hbCBvZiBlcGlkZW1pb2xvZ3k8L3NlY29uZGFyeS10aXRsZT48YWx0LXRpdGxlPkludCBK
IEVwaWRlbWlvbDwvYWx0LXRpdGxlPjwvdGl0bGVzPjxwZXJpb2RpY2FsPjxmdWxsLXRpdGxlPklu
dGVybmF0aW9uYWwgam91cm5hbCBvZiBlcGlkZW1pb2xvZ3k8L2Z1bGwtdGl0bGU+PGFiYnItMT5J
bnQgSiBFcGlkZW1pb2w8L2FiYnItMT48L3BlcmlvZGljYWw+PGFsdC1wZXJpb2RpY2FsPjxmdWxs
LXRpdGxlPkludGVybmF0aW9uYWwgam91cm5hbCBvZiBlcGlkZW1pb2xvZ3k8L2Z1bGwtdGl0bGU+
PGFiYnItMT5JbnQgSiBFcGlkZW1pb2w8L2FiYnItMT48L2FsdC1wZXJpb2RpY2FsPjxwYWdlcz4z
NC00MTwvcGFnZXM+PHZvbHVtZT4zNTwvdm9sdW1lPjxudW1iZXI+MTwvbnVtYmVyPjxlZGl0aW9u
PjIwMDUvMDkvMTM8L2VkaXRpb24+PGtleXdvcmRzPjxrZXl3b3JkPkFkb2xlc2NlbnQ8L2tleXdv
cmQ+PGtleXdvcmQ+QWR1bHQ8L2tleXdvcmQ+PGtleXdvcmQ+Q2hpbGQ8L2tleXdvcmQ+PGtleXdv
cmQ+KkNoaWxkIERldmVsb3BtZW50PC9rZXl3b3JkPjxrZXl3b3JkPkNoaWxkLCBQcmVzY2hvb2w8
L2tleXdvcmQ+PGtleXdvcmQ+Q29ob3J0IFN0dWRpZXM8L2tleXdvcmQ+PGtleXdvcmQ+RmVtYWxl
PC9rZXl3b3JkPjxrZXl3b3JkPkdyZWF0IEJyaXRhaW48L2tleXdvcmQ+PGtleXdvcmQ+SGVhbHRo
IEJlaGF2aW9yPC9rZXl3b3JkPjxrZXl3b3JkPkhlYWx0aCBTdXJ2ZXlzPC9rZXl3b3JkPjxrZXl3
b3JkPkh1bWFuczwva2V5d29yZD48a2V5d29yZD5JbmZhbnQ8L2tleXdvcmQ+PGtleXdvcmQ+SW5m
YW50LCBOZXdib3JuPC9rZXl3b3JkPjxrZXl3b3JkPk1hbGU8L2tleXdvcmQ+PGtleXdvcmQ+TWlk
ZGxlIEFnZWQ8L2tleXdvcmQ+PGtleXdvcmQ+UG9wdWxhdGlvbiBTdXJ2ZWlsbGFuY2UvKm1ldGhv
ZHM8L2tleXdvcmQ+PGtleXdvcmQ+U29jaWFsIENsYXNzPC9rZXl3b3JkPjwva2V5d29yZHM+PGRh
dGVzPjx5ZWFyPjIwMDY8L3llYXI+PHB1Yi1kYXRlcz48ZGF0ZT5GZWI8L2RhdGU+PC9wdWItZGF0
ZXM+PC9kYXRlcz48aXNibj4wMzAwLTU3NzEgKFByaW50KSYjeEQ7MDMwMC01NzcxIChMaW5raW5n
KTwvaXNibj48YWNjZXNzaW9uLW51bT4xNjE1NTA1MjwvYWNjZXNzaW9uLW51bT48d29yay10eXBl
PlJlc2VhcmNoIFN1cHBvcnQsIE5vbi1VLlMuIEdvdiZhcG9zO3Q8L3dvcmstdHlwZT48dXJscz48
cmVsYXRlZC11cmxzPjx1cmw+aHR0cDovL3d3dy5uY2JpLm5sbS5uaWguZ292L3B1Ym1lZC8xNjE1
NTA1MjwvdXJsPjwvcmVsYXRlZC11cmxzPjwvdXJscz48ZWxlY3Ryb25pYy1yZXNvdXJjZS1udW0+
MTAuMTA5My9pamUvZHlpMTgzPC9lbGVjdHJvbmljLXJlc291cmNlLW51bT48bGFuZ3VhZ2U+ZW5n
PC9sYW5ndWFnZT48L3JlY29yZD48L0NpdGU+PC9FbmROb3RlPgB=
</w:fldData>
        </w:fldChar>
      </w:r>
      <w:r w:rsidR="00AD0FFA">
        <w:instrText xml:space="preserve"> ADDIN EN.CITE </w:instrText>
      </w:r>
      <w:r w:rsidR="00AD0FFA">
        <w:fldChar w:fldCharType="begin">
          <w:fldData xml:space="preserve">PEVuZE5vdGU+PENpdGU+PEF1dGhvcj5Qb3dlcjwvQXV0aG9yPjxZZWFyPjIwMDY8L1llYXI+PFJl
Y051bT43MjwvUmVjTnVtPjxEaXNwbGF5VGV4dD5bMV08L0Rpc3BsYXlUZXh0PjxyZWNvcmQ+PHJl
Yy1udW1iZXI+NzI8L3JlYy1udW1iZXI+PGZvcmVpZ24ta2V5cz48a2V5IGFwcD0iRU4iIGRiLWlk
PSI1NXNyOXZ3djJkYWZ2NGUwMmRvcHd0NXo5eDB4dHd4dHJmejkiPjcyPC9rZXk+PC9mb3JlaWdu
LWtleXM+PHJlZi10eXBlIG5hbWU9IkpvdXJuYWwgQXJ0aWNsZSI+MTc8L3JlZi10eXBlPjxjb250
cmlidXRvcnM+PGF1dGhvcnM+PGF1dGhvcj5Qb3dlciwgQy48L2F1dGhvcj48YXV0aG9yPkVsbGlv
dHQsIEouPC9hdXRob3I+PC9hdXRob3JzPjwvY29udHJpYnV0b3JzPjxhdXRoLWFkZHJlc3M+Q2Vu
dHJlIGZvciBQYWVkaWF0cmljIEVwaWRlbWlvbG9neSBhbmQgQmlvc3RhdGlzdGljcywgSW5zdGl0
dXRlIG9mIENoaWxkIEhlYWx0aCwgMzAgR3VpbGZvcmQgU3RyZWV0LCBMb25kb24gV0MxTiAxRUgs
IFVLLiBDLlBvd2VyQGljaC51Y2wuYWMudWs8L2F1dGgtYWRkcmVzcz48dGl0bGVzPjx0aXRsZT5D
b2hvcnQgcHJvZmlsZTogMTk1OCBCcml0aXNoIGJpcnRoIGNvaG9ydCAoTmF0aW9uYWwgQ2hpbGQg
RGV2ZWxvcG1lbnQgU3R1ZHkpPC90aXRsZT48c2Vjb25kYXJ5LXRpdGxlPkludGVybmF0aW9uYWwg
am91cm5hbCBvZiBlcGlkZW1pb2xvZ3k8L3NlY29uZGFyeS10aXRsZT48YWx0LXRpdGxlPkludCBK
IEVwaWRlbWlvbDwvYWx0LXRpdGxlPjwvdGl0bGVzPjxwZXJpb2RpY2FsPjxmdWxsLXRpdGxlPklu
dGVybmF0aW9uYWwgam91cm5hbCBvZiBlcGlkZW1pb2xvZ3k8L2Z1bGwtdGl0bGU+PGFiYnItMT5J
bnQgSiBFcGlkZW1pb2w8L2FiYnItMT48L3BlcmlvZGljYWw+PGFsdC1wZXJpb2RpY2FsPjxmdWxs
LXRpdGxlPkludGVybmF0aW9uYWwgam91cm5hbCBvZiBlcGlkZW1pb2xvZ3k8L2Z1bGwtdGl0bGU+
PGFiYnItMT5JbnQgSiBFcGlkZW1pb2w8L2FiYnItMT48L2FsdC1wZXJpb2RpY2FsPjxwYWdlcz4z
NC00MTwvcGFnZXM+PHZvbHVtZT4zNTwvdm9sdW1lPjxudW1iZXI+MTwvbnVtYmVyPjxlZGl0aW9u
PjIwMDUvMDkvMTM8L2VkaXRpb24+PGtleXdvcmRzPjxrZXl3b3JkPkFkb2xlc2NlbnQ8L2tleXdv
cmQ+PGtleXdvcmQ+QWR1bHQ8L2tleXdvcmQ+PGtleXdvcmQ+Q2hpbGQ8L2tleXdvcmQ+PGtleXdv
cmQ+KkNoaWxkIERldmVsb3BtZW50PC9rZXl3b3JkPjxrZXl3b3JkPkNoaWxkLCBQcmVzY2hvb2w8
L2tleXdvcmQ+PGtleXdvcmQ+Q29ob3J0IFN0dWRpZXM8L2tleXdvcmQ+PGtleXdvcmQ+RmVtYWxl
PC9rZXl3b3JkPjxrZXl3b3JkPkdyZWF0IEJyaXRhaW48L2tleXdvcmQ+PGtleXdvcmQ+SGVhbHRo
IEJlaGF2aW9yPC9rZXl3b3JkPjxrZXl3b3JkPkhlYWx0aCBTdXJ2ZXlzPC9rZXl3b3JkPjxrZXl3
b3JkPkh1bWFuczwva2V5d29yZD48a2V5d29yZD5JbmZhbnQ8L2tleXdvcmQ+PGtleXdvcmQ+SW5m
YW50LCBOZXdib3JuPC9rZXl3b3JkPjxrZXl3b3JkPk1hbGU8L2tleXdvcmQ+PGtleXdvcmQ+TWlk
ZGxlIEFnZWQ8L2tleXdvcmQ+PGtleXdvcmQ+UG9wdWxhdGlvbiBTdXJ2ZWlsbGFuY2UvKm1ldGhv
ZHM8L2tleXdvcmQ+PGtleXdvcmQ+U29jaWFsIENsYXNzPC9rZXl3b3JkPjwva2V5d29yZHM+PGRh
dGVzPjx5ZWFyPjIwMDY8L3llYXI+PHB1Yi1kYXRlcz48ZGF0ZT5GZWI8L2RhdGU+PC9wdWItZGF0
ZXM+PC9kYXRlcz48aXNibj4wMzAwLTU3NzEgKFByaW50KSYjeEQ7MDMwMC01NzcxIChMaW5raW5n
KTwvaXNibj48YWNjZXNzaW9uLW51bT4xNjE1NTA1MjwvYWNjZXNzaW9uLW51bT48d29yay10eXBl
PlJlc2VhcmNoIFN1cHBvcnQsIE5vbi1VLlMuIEdvdiZhcG9zO3Q8L3dvcmstdHlwZT48dXJscz48
cmVsYXRlZC11cmxzPjx1cmw+aHR0cDovL3d3dy5uY2JpLm5sbS5uaWguZ292L3B1Ym1lZC8xNjE1
NTA1MjwvdXJsPjwvcmVsYXRlZC11cmxzPjwvdXJscz48ZWxlY3Ryb25pYy1yZXNvdXJjZS1udW0+
MTAuMTA5My9pamUvZHlpMTgzPC9lbGVjdHJvbmljLXJlc291cmNlLW51bT48bGFuZ3VhZ2U+ZW5n
PC9sYW5ndWFnZT48L3JlY29yZD48L0NpdGU+PC9FbmROb3RlPgB=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 w:tooltip="Power, 2006 #72" w:history="1">
        <w:r w:rsidR="00B658B4">
          <w:rPr>
            <w:noProof/>
          </w:rPr>
          <w:t>1</w:t>
        </w:r>
      </w:hyperlink>
      <w:r w:rsidR="00AD0FFA">
        <w:rPr>
          <w:noProof/>
        </w:rPr>
        <w:t>]</w:t>
      </w:r>
      <w:r w:rsidR="00D97AF9" w:rsidRPr="00D97AF9">
        <w:fldChar w:fldCharType="end"/>
      </w:r>
      <w:r w:rsidRPr="00D97AF9">
        <w:t xml:space="preserve"> includes all births during one week in March in England, Scotland and Wales. Participants in the study have been followed regularly with information collected on a wide-range of factors related to health, lifestyle, growth and development. At age 44-45y (August 2002 to March 2004) cohort members were invited to a biomedical survey, which included measurement of weights and heights from 9,348 participants. 8,432 cohort members consented to genetic studies, of whom 7,</w:t>
      </w:r>
      <w:r w:rsidR="00146472" w:rsidRPr="00D97AF9">
        <w:t>414</w:t>
      </w:r>
      <w:r w:rsidRPr="00D97AF9">
        <w:t xml:space="preserve"> also had information on serum 25(OH</w:t>
      </w:r>
      <w:proofErr w:type="gramStart"/>
      <w:r w:rsidRPr="00D97AF9">
        <w:t>)D</w:t>
      </w:r>
      <w:proofErr w:type="gramEnd"/>
      <w:r w:rsidRPr="00D97AF9">
        <w:t xml:space="preserve"> concentrations</w:t>
      </w:r>
      <w:r w:rsidR="00146472" w:rsidRPr="00D97AF9">
        <w:t xml:space="preserve"> and BMI</w:t>
      </w:r>
      <w:r w:rsidR="00123039" w:rsidRPr="00D97AF9">
        <w:t>.</w:t>
      </w:r>
      <w:r w:rsidR="00FD27F0" w:rsidRPr="00D97AF9">
        <w:t xml:space="preserve"> </w:t>
      </w:r>
    </w:p>
    <w:p w:rsidR="00557E1B" w:rsidRPr="00D97AF9" w:rsidRDefault="00557E1B" w:rsidP="00D97AF9">
      <w:pPr>
        <w:spacing w:line="480" w:lineRule="auto"/>
        <w:jc w:val="both"/>
      </w:pPr>
      <w:r w:rsidRPr="00D97AF9">
        <w:rPr>
          <w:i/>
        </w:rPr>
        <w:t>Measurement of serum 25(OH)D</w:t>
      </w:r>
      <w:r w:rsidRPr="00D97AF9">
        <w:t xml:space="preserve">: Serum 25(OH)D concentrations were measured using automated application of the IDS OCTEIA ELISA on the Dade-Behring BEP2000 </w:t>
      </w:r>
      <w:proofErr w:type="spellStart"/>
      <w:r w:rsidRPr="00D97AF9">
        <w:t>analyzer</w:t>
      </w:r>
      <w:proofErr w:type="spellEnd"/>
      <w:r w:rsidRPr="00D97AF9">
        <w:t xml:space="preserve"> (sensitivity of 5.0nmol/L, linearity ≤155nmol/L, and intra-assay CV 5.5-7.2%), with adjustment according to the mean of the Vitamin D External Quality Assessment Scheme.  </w:t>
      </w:r>
    </w:p>
    <w:p w:rsidR="00557E1B" w:rsidRPr="00D97AF9" w:rsidRDefault="00557E1B" w:rsidP="00D97AF9">
      <w:pPr>
        <w:spacing w:line="480" w:lineRule="auto"/>
        <w:jc w:val="both"/>
      </w:pPr>
      <w:r w:rsidRPr="00D97AF9">
        <w:rPr>
          <w:i/>
        </w:rPr>
        <w:t>Measurement of BMI</w:t>
      </w:r>
      <w:r w:rsidRPr="00D97AF9">
        <w:t>: Weight and standing height (n= 9,348) were measured without shoes and in light clothing by a trained nurse. Body mass index was calculated as weight (kg)/height (m</w:t>
      </w:r>
      <w:proofErr w:type="gramStart"/>
      <w:r w:rsidRPr="00D97AF9">
        <w:t>)</w:t>
      </w:r>
      <w:r w:rsidRPr="00D97AF9">
        <w:rPr>
          <w:vertAlign w:val="superscript"/>
        </w:rPr>
        <w:t>2</w:t>
      </w:r>
      <w:proofErr w:type="gramEnd"/>
      <w:r w:rsidRPr="00D97AF9">
        <w:t>.</w:t>
      </w:r>
    </w:p>
    <w:p w:rsidR="00E50C8A" w:rsidRPr="00D97AF9" w:rsidRDefault="00376156" w:rsidP="00D97AF9">
      <w:pPr>
        <w:spacing w:line="480" w:lineRule="auto"/>
        <w:jc w:val="both"/>
      </w:pPr>
      <w:r w:rsidRPr="00D97AF9">
        <w:rPr>
          <w:i/>
        </w:rPr>
        <w:t>Genotyping</w:t>
      </w:r>
      <w:r w:rsidRPr="00D97AF9">
        <w:t xml:space="preserve">: 3,000 DNA samples were selected as control subjects in the Welcome Trust Case Control Consortium 2 </w:t>
      </w:r>
      <w:r w:rsidR="003D6645" w:rsidRPr="00D97AF9">
        <w:t>(</w:t>
      </w:r>
      <w:r w:rsidRPr="00D97AF9">
        <w:t>WTCCC2</w:t>
      </w:r>
      <w:r w:rsidR="003D6645" w:rsidRPr="00D97AF9">
        <w:t>)</w:t>
      </w:r>
      <w:r w:rsidRPr="00D97AF9">
        <w:t xml:space="preserve">. This includes an initial 1,500 sampled in the first round of WTCCC. The samples were genotyped on the Affymetrix 6.0 platform and the genotype calling algorithm was </w:t>
      </w:r>
      <w:proofErr w:type="spellStart"/>
      <w:r w:rsidRPr="00D97AF9">
        <w:t>Chiamo</w:t>
      </w:r>
      <w:proofErr w:type="spellEnd"/>
      <w:r w:rsidR="00B00EB4">
        <w:t xml:space="preserve"> </w:t>
      </w:r>
      <w:r w:rsidR="00D97AF9" w:rsidRPr="00D97AF9">
        <w:fldChar w:fldCharType="begin">
          <w:fldData xml:space="preserve">PEVuZE5vdGU+PENpdGU+PEF1dGhvcj5DcmFkZG9jazwvQXV0aG9yPjxZZWFyPjIwMTA8L1llYXI+
PFJlY051bT43MzwvUmVjTnVtPjxEaXNwbGF5VGV4dD5bMl08L0Rpc3BsYXlUZXh0PjxyZWNvcmQ+
PHJlYy1udW1iZXI+NzM8L3JlYy1udW1iZXI+PGZvcmVpZ24ta2V5cz48a2V5IGFwcD0iRU4iIGRi
LWlkPSI1NXNyOXZ3djJkYWZ2NGUwMmRvcHd0NXo5eDB4dHd4dHJmejkiPjczPC9rZXk+PC9mb3Jl
aWduLWtleXM+PHJlZi10eXBlIG5hbWU9IkpvdXJuYWwgQXJ0aWNsZSI+MTc8L3JlZi10eXBlPjxj
b250cmlidXRvcnM+PGF1dGhvcnM+PGF1dGhvcj5DcmFkZG9jaywgTi48L2F1dGhvcj48YXV0aG9y
Pkh1cmxlcywgTS4gRS48L2F1dGhvcj48YXV0aG9yPkNhcmRpbiwgTi48L2F1dGhvcj48YXV0aG9y
PlBlYXJzb24sIFIuIEQuPC9hdXRob3I+PGF1dGhvcj5QbGFnbm9sLCBWLjwvYXV0aG9yPjxhdXRo
b3I+Um9ic29uLCBTLjwvYXV0aG9yPjxhdXRob3I+VnVrY2V2aWMsIEQuPC9hdXRob3I+PGF1dGhv
cj5CYXJuZXMsIEMuPC9hdXRob3I+PGF1dGhvcj5Db25yYWQsIEQuIEYuPC9hdXRob3I+PGF1dGhv
cj5HaWFubm91bGF0b3UsIEUuPC9hdXRob3I+PGF1dGhvcj5Ib2xtZXMsIEMuPC9hdXRob3I+PGF1
dGhvcj5NYXJjaGluaSwgSi4gTC48L2F1dGhvcj48YXV0aG9yPlN0aXJydXBzLCBLLjwvYXV0aG9y
PjxhdXRob3I+VG9iaW4sIE0uIEQuPC9hdXRob3I+PGF1dGhvcj5XYWluLCBMLiBWLjwvYXV0aG9y
PjxhdXRob3I+WWF1LCBDLjwvYXV0aG9yPjxhdXRob3I+QWVydHMsIEouPC9hdXRob3I+PGF1dGhv
cj5BaG1hZCwgVC48L2F1dGhvcj48YXV0aG9yPkFuZHJld3MsIFQuIEQuPC9hdXRob3I+PGF1dGhv
cj5BcmJ1cnksIEguPC9hdXRob3I+PGF1dGhvcj5BdHR3b29kLCBBLjwvYXV0aG9yPjxhdXRob3I+
QXV0b24sIEEuPC9hdXRob3I+PGF1dGhvcj5CYWxsLCBTLiBHLjwvYXV0aG9yPjxhdXRob3I+QmFs
bWZvcnRoLCBBLiBKLjwvYXV0aG9yPjxhdXRob3I+QmFycmV0dCwgSi4gQy48L2F1dGhvcj48YXV0
aG9yPkJhcnJvc28sIEkuPC9hdXRob3I+PGF1dGhvcj5CYXJ0b24sIEEuPC9hdXRob3I+PGF1dGhv
cj5CZW5uZXR0LCBBLiBKLjwvYXV0aG9yPjxhdXRob3I+Qmhhc2thciwgUy48L2F1dGhvcj48YXV0
aG9yPkJsYXN6Y3p5aywgSy48L2F1dGhvcj48YXV0aG9yPkJvd2VzLCBKLjwvYXV0aG9yPjxhdXRo
b3I+QnJhbmQsIE8uIEouPC9hdXRob3I+PGF1dGhvcj5CcmF1bmQsIFAuIFMuPC9hdXRob3I+PGF1
dGhvcj5CcmVkaW4sIEYuPC9hdXRob3I+PGF1dGhvcj5CcmVlbiwgRy48L2F1dGhvcj48YXV0aG9y
PkJyb3duLCBNLiBKLjwvYXV0aG9yPjxhdXRob3I+QnJ1Y2UsIEkuIE4uPC9hdXRob3I+PGF1dGhv
cj5CdWxsLCBKLjwvYXV0aG9yPjxhdXRob3I+QnVycmVuLCBPLiBTLjwvYXV0aG9yPjxhdXRob3I+
QnVydG9uLCBKLjwvYXV0aG9yPjxhdXRob3I+QnlybmVzLCBKLjwvYXV0aG9yPjxhdXRob3I+Q2Fl
c2FyLCBTLjwvYXV0aG9yPjxhdXRob3I+Q2xlZSwgQy4gTS48L2F1dGhvcj48YXV0aG9yPkNvZmZl
eSwgQS4gSi48L2F1dGhvcj48YXV0aG9yPkNvbm5lbGwsIEouIE0uPC9hdXRob3I+PGF1dGhvcj5D
b29wZXIsIEouIEQuPC9hdXRob3I+PGF1dGhvcj5Eb21pbmljemFrLCBBLiBGLjwvYXV0aG9yPjxh
dXRob3I+RG93bmVzLCBLLjwvYXV0aG9yPjxhdXRob3I+RHJ1bW1vbmQsIEguIEUuPC9hdXRob3I+
PGF1dGhvcj5EdWRha2lhLCBELjwvYXV0aG9yPjxhdXRob3I+RHVuaGFtLCBBLjwvYXV0aG9yPjxh
dXRob3I+RWJicywgQi48L2F1dGhvcj48YXV0aG9yPkVjY2xlcywgRC48L2F1dGhvcj48YXV0aG9y
PkVka2lucywgUy48L2F1dGhvcj48YXV0aG9yPkVkd2FyZHMsIEMuPC9hdXRob3I+PGF1dGhvcj5F
bGxpb3QsIEEuPC9hdXRob3I+PGF1dGhvcj5FbWVyeSwgUC48L2F1dGhvcj48YXV0aG9yPkV2YW5z
LCBELiBNLjwvYXV0aG9yPjxhdXRob3I+RXZhbnMsIEcuPC9hdXRob3I+PGF1dGhvcj5FeXJlLCBT
LjwvYXV0aG9yPjxhdXRob3I+RmFybWVyLCBBLjwvYXV0aG9yPjxhdXRob3I+RmVycmllciwgSS4g
Ti48L2F1dGhvcj48YXV0aG9yPkZldWssIEwuPC9hdXRob3I+PGF1dGhvcj5GaXR6Z2VyYWxkLCBU
LjwvYXV0aG9yPjxhdXRob3I+Rmx5bm4sIEUuPC9hdXRob3I+PGF1dGhvcj5Gb3JiZXMsIEEuPC9h
dXRob3I+PGF1dGhvcj5Gb3J0eSwgTC48L2F1dGhvcj48YXV0aG9yPkZyYW5rbHluLCBKLiBBLjwv
YXV0aG9yPjxhdXRob3I+RnJlYXRoeSwgUi4gTS48L2F1dGhvcj48YXV0aG9yPkdpYmJzLCBQLjwv
YXV0aG9yPjxhdXRob3I+R2lsYmVydCwgUC48L2F1dGhvcj48YXV0aG9yPkdva3VtZW4sIE8uPC9h
dXRob3I+PGF1dGhvcj5Hb3Jkb24tU21pdGgsIEsuPC9hdXRob3I+PGF1dGhvcj5HcmF5LCBFLjwv
YXV0aG9yPjxhdXRob3I+R3JlZW4sIEUuPC9hdXRob3I+PGF1dGhvcj5Hcm92ZXMsIEMuIEouPC9h
dXRob3I+PGF1dGhvcj5Hcm96ZXZhLCBELjwvYXV0aG9yPjxhdXRob3I+R3dpbGxpYW0sIFIuPC9h
dXRob3I+PGF1dGhvcj5IYWxsLCBBLjwvYXV0aG9yPjxhdXRob3I+SGFtbW9uZCwgTi48L2F1dGhv
cj48YXV0aG9yPkhhcmR5LCBNLjwvYXV0aG9yPjxhdXRob3I+SGFycmlzb24sIFAuPC9hdXRob3I+
PGF1dGhvcj5IYXNzYW5hbGksIE4uPC9hdXRob3I+PGF1dGhvcj5IZWJhaXNoaSwgSC48L2F1dGhv
cj48YXV0aG9yPkhpbmVzLCBTLjwvYXV0aG9yPjxhdXRob3I+SGlua3MsIEEuPC9hdXRob3I+PGF1
dGhvcj5IaXRtYW4sIEcuIEEuPC9hdXRob3I+PGF1dGhvcj5Ib2NraW5nLCBMLjwvYXV0aG9yPjxh
dXRob3I+SG93YXJkLCBFLjwvYXV0aG9yPjxhdXRob3I+SG93YXJkLCBQLjwvYXV0aG9yPjxhdXRo
b3I+SG93c29uLCBKLiBNLjwvYXV0aG9yPjxhdXRob3I+SHVnaGVzLCBELjwvYXV0aG9yPjxhdXRo
b3I+SHVudCwgUy48L2F1dGhvcj48YXV0aG9yPklzYWFjcywgSi4gRC48L2F1dGhvcj48YXV0aG9y
PkphaW4sIE0uPC9hdXRob3I+PGF1dGhvcj5KZXdlbGwsIEQuIFAuPC9hdXRob3I+PGF1dGhvcj5K
b2huc29uLCBULjwvYXV0aG9yPjxhdXRob3I+Sm9sbGV5LCBKLiBELjwvYXV0aG9yPjxhdXRob3I+
Sm9uZXMsIEkuIFIuPC9hdXRob3I+PGF1dGhvcj5Kb25lcywgTC4gQS48L2F1dGhvcj48YXV0aG9y
Pktpcm92LCBHLjwvYXV0aG9yPjxhdXRob3I+TGFuZ2ZvcmQsIEMuIEYuPC9hdXRob3I+PGF1dGhv
cj5MYW5nby1BbGxlbiwgSC48L2F1dGhvcj48YXV0aG9yPkxhdGhyb3AsIEcuIE0uPC9hdXRob3I+
PGF1dGhvcj5MZWUsIEouPC9hdXRob3I+PGF1dGhvcj5MZWUsIEsuIEwuPC9hdXRob3I+PGF1dGhv
cj5MZWVzLCBDLjwvYXV0aG9yPjxhdXRob3I+TGV3aXMsIEsuPC9hdXRob3I+PGF1dGhvcj5MaW5k
Z3JlbiwgQy4gTS48L2F1dGhvcj48YXV0aG9yPk1haXN1cmlhLUFybWVyLCBNLjwvYXV0aG9yPjxh
dXRob3I+TWFsbGVyLCBKLjwvYXV0aG9yPjxhdXRob3I+TWFuc2ZpZWxkLCBKLjwvYXV0aG9yPjxh
dXRob3I+TWFydGluLCBQLjwvYXV0aG9yPjxhdXRob3I+TWFzc2V5LCBELiBDLjwvYXV0aG9yPjxh
dXRob3I+TWNBcmRsZSwgVy4gTC48L2F1dGhvcj48YXV0aG9yPk1jR3VmZmluLCBQLjwvYXV0aG9y
PjxhdXRob3I+TWNMYXksIEsuIEUuPC9hdXRob3I+PGF1dGhvcj5NZW50emVyLCBBLjwvYXV0aG9y
PjxhdXRob3I+TWltbWFjaywgTS4gTC48L2F1dGhvcj48YXV0aG9yPk1vcmdhbiwgQS4gRS48L2F1
dGhvcj48YXV0aG9yPk1vcnJpcywgQS4gUC48L2F1dGhvcj48YXV0aG9yPk1vd2F0LCBDLjwvYXV0
aG9yPjxhdXRob3I+TXllcnMsIFMuPC9hdXRob3I+PGF1dGhvcj5OZXdtYW4sIFcuPC9hdXRob3I+
PGF1dGhvcj5OaW1tbywgRS4gUi48L2F1dGhvcj48YXV0aG9yPk8mYXBvcztEb25vdmFuLCBNLiBD
LjwvYXV0aG9yPjxhdXRob3I+T25pcGlubGEsIEEuPC9hdXRob3I+PGF1dGhvcj5PbnlpYWgsIEku
PC9hdXRob3I+PGF1dGhvcj5PdmluZ3RvbiwgTi4gUi48L2F1dGhvcj48YXV0aG9yPk93ZW4sIE0u
IEouPC9hdXRob3I+PGF1dGhvcj5QYWxpbiwgSy48L2F1dGhvcj48YXV0aG9yPlBhcm5lbGwsIEsu
PC9hdXRob3I+PGF1dGhvcj5QZXJuZXQsIEQuPC9hdXRob3I+PGF1dGhvcj5QZXJyeSwgSi4gUi48
L2F1dGhvcj48YXV0aG9yPlBoaWxsaXBzLCBBLjwvYXV0aG9yPjxhdXRob3I+UGludG8sIEQuPC9h
dXRob3I+PGF1dGhvcj5QcmVzY290dCwgTi4gSi48L2F1dGhvcj48YXV0aG9yPlByb2tvcGVua28s
IEkuPC9hdXRob3I+PGF1dGhvcj5RdWFpbCwgTS4gQS48L2F1dGhvcj48YXV0aG9yPlJhZmVsdCwg
Uy48L2F1dGhvcj48YXV0aG9yPlJheW5lciwgTi4gVy48L2F1dGhvcj48YXV0aG9yPlJlZG9uLCBS
LjwvYXV0aG9yPjxhdXRob3I+UmVpZCwgRC4gTS48L2F1dGhvcj48YXV0aG9yPlJlbndpY2ssPC9h
dXRob3I+PGF1dGhvcj5SaW5nLCBTLiBNLjwvYXV0aG9yPjxhdXRob3I+Um9iZXJ0c29uLCBOLjwv
YXV0aG9yPjxhdXRob3I+UnVzc2VsbCwgRS48L2F1dGhvcj48YXV0aG9yPlN0IENsYWlyLCBELjwv
YXV0aG9yPjxhdXRob3I+U2FtYnJvb2ssIEouIEcuPC9hdXRob3I+PGF1dGhvcj5TYW5kZXJzb24s
IEouIEQuPC9hdXRob3I+PGF1dGhvcj5TY2h1aWxlbmJ1cmcsIEguPC9hdXRob3I+PGF1dGhvcj5T
Y290dCwgQy4gRS48L2F1dGhvcj48YXV0aG9yPlNjb3R0LCBSLjwvYXV0aG9yPjxhdXRob3I+U2Vh
bCwgUy48L2F1dGhvcj48YXV0aG9yPlNoYXctSGF3a2lucywgUy48L2F1dGhvcj48YXV0aG9yPlNo
aWVsZHMsIEIuIE0uPC9hdXRob3I+PGF1dGhvcj5TaW1tb25kcywgTS4gSi48L2F1dGhvcj48YXV0
aG9yPlNteXRoLCBELiBKLjwvYXV0aG9yPjxhdXRob3I+U29tYXNrYW50aGFyYWphaCwgRS48L2F1
dGhvcj48YXV0aG9yPlNwYW5vdmEsIEsuPC9hdXRob3I+PGF1dGhvcj5TdGVlciwgUy48L2F1dGhv
cj48YXV0aG9yPlN0ZXBoZW5zLCBKLjwvYXV0aG9yPjxhdXRob3I+U3RldmVucywgSC4gRS48L2F1
dGhvcj48YXV0aG9yPlN0b25lLCBNLiBBLjwvYXV0aG9yPjxhdXRob3I+U3UsIFouPC9hdXRob3I+
PGF1dGhvcj5TeW1tb25zLCBELiBQLjwvYXV0aG9yPjxhdXRob3I+VGhvbXBzb24sIEouIFIuPC9h
dXRob3I+PGF1dGhvcj5UaG9tc29uLCBXLjwvYXV0aG9yPjxhdXRob3I+VHJhdmVycywgTS4gRS48
L2F1dGhvcj48YXV0aG9yPlR1cm5idWxsLCBDLjwvYXV0aG9yPjxhdXRob3I+VmFsc2VzaWEsIEEu
PC9hdXRob3I+PGF1dGhvcj5XYWxrZXIsIE0uPC9hdXRob3I+PGF1dGhvcj5XYWxrZXIsIE4uIE0u
PC9hdXRob3I+PGF1dGhvcj5XYWxsYWNlLCBDLjwvYXV0aG9yPjxhdXRob3I+V2FycmVuLVBlcnJ5
LCBNLjwvYXV0aG9yPjxhdXRob3I+V2F0a2lucywgTi4gQS48L2F1dGhvcj48YXV0aG9yPldlYnN0
ZXIsIEouPC9hdXRob3I+PGF1dGhvcj5XZWVkb24sIE0uIE4uPC9hdXRob3I+PGF1dGhvcj5XaWxz
b24sIEEuIEcuPC9hdXRob3I+PGF1dGhvcj5Xb29kYnVybiwgTS48L2F1dGhvcj48YXV0aG9yPldv
cmRzd29ydGgsIEIuIFAuPC9hdXRob3I+PGF1dGhvcj5Zb3VuZywgQS4gSC48L2F1dGhvcj48YXV0
aG9yPlplZ2dpbmksIEUuPC9hdXRob3I+PGF1dGhvcj5DYXJ0ZXIsIE4uIFAuPC9hdXRob3I+PGF1
dGhvcj5GcmF5bGluZywgVC4gTS48L2F1dGhvcj48YXV0aG9yPkxlZSwgQy48L2F1dGhvcj48YXV0
aG9yPk1jVmVhbiwgRy48L2F1dGhvcj48YXV0aG9yPk11bnJvZSwgUC4gQi48L2F1dGhvcj48YXV0
aG9yPlBhbG90aWUsIEEuPC9hdXRob3I+PGF1dGhvcj5TYXdjZXIsIFMuIEouPC9hdXRob3I+PGF1
dGhvcj5TY2hlcmVyLCBTLiBXLjwvYXV0aG9yPjxhdXRob3I+U3RyYWNoYW4sIEQuIFAuPC9hdXRo
b3I+PGF1dGhvcj5UeWxlci1TbWl0aCwgQy48L2F1dGhvcj48YXV0aG9yPkJyb3duLCBNLiBBLjwv
YXV0aG9yPjxhdXRob3I+QnVydG9uLCBQLiBSLjwvYXV0aG9yPjxhdXRob3I+Q2F1bGZpZWxkLCBN
LiBKLjwvYXV0aG9yPjxhdXRob3I+Q29tcHN0b24sIEEuPC9hdXRob3I+PGF1dGhvcj5GYXJyYWxs
LCBNLjwvYXV0aG9yPjxhdXRob3I+R291Z2gsIFMuIEMuPC9hdXRob3I+PGF1dGhvcj5IYWxsLCBB
LiBTLjwvYXV0aG9yPjxhdXRob3I+SGF0dGVyc2xleSwgQS4gVC48L2F1dGhvcj48YXV0aG9yPkhp
bGwsIEEuIFYuPC9hdXRob3I+PGF1dGhvcj5NYXRoZXcsIEMuIEcuPC9hdXRob3I+PGF1dGhvcj5Q
ZW1icmV5LCBNLjwvYXV0aG9yPjxhdXRob3I+U2F0c2FuZ2ksIEouPC9hdXRob3I+PGF1dGhvcj5T
dHJhdHRvbiwgTS4gUi48L2F1dGhvcj48YXV0aG9yPldvcnRoaW5ndG9uLCBKLjwvYXV0aG9yPjxh
dXRob3I+RGVsb3VrYXMsIFAuPC9hdXRob3I+PGF1dGhvcj5EdW5jYW5zb24sIEEuPC9hdXRob3I+
PGF1dGhvcj5Ld2lhdGtvd3NraSwgRC4gUC48L2F1dGhvcj48YXV0aG9yPk1jQ2FydGh5LCBNLiBJ
LjwvYXV0aG9yPjxhdXRob3I+T3V3ZWhhbmQsIFcuPC9hdXRob3I+PGF1dGhvcj5QYXJrZXMsIE0u
PC9hdXRob3I+PGF1dGhvcj5SYWhtYW4sIE4uPC9hdXRob3I+PGF1dGhvcj5Ub2RkLCBKLiBBLjwv
YXV0aG9yPjxhdXRob3I+U2FtYW5pLCBOLiBKLjwvYXV0aG9yPjxhdXRob3I+RG9ubmVsbHksIFAu
PC9hdXRob3I+PC9hdXRob3JzPjwvY29udHJpYnV0b3JzPjx0aXRsZXM+PHRpdGxlPkdlbm9tZS13
aWRlIGFzc29jaWF0aW9uIHN0dWR5IG9mIENOVnMgaW4gMTYsMDAwIGNhc2VzIG9mIGVpZ2h0IGNv
bW1vbiBkaXNlYXNlcyBhbmQgMywwMDAgc2hhcmVkIGNvbnRyb2xzPC90aXRsZT48c2Vjb25kYXJ5
LXRpdGxlPk5hdHVyZTwvc2Vjb25kYXJ5LXRpdGxlPjxhbHQtdGl0bGU+TmF0dXJlPC9hbHQtdGl0
bGU+PC90aXRsZXM+PHBlcmlvZGljYWw+PGZ1bGwtdGl0bGU+TmF0dXJlPC9mdWxsLXRpdGxlPjxh
YmJyLTE+TmF0dXJlPC9hYmJyLTE+PC9wZXJpb2RpY2FsPjxhbHQtcGVyaW9kaWNhbD48ZnVsbC10
aXRsZT5OYXR1cmU8L2Z1bGwtdGl0bGU+PGFiYnItMT5OYXR1cmU8L2FiYnItMT48L2FsdC1wZXJp
b2RpY2FsPjxwYWdlcz43MTMtMjA8L3BhZ2VzPjx2b2x1bWU+NDY0PC92b2x1bWU+PG51bWJlcj43
Mjg5PC9udW1iZXI+PGVkaXRpb24+MjAxMC8wNC8wMzwvZWRpdGlvbj48a2V5d29yZHM+PGtleXdv
cmQ+QXJ0aHJpdGlzLCBSaGV1bWF0b2lkL2dlbmV0aWNzPC9rZXl3b3JkPjxrZXl3b3JkPkNhc2Ut
Q29udHJvbCBTdHVkaWVzPC9rZXl3b3JkPjxrZXl3b3JkPkNyb2huIERpc2Vhc2UvZ2VuZXRpY3M8
L2tleXdvcmQ+PGtleXdvcmQ+RE5BIENvcHkgTnVtYmVyIFZhcmlhdGlvbnMvKmdlbmV0aWNzPC9r
ZXl3b3JkPjxrZXl3b3JkPkRpYWJldGVzIE1lbGxpdHVzL2dlbmV0aWNzPC9rZXl3b3JkPjxrZXl3
b3JkPipEaXNlYXNlPC9rZXl3b3JkPjxrZXl3b3JkPkdlbmUgRnJlcXVlbmN5L2dlbmV0aWNzPC9r
ZXl3b3JkPjxrZXl3b3JkPkdlbmV0aWMgUHJlZGlzcG9zaXRpb24gdG8gRGlzZWFzZS8qZ2VuZXRp
Y3M8L2tleXdvcmQ+PGtleXdvcmQ+Kkdlbm9tZS1XaWRlIEFzc29jaWF0aW9uIFN0dWR5PC9rZXl3
b3JkPjxrZXl3b3JkPkh1bWFuczwva2V5d29yZD48a2V5d29yZD5OdWNsZWljIEFjaWQgSHlicmlk
aXphdGlvbjwva2V5d29yZD48a2V5d29yZD5PbGlnb251Y2xlb3RpZGUgQXJyYXkgU2VxdWVuY2Ug
QW5hbHlzaXM8L2tleXdvcmQ+PGtleXdvcmQ+UGlsb3QgUHJvamVjdHM8L2tleXdvcmQ+PGtleXdv
cmQ+UG9seW1vcnBoaXNtLCBTaW5nbGUgTnVjbGVvdGlkZS9nZW5ldGljczwva2V5d29yZD48a2V5
d29yZD5RdWFsaXR5IENvbnRyb2w8L2tleXdvcmQ+PC9rZXl3b3Jkcz48ZGF0ZXM+PHllYXI+MjAx
MDwveWVhcj48cHViLWRhdGVzPjxkYXRlPkFwciAxPC9kYXRlPjwvcHViLWRhdGVzPjwvZGF0ZXM+
PGlzYm4+MTQ3Ni00Njg3IChFbGVjdHJvbmljKSYjeEQ7MDAyOC0wODM2IChMaW5raW5nKTwvaXNi
bj48YWNjZXNzaW9uLW51bT4yMDM2MDczNDwvYWNjZXNzaW9uLW51bT48d29yay10eXBlPlJlc2Vh
cmNoIFN1cHBvcnQsIE5vbi1VLlMuIEdvdiZhcG9zO3Q8L3dvcmstdHlwZT48dXJscz48cmVsYXRl
ZC11cmxzPjx1cmw+aHR0cDovL3d3dy5uY2JpLm5sbS5uaWguZ292L3B1Ym1lZC8yMDM2MDczNDwv
dXJsPjwvcmVsYXRlZC11cmxzPjwvdXJscz48Y3VzdG9tMj4yODkyMzM5PC9jdXN0b20yPjxlbGVj
dHJvbmljLXJlc291cmNlLW51bT4xMC4xMDM4L25hdHVyZTA4OTc5PC9lbGVjdHJvbmljLXJlc291
cmNlLW51bT48bGFuZ3VhZ2U+ZW5nPC9sYW5ndWFnZT48L3JlY29yZD48L0NpdGU+PC9FbmROb3Rl
PgB=
</w:fldData>
        </w:fldChar>
      </w:r>
      <w:r w:rsidR="00AD0FFA">
        <w:instrText xml:space="preserve"> ADDIN EN.CITE </w:instrText>
      </w:r>
      <w:r w:rsidR="00AD0FFA">
        <w:fldChar w:fldCharType="begin">
          <w:fldData xml:space="preserve">PEVuZE5vdGU+PENpdGU+PEF1dGhvcj5DcmFkZG9jazwvQXV0aG9yPjxZZWFyPjIwMTA8L1llYXI+
PFJlY051bT43MzwvUmVjTnVtPjxEaXNwbGF5VGV4dD5bMl08L0Rpc3BsYXlUZXh0PjxyZWNvcmQ+
PHJlYy1udW1iZXI+NzM8L3JlYy1udW1iZXI+PGZvcmVpZ24ta2V5cz48a2V5IGFwcD0iRU4iIGRi
LWlkPSI1NXNyOXZ3djJkYWZ2NGUwMmRvcHd0NXo5eDB4dHd4dHJmejkiPjczPC9rZXk+PC9mb3Jl
aWduLWtleXM+PHJlZi10eXBlIG5hbWU9IkpvdXJuYWwgQXJ0aWNsZSI+MTc8L3JlZi10eXBlPjxj
b250cmlidXRvcnM+PGF1dGhvcnM+PGF1dGhvcj5DcmFkZG9jaywgTi48L2F1dGhvcj48YXV0aG9y
Pkh1cmxlcywgTS4gRS48L2F1dGhvcj48YXV0aG9yPkNhcmRpbiwgTi48L2F1dGhvcj48YXV0aG9y
PlBlYXJzb24sIFIuIEQuPC9hdXRob3I+PGF1dGhvcj5QbGFnbm9sLCBWLjwvYXV0aG9yPjxhdXRo
b3I+Um9ic29uLCBTLjwvYXV0aG9yPjxhdXRob3I+VnVrY2V2aWMsIEQuPC9hdXRob3I+PGF1dGhv
cj5CYXJuZXMsIEMuPC9hdXRob3I+PGF1dGhvcj5Db25yYWQsIEQuIEYuPC9hdXRob3I+PGF1dGhv
cj5HaWFubm91bGF0b3UsIEUuPC9hdXRob3I+PGF1dGhvcj5Ib2xtZXMsIEMuPC9hdXRob3I+PGF1
dGhvcj5NYXJjaGluaSwgSi4gTC48L2F1dGhvcj48YXV0aG9yPlN0aXJydXBzLCBLLjwvYXV0aG9y
PjxhdXRob3I+VG9iaW4sIE0uIEQuPC9hdXRob3I+PGF1dGhvcj5XYWluLCBMLiBWLjwvYXV0aG9y
PjxhdXRob3I+WWF1LCBDLjwvYXV0aG9yPjxhdXRob3I+QWVydHMsIEouPC9hdXRob3I+PGF1dGhv
cj5BaG1hZCwgVC48L2F1dGhvcj48YXV0aG9yPkFuZHJld3MsIFQuIEQuPC9hdXRob3I+PGF1dGhv
cj5BcmJ1cnksIEguPC9hdXRob3I+PGF1dGhvcj5BdHR3b29kLCBBLjwvYXV0aG9yPjxhdXRob3I+
QXV0b24sIEEuPC9hdXRob3I+PGF1dGhvcj5CYWxsLCBTLiBHLjwvYXV0aG9yPjxhdXRob3I+QmFs
bWZvcnRoLCBBLiBKLjwvYXV0aG9yPjxhdXRob3I+QmFycmV0dCwgSi4gQy48L2F1dGhvcj48YXV0
aG9yPkJhcnJvc28sIEkuPC9hdXRob3I+PGF1dGhvcj5CYXJ0b24sIEEuPC9hdXRob3I+PGF1dGhv
cj5CZW5uZXR0LCBBLiBKLjwvYXV0aG9yPjxhdXRob3I+Qmhhc2thciwgUy48L2F1dGhvcj48YXV0
aG9yPkJsYXN6Y3p5aywgSy48L2F1dGhvcj48YXV0aG9yPkJvd2VzLCBKLjwvYXV0aG9yPjxhdXRo
b3I+QnJhbmQsIE8uIEouPC9hdXRob3I+PGF1dGhvcj5CcmF1bmQsIFAuIFMuPC9hdXRob3I+PGF1
dGhvcj5CcmVkaW4sIEYuPC9hdXRob3I+PGF1dGhvcj5CcmVlbiwgRy48L2F1dGhvcj48YXV0aG9y
PkJyb3duLCBNLiBKLjwvYXV0aG9yPjxhdXRob3I+QnJ1Y2UsIEkuIE4uPC9hdXRob3I+PGF1dGhv
cj5CdWxsLCBKLjwvYXV0aG9yPjxhdXRob3I+QnVycmVuLCBPLiBTLjwvYXV0aG9yPjxhdXRob3I+
QnVydG9uLCBKLjwvYXV0aG9yPjxhdXRob3I+QnlybmVzLCBKLjwvYXV0aG9yPjxhdXRob3I+Q2Fl
c2FyLCBTLjwvYXV0aG9yPjxhdXRob3I+Q2xlZSwgQy4gTS48L2F1dGhvcj48YXV0aG9yPkNvZmZl
eSwgQS4gSi48L2F1dGhvcj48YXV0aG9yPkNvbm5lbGwsIEouIE0uPC9hdXRob3I+PGF1dGhvcj5D
b29wZXIsIEouIEQuPC9hdXRob3I+PGF1dGhvcj5Eb21pbmljemFrLCBBLiBGLjwvYXV0aG9yPjxh
dXRob3I+RG93bmVzLCBLLjwvYXV0aG9yPjxhdXRob3I+RHJ1bW1vbmQsIEguIEUuPC9hdXRob3I+
PGF1dGhvcj5EdWRha2lhLCBELjwvYXV0aG9yPjxhdXRob3I+RHVuaGFtLCBBLjwvYXV0aG9yPjxh
dXRob3I+RWJicywgQi48L2F1dGhvcj48YXV0aG9yPkVjY2xlcywgRC48L2F1dGhvcj48YXV0aG9y
PkVka2lucywgUy48L2F1dGhvcj48YXV0aG9yPkVkd2FyZHMsIEMuPC9hdXRob3I+PGF1dGhvcj5F
bGxpb3QsIEEuPC9hdXRob3I+PGF1dGhvcj5FbWVyeSwgUC48L2F1dGhvcj48YXV0aG9yPkV2YW5z
LCBELiBNLjwvYXV0aG9yPjxhdXRob3I+RXZhbnMsIEcuPC9hdXRob3I+PGF1dGhvcj5FeXJlLCBT
LjwvYXV0aG9yPjxhdXRob3I+RmFybWVyLCBBLjwvYXV0aG9yPjxhdXRob3I+RmVycmllciwgSS4g
Ti48L2F1dGhvcj48YXV0aG9yPkZldWssIEwuPC9hdXRob3I+PGF1dGhvcj5GaXR6Z2VyYWxkLCBU
LjwvYXV0aG9yPjxhdXRob3I+Rmx5bm4sIEUuPC9hdXRob3I+PGF1dGhvcj5Gb3JiZXMsIEEuPC9h
dXRob3I+PGF1dGhvcj5Gb3J0eSwgTC48L2F1dGhvcj48YXV0aG9yPkZyYW5rbHluLCBKLiBBLjwv
YXV0aG9yPjxhdXRob3I+RnJlYXRoeSwgUi4gTS48L2F1dGhvcj48YXV0aG9yPkdpYmJzLCBQLjwv
YXV0aG9yPjxhdXRob3I+R2lsYmVydCwgUC48L2F1dGhvcj48YXV0aG9yPkdva3VtZW4sIE8uPC9h
dXRob3I+PGF1dGhvcj5Hb3Jkb24tU21pdGgsIEsuPC9hdXRob3I+PGF1dGhvcj5HcmF5LCBFLjwv
YXV0aG9yPjxhdXRob3I+R3JlZW4sIEUuPC9hdXRob3I+PGF1dGhvcj5Hcm92ZXMsIEMuIEouPC9h
dXRob3I+PGF1dGhvcj5Hcm96ZXZhLCBELjwvYXV0aG9yPjxhdXRob3I+R3dpbGxpYW0sIFIuPC9h
dXRob3I+PGF1dGhvcj5IYWxsLCBBLjwvYXV0aG9yPjxhdXRob3I+SGFtbW9uZCwgTi48L2F1dGhv
cj48YXV0aG9yPkhhcmR5LCBNLjwvYXV0aG9yPjxhdXRob3I+SGFycmlzb24sIFAuPC9hdXRob3I+
PGF1dGhvcj5IYXNzYW5hbGksIE4uPC9hdXRob3I+PGF1dGhvcj5IZWJhaXNoaSwgSC48L2F1dGhv
cj48YXV0aG9yPkhpbmVzLCBTLjwvYXV0aG9yPjxhdXRob3I+SGlua3MsIEEuPC9hdXRob3I+PGF1
dGhvcj5IaXRtYW4sIEcuIEEuPC9hdXRob3I+PGF1dGhvcj5Ib2NraW5nLCBMLjwvYXV0aG9yPjxh
dXRob3I+SG93YXJkLCBFLjwvYXV0aG9yPjxhdXRob3I+SG93YXJkLCBQLjwvYXV0aG9yPjxhdXRo
b3I+SG93c29uLCBKLiBNLjwvYXV0aG9yPjxhdXRob3I+SHVnaGVzLCBELjwvYXV0aG9yPjxhdXRo
b3I+SHVudCwgUy48L2F1dGhvcj48YXV0aG9yPklzYWFjcywgSi4gRC48L2F1dGhvcj48YXV0aG9y
PkphaW4sIE0uPC9hdXRob3I+PGF1dGhvcj5KZXdlbGwsIEQuIFAuPC9hdXRob3I+PGF1dGhvcj5K
b2huc29uLCBULjwvYXV0aG9yPjxhdXRob3I+Sm9sbGV5LCBKLiBELjwvYXV0aG9yPjxhdXRob3I+
Sm9uZXMsIEkuIFIuPC9hdXRob3I+PGF1dGhvcj5Kb25lcywgTC4gQS48L2F1dGhvcj48YXV0aG9y
Pktpcm92LCBHLjwvYXV0aG9yPjxhdXRob3I+TGFuZ2ZvcmQsIEMuIEYuPC9hdXRob3I+PGF1dGhv
cj5MYW5nby1BbGxlbiwgSC48L2F1dGhvcj48YXV0aG9yPkxhdGhyb3AsIEcuIE0uPC9hdXRob3I+
PGF1dGhvcj5MZWUsIEouPC9hdXRob3I+PGF1dGhvcj5MZWUsIEsuIEwuPC9hdXRob3I+PGF1dGhv
cj5MZWVzLCBDLjwvYXV0aG9yPjxhdXRob3I+TGV3aXMsIEsuPC9hdXRob3I+PGF1dGhvcj5MaW5k
Z3JlbiwgQy4gTS48L2F1dGhvcj48YXV0aG9yPk1haXN1cmlhLUFybWVyLCBNLjwvYXV0aG9yPjxh
dXRob3I+TWFsbGVyLCBKLjwvYXV0aG9yPjxhdXRob3I+TWFuc2ZpZWxkLCBKLjwvYXV0aG9yPjxh
dXRob3I+TWFydGluLCBQLjwvYXV0aG9yPjxhdXRob3I+TWFzc2V5LCBELiBDLjwvYXV0aG9yPjxh
dXRob3I+TWNBcmRsZSwgVy4gTC48L2F1dGhvcj48YXV0aG9yPk1jR3VmZmluLCBQLjwvYXV0aG9y
PjxhdXRob3I+TWNMYXksIEsuIEUuPC9hdXRob3I+PGF1dGhvcj5NZW50emVyLCBBLjwvYXV0aG9y
PjxhdXRob3I+TWltbWFjaywgTS4gTC48L2F1dGhvcj48YXV0aG9yPk1vcmdhbiwgQS4gRS48L2F1
dGhvcj48YXV0aG9yPk1vcnJpcywgQS4gUC48L2F1dGhvcj48YXV0aG9yPk1vd2F0LCBDLjwvYXV0
aG9yPjxhdXRob3I+TXllcnMsIFMuPC9hdXRob3I+PGF1dGhvcj5OZXdtYW4sIFcuPC9hdXRob3I+
PGF1dGhvcj5OaW1tbywgRS4gUi48L2F1dGhvcj48YXV0aG9yPk8mYXBvcztEb25vdmFuLCBNLiBD
LjwvYXV0aG9yPjxhdXRob3I+T25pcGlubGEsIEEuPC9hdXRob3I+PGF1dGhvcj5PbnlpYWgsIEku
PC9hdXRob3I+PGF1dGhvcj5PdmluZ3RvbiwgTi4gUi48L2F1dGhvcj48YXV0aG9yPk93ZW4sIE0u
IEouPC9hdXRob3I+PGF1dGhvcj5QYWxpbiwgSy48L2F1dGhvcj48YXV0aG9yPlBhcm5lbGwsIEsu
PC9hdXRob3I+PGF1dGhvcj5QZXJuZXQsIEQuPC9hdXRob3I+PGF1dGhvcj5QZXJyeSwgSi4gUi48
L2F1dGhvcj48YXV0aG9yPlBoaWxsaXBzLCBBLjwvYXV0aG9yPjxhdXRob3I+UGludG8sIEQuPC9h
dXRob3I+PGF1dGhvcj5QcmVzY290dCwgTi4gSi48L2F1dGhvcj48YXV0aG9yPlByb2tvcGVua28s
IEkuPC9hdXRob3I+PGF1dGhvcj5RdWFpbCwgTS4gQS48L2F1dGhvcj48YXV0aG9yPlJhZmVsdCwg
Uy48L2F1dGhvcj48YXV0aG9yPlJheW5lciwgTi4gVy48L2F1dGhvcj48YXV0aG9yPlJlZG9uLCBS
LjwvYXV0aG9yPjxhdXRob3I+UmVpZCwgRC4gTS48L2F1dGhvcj48YXV0aG9yPlJlbndpY2ssPC9h
dXRob3I+PGF1dGhvcj5SaW5nLCBTLiBNLjwvYXV0aG9yPjxhdXRob3I+Um9iZXJ0c29uLCBOLjwv
YXV0aG9yPjxhdXRob3I+UnVzc2VsbCwgRS48L2F1dGhvcj48YXV0aG9yPlN0IENsYWlyLCBELjwv
YXV0aG9yPjxhdXRob3I+U2FtYnJvb2ssIEouIEcuPC9hdXRob3I+PGF1dGhvcj5TYW5kZXJzb24s
IEouIEQuPC9hdXRob3I+PGF1dGhvcj5TY2h1aWxlbmJ1cmcsIEguPC9hdXRob3I+PGF1dGhvcj5T
Y290dCwgQy4gRS48L2F1dGhvcj48YXV0aG9yPlNjb3R0LCBSLjwvYXV0aG9yPjxhdXRob3I+U2Vh
bCwgUy48L2F1dGhvcj48YXV0aG9yPlNoYXctSGF3a2lucywgUy48L2F1dGhvcj48YXV0aG9yPlNo
aWVsZHMsIEIuIE0uPC9hdXRob3I+PGF1dGhvcj5TaW1tb25kcywgTS4gSi48L2F1dGhvcj48YXV0
aG9yPlNteXRoLCBELiBKLjwvYXV0aG9yPjxhdXRob3I+U29tYXNrYW50aGFyYWphaCwgRS48L2F1
dGhvcj48YXV0aG9yPlNwYW5vdmEsIEsuPC9hdXRob3I+PGF1dGhvcj5TdGVlciwgUy48L2F1dGhv
cj48YXV0aG9yPlN0ZXBoZW5zLCBKLjwvYXV0aG9yPjxhdXRob3I+U3RldmVucywgSC4gRS48L2F1
dGhvcj48YXV0aG9yPlN0b25lLCBNLiBBLjwvYXV0aG9yPjxhdXRob3I+U3UsIFouPC9hdXRob3I+
PGF1dGhvcj5TeW1tb25zLCBELiBQLjwvYXV0aG9yPjxhdXRob3I+VGhvbXBzb24sIEouIFIuPC9h
dXRob3I+PGF1dGhvcj5UaG9tc29uLCBXLjwvYXV0aG9yPjxhdXRob3I+VHJhdmVycywgTS4gRS48
L2F1dGhvcj48YXV0aG9yPlR1cm5idWxsLCBDLjwvYXV0aG9yPjxhdXRob3I+VmFsc2VzaWEsIEEu
PC9hdXRob3I+PGF1dGhvcj5XYWxrZXIsIE0uPC9hdXRob3I+PGF1dGhvcj5XYWxrZXIsIE4uIE0u
PC9hdXRob3I+PGF1dGhvcj5XYWxsYWNlLCBDLjwvYXV0aG9yPjxhdXRob3I+V2FycmVuLVBlcnJ5
LCBNLjwvYXV0aG9yPjxhdXRob3I+V2F0a2lucywgTi4gQS48L2F1dGhvcj48YXV0aG9yPldlYnN0
ZXIsIEouPC9hdXRob3I+PGF1dGhvcj5XZWVkb24sIE0uIE4uPC9hdXRob3I+PGF1dGhvcj5XaWxz
b24sIEEuIEcuPC9hdXRob3I+PGF1dGhvcj5Xb29kYnVybiwgTS48L2F1dGhvcj48YXV0aG9yPldv
cmRzd29ydGgsIEIuIFAuPC9hdXRob3I+PGF1dGhvcj5Zb3VuZywgQS4gSC48L2F1dGhvcj48YXV0
aG9yPlplZ2dpbmksIEUuPC9hdXRob3I+PGF1dGhvcj5DYXJ0ZXIsIE4uIFAuPC9hdXRob3I+PGF1
dGhvcj5GcmF5bGluZywgVC4gTS48L2F1dGhvcj48YXV0aG9yPkxlZSwgQy48L2F1dGhvcj48YXV0
aG9yPk1jVmVhbiwgRy48L2F1dGhvcj48YXV0aG9yPk11bnJvZSwgUC4gQi48L2F1dGhvcj48YXV0
aG9yPlBhbG90aWUsIEEuPC9hdXRob3I+PGF1dGhvcj5TYXdjZXIsIFMuIEouPC9hdXRob3I+PGF1
dGhvcj5TY2hlcmVyLCBTLiBXLjwvYXV0aG9yPjxhdXRob3I+U3RyYWNoYW4sIEQuIFAuPC9hdXRo
b3I+PGF1dGhvcj5UeWxlci1TbWl0aCwgQy48L2F1dGhvcj48YXV0aG9yPkJyb3duLCBNLiBBLjwv
YXV0aG9yPjxhdXRob3I+QnVydG9uLCBQLiBSLjwvYXV0aG9yPjxhdXRob3I+Q2F1bGZpZWxkLCBN
LiBKLjwvYXV0aG9yPjxhdXRob3I+Q29tcHN0b24sIEEuPC9hdXRob3I+PGF1dGhvcj5GYXJyYWxs
LCBNLjwvYXV0aG9yPjxhdXRob3I+R291Z2gsIFMuIEMuPC9hdXRob3I+PGF1dGhvcj5IYWxsLCBB
LiBTLjwvYXV0aG9yPjxhdXRob3I+SGF0dGVyc2xleSwgQS4gVC48L2F1dGhvcj48YXV0aG9yPkhp
bGwsIEEuIFYuPC9hdXRob3I+PGF1dGhvcj5NYXRoZXcsIEMuIEcuPC9hdXRob3I+PGF1dGhvcj5Q
ZW1icmV5LCBNLjwvYXV0aG9yPjxhdXRob3I+U2F0c2FuZ2ksIEouPC9hdXRob3I+PGF1dGhvcj5T
dHJhdHRvbiwgTS4gUi48L2F1dGhvcj48YXV0aG9yPldvcnRoaW5ndG9uLCBKLjwvYXV0aG9yPjxh
dXRob3I+RGVsb3VrYXMsIFAuPC9hdXRob3I+PGF1dGhvcj5EdW5jYW5zb24sIEEuPC9hdXRob3I+
PGF1dGhvcj5Ld2lhdGtvd3NraSwgRC4gUC48L2F1dGhvcj48YXV0aG9yPk1jQ2FydGh5LCBNLiBJ
LjwvYXV0aG9yPjxhdXRob3I+T3V3ZWhhbmQsIFcuPC9hdXRob3I+PGF1dGhvcj5QYXJrZXMsIE0u
PC9hdXRob3I+PGF1dGhvcj5SYWhtYW4sIE4uPC9hdXRob3I+PGF1dGhvcj5Ub2RkLCBKLiBBLjwv
YXV0aG9yPjxhdXRob3I+U2FtYW5pLCBOLiBKLjwvYXV0aG9yPjxhdXRob3I+RG9ubmVsbHksIFAu
PC9hdXRob3I+PC9hdXRob3JzPjwvY29udHJpYnV0b3JzPjx0aXRsZXM+PHRpdGxlPkdlbm9tZS13
aWRlIGFzc29jaWF0aW9uIHN0dWR5IG9mIENOVnMgaW4gMTYsMDAwIGNhc2VzIG9mIGVpZ2h0IGNv
bW1vbiBkaXNlYXNlcyBhbmQgMywwMDAgc2hhcmVkIGNvbnRyb2xzPC90aXRsZT48c2Vjb25kYXJ5
LXRpdGxlPk5hdHVyZTwvc2Vjb25kYXJ5LXRpdGxlPjxhbHQtdGl0bGU+TmF0dXJlPC9hbHQtdGl0
bGU+PC90aXRsZXM+PHBlcmlvZGljYWw+PGZ1bGwtdGl0bGU+TmF0dXJlPC9mdWxsLXRpdGxlPjxh
YmJyLTE+TmF0dXJlPC9hYmJyLTE+PC9wZXJpb2RpY2FsPjxhbHQtcGVyaW9kaWNhbD48ZnVsbC10
aXRsZT5OYXR1cmU8L2Z1bGwtdGl0bGU+PGFiYnItMT5OYXR1cmU8L2FiYnItMT48L2FsdC1wZXJp
b2RpY2FsPjxwYWdlcz43MTMtMjA8L3BhZ2VzPjx2b2x1bWU+NDY0PC92b2x1bWU+PG51bWJlcj43
Mjg5PC9udW1iZXI+PGVkaXRpb24+MjAxMC8wNC8wMzwvZWRpdGlvbj48a2V5d29yZHM+PGtleXdv
cmQ+QXJ0aHJpdGlzLCBSaGV1bWF0b2lkL2dlbmV0aWNzPC9rZXl3b3JkPjxrZXl3b3JkPkNhc2Ut
Q29udHJvbCBTdHVkaWVzPC9rZXl3b3JkPjxrZXl3b3JkPkNyb2huIERpc2Vhc2UvZ2VuZXRpY3M8
L2tleXdvcmQ+PGtleXdvcmQ+RE5BIENvcHkgTnVtYmVyIFZhcmlhdGlvbnMvKmdlbmV0aWNzPC9r
ZXl3b3JkPjxrZXl3b3JkPkRpYWJldGVzIE1lbGxpdHVzL2dlbmV0aWNzPC9rZXl3b3JkPjxrZXl3
b3JkPipEaXNlYXNlPC9rZXl3b3JkPjxrZXl3b3JkPkdlbmUgRnJlcXVlbmN5L2dlbmV0aWNzPC9r
ZXl3b3JkPjxrZXl3b3JkPkdlbmV0aWMgUHJlZGlzcG9zaXRpb24gdG8gRGlzZWFzZS8qZ2VuZXRp
Y3M8L2tleXdvcmQ+PGtleXdvcmQ+Kkdlbm9tZS1XaWRlIEFzc29jaWF0aW9uIFN0dWR5PC9rZXl3
b3JkPjxrZXl3b3JkPkh1bWFuczwva2V5d29yZD48a2V5d29yZD5OdWNsZWljIEFjaWQgSHlicmlk
aXphdGlvbjwva2V5d29yZD48a2V5d29yZD5PbGlnb251Y2xlb3RpZGUgQXJyYXkgU2VxdWVuY2Ug
QW5hbHlzaXM8L2tleXdvcmQ+PGtleXdvcmQ+UGlsb3QgUHJvamVjdHM8L2tleXdvcmQ+PGtleXdv
cmQ+UG9seW1vcnBoaXNtLCBTaW5nbGUgTnVjbGVvdGlkZS9nZW5ldGljczwva2V5d29yZD48a2V5
d29yZD5RdWFsaXR5IENvbnRyb2w8L2tleXdvcmQ+PC9rZXl3b3Jkcz48ZGF0ZXM+PHllYXI+MjAx
MDwveWVhcj48cHViLWRhdGVzPjxkYXRlPkFwciAxPC9kYXRlPjwvcHViLWRhdGVzPjwvZGF0ZXM+
PGlzYm4+MTQ3Ni00Njg3IChFbGVjdHJvbmljKSYjeEQ7MDAyOC0wODM2IChMaW5raW5nKTwvaXNi
bj48YWNjZXNzaW9uLW51bT4yMDM2MDczNDwvYWNjZXNzaW9uLW51bT48d29yay10eXBlPlJlc2Vh
cmNoIFN1cHBvcnQsIE5vbi1VLlMuIEdvdiZhcG9zO3Q8L3dvcmstdHlwZT48dXJscz48cmVsYXRl
ZC11cmxzPjx1cmw+aHR0cDovL3d3dy5uY2JpLm5sbS5uaWguZ292L3B1Ym1lZC8yMDM2MDczNDwv
dXJsPjwvcmVsYXRlZC11cmxzPjwvdXJscz48Y3VzdG9tMj4yODkyMzM5PC9jdXN0b20yPjxlbGVj
dHJvbmljLXJlc291cmNlLW51bT4xMC4xMDM4L25hdHVyZTA4OTc5PC9lbGVjdHJvbmljLXJlc291
cmNlLW51bT48bGFuZ3VhZ2U+ZW5nPC9sYW5ndWFnZT48L3JlY29yZD48L0NpdGU+PC9FbmROb3Rl
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 w:tooltip="Craddock, 2010 #73" w:history="1">
        <w:r w:rsidR="00B658B4">
          <w:rPr>
            <w:noProof/>
          </w:rPr>
          <w:t>2</w:t>
        </w:r>
      </w:hyperlink>
      <w:r w:rsidR="00AD0FFA">
        <w:rPr>
          <w:noProof/>
        </w:rPr>
        <w:t>]</w:t>
      </w:r>
      <w:r w:rsidR="00D97AF9" w:rsidRPr="00D97AF9">
        <w:fldChar w:fldCharType="end"/>
      </w:r>
      <w:r w:rsidR="00B00EB4">
        <w:t>.</w:t>
      </w:r>
      <w:r w:rsidR="00771576" w:rsidRPr="00D97AF9">
        <w:t xml:space="preserve"> </w:t>
      </w:r>
      <w:r w:rsidRPr="00D97AF9">
        <w:t xml:space="preserve">Sample exclusions included relatedness, exceeding the heterozygosity thresholds, non-European ancestry, </w:t>
      </w:r>
      <w:proofErr w:type="gramStart"/>
      <w:r w:rsidRPr="00D97AF9">
        <w:t>gender</w:t>
      </w:r>
      <w:proofErr w:type="gramEnd"/>
      <w:r w:rsidRPr="00D97AF9">
        <w:t xml:space="preserve"> discrepancy, outlying allele intensities from a selection of </w:t>
      </w:r>
      <w:r w:rsidR="0002650F">
        <w:t xml:space="preserve">single </w:t>
      </w:r>
      <w:r w:rsidR="0002650F">
        <w:lastRenderedPageBreak/>
        <w:t>nucleotide polymorphisms (SNPs)</w:t>
      </w:r>
      <w:r w:rsidRPr="00D97AF9">
        <w:t xml:space="preserve"> compared to the larger sample and discordance with external genotyping. The SNP exclusions were done for MAF &lt; 1%, statistical informa</w:t>
      </w:r>
      <w:r w:rsidR="00B00EB4">
        <w:t>tion from the genotyping call &lt;</w:t>
      </w:r>
      <w:r w:rsidRPr="00D97AF9">
        <w:t xml:space="preserve">0.975, </w:t>
      </w:r>
      <w:r w:rsidR="00155945" w:rsidRPr="00D97AF9">
        <w:t>Hardy-Weinberg equilibrium (</w:t>
      </w:r>
      <w:r w:rsidRPr="00D97AF9">
        <w:t>HWE</w:t>
      </w:r>
      <w:r w:rsidR="00155945" w:rsidRPr="00D97AF9">
        <w:t>)</w:t>
      </w:r>
      <w:r w:rsidR="00B00EB4">
        <w:t xml:space="preserve"> p-value &lt;1e-20, SNP missingness &gt;</w:t>
      </w:r>
      <w:r w:rsidRPr="00D97AF9">
        <w:t>0.02 and gene-chip plate association 1e-5. An additional 2500 participants were genotyped by the Type 1 Diabetes Genetics Consortium on the Illumina 550K Infinium platform and the genotyping c</w:t>
      </w:r>
      <w:r w:rsidR="00B93076" w:rsidRPr="00D97AF9">
        <w:t>alling algorithm was Illuminus</w:t>
      </w:r>
      <w:r w:rsidR="00B00EB4">
        <w:t xml:space="preserve"> </w:t>
      </w:r>
      <w:r w:rsidR="00D97AF9" w:rsidRPr="00D97AF9">
        <w:fldChar w:fldCharType="begin">
          <w:fldData xml:space="preserve">PEVuZE5vdGU+PENpdGU+PEF1dGhvcj5Ub2RkPC9BdXRob3I+PFllYXI+MjAwNzwvWWVhcj48UmVj
TnVtPjc0PC9SZWNOdW0+PERpc3BsYXlUZXh0PlszXTwvRGlzcGxheVRleHQ+PHJlY29yZD48cmVj
LW51bWJlcj43NDwvcmVjLW51bWJlcj48Zm9yZWlnbi1rZXlzPjxrZXkgYXBwPSJFTiIgZGItaWQ9
IjU1c3I5dnd2MmRhZnY0ZTAyZG9wd3Q1ejl4MHh0d3h0cmZ6OSI+NzQ8L2tleT48L2ZvcmVpZ24t
a2V5cz48cmVmLXR5cGUgbmFtZT0iSm91cm5hbCBBcnRpY2xlIj4xNzwvcmVmLXR5cGU+PGNvbnRy
aWJ1dG9ycz48YXV0aG9ycz48YXV0aG9yPlRvZGQsIEouIEEuPC9hdXRob3I+PGF1dGhvcj5XYWxr
ZXIsIE4uIE0uPC9hdXRob3I+PGF1dGhvcj5Db29wZXIsIEouIEQuPC9hdXRob3I+PGF1dGhvcj5T
bXl0aCwgRC4gSi48L2F1dGhvcj48YXV0aG9yPkRvd25lcywgSy48L2F1dGhvcj48YXV0aG9yPlBs
YWdub2wsIFYuPC9hdXRob3I+PGF1dGhvcj5CYWlsZXksIFIuPC9hdXRob3I+PGF1dGhvcj5OZWpl
bnRzZXYsIFMuPC9hdXRob3I+PGF1dGhvcj5GaWVsZCwgUy4gRi48L2F1dGhvcj48YXV0aG9yPlBh
eW5lLCBGLjwvYXV0aG9yPjxhdXRob3I+TG93ZSwgQy4gRS48L2F1dGhvcj48YXV0aG9yPlN6ZXN6
a28sIEouIFMuPC9hdXRob3I+PGF1dGhvcj5IYWZsZXIsIEouIFAuPC9hdXRob3I+PGF1dGhvcj5a
ZWl0ZWxzLCBMLjwvYXV0aG9yPjxhdXRob3I+WWFuZywgSi4gSC48L2F1dGhvcj48YXV0aG9yPlZl
bGxhLCBBLjwvYXV0aG9yPjxhdXRob3I+TnV0bGFuZCwgUy48L2F1dGhvcj48YXV0aG9yPlN0ZXZl
bnMsIEguIEUuPC9hdXRob3I+PGF1dGhvcj5TY2h1aWxlbmJ1cmcsIEguPC9hdXRob3I+PGF1dGhv
cj5Db2xlbWFuLCBHLjwvYXV0aG9yPjxhdXRob3I+TWFpc3VyaWEsIE0uPC9hdXRob3I+PGF1dGhv
cj5NZWFkb3dzLCBXLjwvYXV0aG9yPjxhdXRob3I+U21pbmssIEwuIEouPC9hdXRob3I+PGF1dGhv
cj5IZWFseSwgQi48L2F1dGhvcj48YXV0aG9yPkJ1cnJlbiwgTy4gUy48L2F1dGhvcj48YXV0aG9y
PkxhbSwgQS4gQS48L2F1dGhvcj48YXV0aG9yPk92aW5ndG9uLCBOLiBSLjwvYXV0aG9yPjxhdXRo
b3I+QWxsZW4sIEouPC9hdXRob3I+PGF1dGhvcj5BZGxlbSwgRS48L2F1dGhvcj48YXV0aG9yPkxl
dW5nLCBILiBULjwvYXV0aG9yPjxhdXRob3I+V2FsbGFjZSwgQy48L2F1dGhvcj48YXV0aG9yPkhv
d3NvbiwgSi4gTS48L2F1dGhvcj48YXV0aG9yPkd1amEsIEMuPC9hdXRob3I+PGF1dGhvcj5Jb25l
c2N1LVRpcmdvdmlzdGUsIEMuPC9hdXRob3I+PGF1dGhvcj5TaW1tb25kcywgTS4gSi48L2F1dGhv
cj48YXV0aG9yPkhld2FyZCwgSi4gTS48L2F1dGhvcj48YXV0aG9yPkdvdWdoLCBTLiBDLjwvYXV0
aG9yPjxhdXRob3I+RHVuZ2VyLCBELiBCLjwvYXV0aG9yPjxhdXRob3I+V2lja2VyLCBMLiBTLjwv
YXV0aG9yPjxhdXRob3I+Q2xheXRvbiwgRC4gRy48L2F1dGhvcj48L2F1dGhvcnM+PC9jb250cmli
dXRvcnM+PGF1dGgtYWRkcmVzcz5KdXZlbmlsZSBEaWFiZXRlcyBSZXNlYXJjaCBGb3VuZGF0aW9u
L1dlbGxjb21lIFRydXN0IERpYWJldGVzIGFuZCBJbmZsYW1tYXRpb24gTGFib3JhdG9yeSwgRGVw
YXJ0bWVudCBvZiBNZWRpY2FsIEdlbmV0aWNzLCBVbml2ZXJzaXR5IG9mIENhbWJyaWRnZSwgQWRk
ZW5icm9va2UmYXBvcztzIEhvc3BpdGFsLCBDYW1icmlkZ2UgQ0IyIDBYWSwgVUsuIGpvaG4udG9k
ZEBjaW1yLmNhbS5hYy51azwvYXV0aC1hZGRyZXNzPjx0aXRsZXM+PHRpdGxlPlJvYnVzdCBhc3Nv
Y2lhdGlvbnMgb2YgZm91ciBuZXcgY2hyb21vc29tZSByZWdpb25zIGZyb20gZ2Vub21lLXdpZGUg
YW5hbHlzZXMgb2YgdHlwZSAxIGRpYWJldGVzPC90aXRsZT48c2Vjb25kYXJ5LXRpdGxlPk5hdHVy
ZSBnZW5ldGljczwvc2Vjb25kYXJ5LXRpdGxlPjxhbHQtdGl0bGU+TmF0IEdlbmV0PC9hbHQtdGl0
bGU+PC90aXRsZXM+PHBlcmlvZGljYWw+PGZ1bGwtdGl0bGU+TmF0dXJlIGdlbmV0aWNzPC9mdWxs
LXRpdGxlPjxhYmJyLTE+TmF0IEdlbmV0PC9hYmJyLTE+PC9wZXJpb2RpY2FsPjxhbHQtcGVyaW9k
aWNhbD48ZnVsbC10aXRsZT5OYXR1cmUgZ2VuZXRpY3M8L2Z1bGwtdGl0bGU+PGFiYnItMT5OYXQg
R2VuZXQ8L2FiYnItMT48L2FsdC1wZXJpb2RpY2FsPjxwYWdlcz44NTctNjQ8L3BhZ2VzPjx2b2x1
bWU+Mzk8L3ZvbHVtZT48bnVtYmVyPjc8L251bWJlcj48ZWRpdGlvbj4yMDA3LzA2LzA4PC9lZGl0
aW9uPjxrZXl3b3Jkcz48a2V5d29yZD5BZG9sZXNjZW50PC9rZXl3b3JkPjxrZXl3b3JkPkNhc2Ut
Q29udHJvbCBTdHVkaWVzPC9rZXl3b3JkPjxrZXl3b3JkPipDaHJvbW9zb21lIE1hcHBpbmc8L2tl
eXdvcmQ+PGtleXdvcmQ+RGlhYmV0ZXMgTWVsbGl0dXMsIFR5cGUgMS8qZ2VuZXRpY3M8L2tleXdv
cmQ+PGtleXdvcmQ+KkdlbmV0aWMgUHJlZGlzcG9zaXRpb24gdG8gRGlzZWFzZTwva2V5d29yZD48
a2V5d29yZD4qR2Vub21lLCBIdW1hbjwva2V5d29yZD48a2V5d29yZD5IdW1hbnM8L2tleXdvcmQ+
PGtleXdvcmQ+UG9seW1vcnBoaXNtLCBTaW5nbGUgTnVjbGVvdGlkZTwva2V5d29yZD48L2tleXdv
cmRzPjxkYXRlcz48eWVhcj4yMDA3PC95ZWFyPjxwdWItZGF0ZXM+PGRhdGU+SnVsPC9kYXRlPjwv
cHViLWRhdGVzPjwvZGF0ZXM+PGlzYm4+MTA2MS00MDM2IChQcmludCkmI3hEOzEwNjEtNDAzNiAo
TGlua2luZyk8L2lzYm4+PGFjY2Vzc2lvbi1udW0+MTc1NTQyNjA8L2FjY2Vzc2lvbi1udW0+PHdv
cmstdHlwZT5SZXNlYXJjaCBTdXBwb3J0LCBOb24tVS5TLiBHb3YmYXBvczt0JiN4RDtWYWxpZGF0
aW9uIFN0dWRpZXM8L3dvcmstdHlwZT48dXJscz48cmVsYXRlZC11cmxzPjx1cmw+aHR0cDovL3d3
dy5uY2JpLm5sbS5uaWguZ292L3B1Ym1lZC8xNzU1NDI2MDwvdXJsPjwvcmVsYXRlZC11cmxzPjwv
dXJscz48Y3VzdG9tMj4yNDkyMzkzPC9jdXN0b20yPjxlbGVjdHJvbmljLXJlc291cmNlLW51bT4x
MC4xMDM4L25nMjA2ODwvZWxlY3Ryb25pYy1yZXNvdXJjZS1udW0+PGxhbmd1YWdlPmVuZzwvbGFu
Z3VhZ2U+PC9yZWNvcmQ+PC9DaXRlPjwvRW5kTm90ZT4A
</w:fldData>
        </w:fldChar>
      </w:r>
      <w:r w:rsidR="00AD0FFA">
        <w:instrText xml:space="preserve"> ADDIN EN.CITE </w:instrText>
      </w:r>
      <w:r w:rsidR="00AD0FFA">
        <w:fldChar w:fldCharType="begin">
          <w:fldData xml:space="preserve">PEVuZE5vdGU+PENpdGU+PEF1dGhvcj5Ub2RkPC9BdXRob3I+PFllYXI+MjAwNzwvWWVhcj48UmVj
TnVtPjc0PC9SZWNOdW0+PERpc3BsYXlUZXh0PlszXTwvRGlzcGxheVRleHQ+PHJlY29yZD48cmVj
LW51bWJlcj43NDwvcmVjLW51bWJlcj48Zm9yZWlnbi1rZXlzPjxrZXkgYXBwPSJFTiIgZGItaWQ9
IjU1c3I5dnd2MmRhZnY0ZTAyZG9wd3Q1ejl4MHh0d3h0cmZ6OSI+NzQ8L2tleT48L2ZvcmVpZ24t
a2V5cz48cmVmLXR5cGUgbmFtZT0iSm91cm5hbCBBcnRpY2xlIj4xNzwvcmVmLXR5cGU+PGNvbnRy
aWJ1dG9ycz48YXV0aG9ycz48YXV0aG9yPlRvZGQsIEouIEEuPC9hdXRob3I+PGF1dGhvcj5XYWxr
ZXIsIE4uIE0uPC9hdXRob3I+PGF1dGhvcj5Db29wZXIsIEouIEQuPC9hdXRob3I+PGF1dGhvcj5T
bXl0aCwgRC4gSi48L2F1dGhvcj48YXV0aG9yPkRvd25lcywgSy48L2F1dGhvcj48YXV0aG9yPlBs
YWdub2wsIFYuPC9hdXRob3I+PGF1dGhvcj5CYWlsZXksIFIuPC9hdXRob3I+PGF1dGhvcj5OZWpl
bnRzZXYsIFMuPC9hdXRob3I+PGF1dGhvcj5GaWVsZCwgUy4gRi48L2F1dGhvcj48YXV0aG9yPlBh
eW5lLCBGLjwvYXV0aG9yPjxhdXRob3I+TG93ZSwgQy4gRS48L2F1dGhvcj48YXV0aG9yPlN6ZXN6
a28sIEouIFMuPC9hdXRob3I+PGF1dGhvcj5IYWZsZXIsIEouIFAuPC9hdXRob3I+PGF1dGhvcj5a
ZWl0ZWxzLCBMLjwvYXV0aG9yPjxhdXRob3I+WWFuZywgSi4gSC48L2F1dGhvcj48YXV0aG9yPlZl
bGxhLCBBLjwvYXV0aG9yPjxhdXRob3I+TnV0bGFuZCwgUy48L2F1dGhvcj48YXV0aG9yPlN0ZXZl
bnMsIEguIEUuPC9hdXRob3I+PGF1dGhvcj5TY2h1aWxlbmJ1cmcsIEguPC9hdXRob3I+PGF1dGhv
cj5Db2xlbWFuLCBHLjwvYXV0aG9yPjxhdXRob3I+TWFpc3VyaWEsIE0uPC9hdXRob3I+PGF1dGhv
cj5NZWFkb3dzLCBXLjwvYXV0aG9yPjxhdXRob3I+U21pbmssIEwuIEouPC9hdXRob3I+PGF1dGhv
cj5IZWFseSwgQi48L2F1dGhvcj48YXV0aG9yPkJ1cnJlbiwgTy4gUy48L2F1dGhvcj48YXV0aG9y
PkxhbSwgQS4gQS48L2F1dGhvcj48YXV0aG9yPk92aW5ndG9uLCBOLiBSLjwvYXV0aG9yPjxhdXRo
b3I+QWxsZW4sIEouPC9hdXRob3I+PGF1dGhvcj5BZGxlbSwgRS48L2F1dGhvcj48YXV0aG9yPkxl
dW5nLCBILiBULjwvYXV0aG9yPjxhdXRob3I+V2FsbGFjZSwgQy48L2F1dGhvcj48YXV0aG9yPkhv
d3NvbiwgSi4gTS48L2F1dGhvcj48YXV0aG9yPkd1amEsIEMuPC9hdXRob3I+PGF1dGhvcj5Jb25l
c2N1LVRpcmdvdmlzdGUsIEMuPC9hdXRob3I+PGF1dGhvcj5TaW1tb25kcywgTS4gSi48L2F1dGhv
cj48YXV0aG9yPkhld2FyZCwgSi4gTS48L2F1dGhvcj48YXV0aG9yPkdvdWdoLCBTLiBDLjwvYXV0
aG9yPjxhdXRob3I+RHVuZ2VyLCBELiBCLjwvYXV0aG9yPjxhdXRob3I+V2lja2VyLCBMLiBTLjwv
YXV0aG9yPjxhdXRob3I+Q2xheXRvbiwgRC4gRy48L2F1dGhvcj48L2F1dGhvcnM+PC9jb250cmli
dXRvcnM+PGF1dGgtYWRkcmVzcz5KdXZlbmlsZSBEaWFiZXRlcyBSZXNlYXJjaCBGb3VuZGF0aW9u
L1dlbGxjb21lIFRydXN0IERpYWJldGVzIGFuZCBJbmZsYW1tYXRpb24gTGFib3JhdG9yeSwgRGVw
YXJ0bWVudCBvZiBNZWRpY2FsIEdlbmV0aWNzLCBVbml2ZXJzaXR5IG9mIENhbWJyaWRnZSwgQWRk
ZW5icm9va2UmYXBvcztzIEhvc3BpdGFsLCBDYW1icmlkZ2UgQ0IyIDBYWSwgVUsuIGpvaG4udG9k
ZEBjaW1yLmNhbS5hYy51azwvYXV0aC1hZGRyZXNzPjx0aXRsZXM+PHRpdGxlPlJvYnVzdCBhc3Nv
Y2lhdGlvbnMgb2YgZm91ciBuZXcgY2hyb21vc29tZSByZWdpb25zIGZyb20gZ2Vub21lLXdpZGUg
YW5hbHlzZXMgb2YgdHlwZSAxIGRpYWJldGVzPC90aXRsZT48c2Vjb25kYXJ5LXRpdGxlPk5hdHVy
ZSBnZW5ldGljczwvc2Vjb25kYXJ5LXRpdGxlPjxhbHQtdGl0bGU+TmF0IEdlbmV0PC9hbHQtdGl0
bGU+PC90aXRsZXM+PHBlcmlvZGljYWw+PGZ1bGwtdGl0bGU+TmF0dXJlIGdlbmV0aWNzPC9mdWxs
LXRpdGxlPjxhYmJyLTE+TmF0IEdlbmV0PC9hYmJyLTE+PC9wZXJpb2RpY2FsPjxhbHQtcGVyaW9k
aWNhbD48ZnVsbC10aXRsZT5OYXR1cmUgZ2VuZXRpY3M8L2Z1bGwtdGl0bGU+PGFiYnItMT5OYXQg
R2VuZXQ8L2FiYnItMT48L2FsdC1wZXJpb2RpY2FsPjxwYWdlcz44NTctNjQ8L3BhZ2VzPjx2b2x1
bWU+Mzk8L3ZvbHVtZT48bnVtYmVyPjc8L251bWJlcj48ZWRpdGlvbj4yMDA3LzA2LzA4PC9lZGl0
aW9uPjxrZXl3b3Jkcz48a2V5d29yZD5BZG9sZXNjZW50PC9rZXl3b3JkPjxrZXl3b3JkPkNhc2Ut
Q29udHJvbCBTdHVkaWVzPC9rZXl3b3JkPjxrZXl3b3JkPipDaHJvbW9zb21lIE1hcHBpbmc8L2tl
eXdvcmQ+PGtleXdvcmQ+RGlhYmV0ZXMgTWVsbGl0dXMsIFR5cGUgMS8qZ2VuZXRpY3M8L2tleXdv
cmQ+PGtleXdvcmQ+KkdlbmV0aWMgUHJlZGlzcG9zaXRpb24gdG8gRGlzZWFzZTwva2V5d29yZD48
a2V5d29yZD4qR2Vub21lLCBIdW1hbjwva2V5d29yZD48a2V5d29yZD5IdW1hbnM8L2tleXdvcmQ+
PGtleXdvcmQ+UG9seW1vcnBoaXNtLCBTaW5nbGUgTnVjbGVvdGlkZTwva2V5d29yZD48L2tleXdv
cmRzPjxkYXRlcz48eWVhcj4yMDA3PC95ZWFyPjxwdWItZGF0ZXM+PGRhdGU+SnVsPC9kYXRlPjwv
cHViLWRhdGVzPjwvZGF0ZXM+PGlzYm4+MTA2MS00MDM2IChQcmludCkmI3hEOzEwNjEtNDAzNiAo
TGlua2luZyk8L2lzYm4+PGFjY2Vzc2lvbi1udW0+MTc1NTQyNjA8L2FjY2Vzc2lvbi1udW0+PHdv
cmstdHlwZT5SZXNlYXJjaCBTdXBwb3J0LCBOb24tVS5TLiBHb3YmYXBvczt0JiN4RDtWYWxpZGF0
aW9uIFN0dWRpZXM8L3dvcmstdHlwZT48dXJscz48cmVsYXRlZC11cmxzPjx1cmw+aHR0cDovL3d3
dy5uY2JpLm5sbS5uaWguZ292L3B1Ym1lZC8xNzU1NDI2MDwvdXJsPjwvcmVsYXRlZC11cmxzPjwv
dXJscz48Y3VzdG9tMj4yNDkyMzkzPC9jdXN0b20yPjxlbGVjdHJvbmljLXJlc291cmNlLW51bT4x
MC4xMDM4L25nMjA2ODwvZWxlY3Ryb25pYy1yZXNvdXJjZS1udW0+PGxhbmd1YWdlPmVuZzwvbGFu
Z3VhZ2U+PC9yZWNvcmQ+PC9DaXRlPjwvRW5kTm90ZT4A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3" w:tooltip="Todd, 2007 #74" w:history="1">
        <w:r w:rsidR="00B658B4">
          <w:rPr>
            <w:noProof/>
          </w:rPr>
          <w:t>3</w:t>
        </w:r>
      </w:hyperlink>
      <w:r w:rsidR="00AD0FFA">
        <w:rPr>
          <w:noProof/>
        </w:rPr>
        <w:t>]</w:t>
      </w:r>
      <w:r w:rsidR="00D97AF9" w:rsidRPr="00D97AF9">
        <w:fldChar w:fldCharType="end"/>
      </w:r>
      <w:r w:rsidR="00B00EB4">
        <w:t>.</w:t>
      </w:r>
      <w:r w:rsidR="00771576" w:rsidRPr="00D97AF9">
        <w:t xml:space="preserve"> </w:t>
      </w:r>
      <w:r w:rsidRPr="00D97AF9">
        <w:t xml:space="preserve">Sample exclusions were done on sample call rate &gt; 3%, exceeding the heterozygosity thresholds, gender discrepancy and non-European ancestry. The SNP exclusions were done for MAF &lt; 1%, HWE p-value &lt; 1e-7 and SNP call rate &lt;95%. </w:t>
      </w:r>
      <w:r w:rsidR="00E50C8A" w:rsidRPr="00D97AF9">
        <w:t xml:space="preserve">The vitamin D SNPs were genotyped using </w:t>
      </w:r>
      <w:r w:rsidR="00E50C8A" w:rsidRPr="00D97AF9">
        <w:rPr>
          <w:color w:val="000000"/>
        </w:rPr>
        <w:t>the Taqman platform (Applied Biosystems, Warrington, UK)</w:t>
      </w:r>
      <w:r w:rsidR="00E50C8A" w:rsidRPr="00D97AF9">
        <w:t>.</w:t>
      </w:r>
    </w:p>
    <w:p w:rsidR="00393625" w:rsidRPr="00D97AF9" w:rsidRDefault="00393625" w:rsidP="00D97AF9">
      <w:pPr>
        <w:spacing w:line="480" w:lineRule="auto"/>
        <w:jc w:val="both"/>
      </w:pPr>
    </w:p>
    <w:p w:rsidR="00376156" w:rsidRPr="00D97AF9" w:rsidRDefault="00376156" w:rsidP="00D97AF9">
      <w:pPr>
        <w:numPr>
          <w:ilvl w:val="0"/>
          <w:numId w:val="2"/>
        </w:numPr>
        <w:spacing w:line="480" w:lineRule="auto"/>
        <w:jc w:val="both"/>
        <w:rPr>
          <w:b/>
        </w:rPr>
      </w:pPr>
      <w:r w:rsidRPr="00D97AF9">
        <w:rPr>
          <w:b/>
        </w:rPr>
        <w:t xml:space="preserve">Amish Family Osteoporosis Study (AFOS): </w:t>
      </w:r>
    </w:p>
    <w:p w:rsidR="00376156" w:rsidRPr="00D97AF9" w:rsidRDefault="00376156" w:rsidP="00D97AF9">
      <w:pPr>
        <w:spacing w:line="480" w:lineRule="auto"/>
        <w:jc w:val="both"/>
      </w:pPr>
      <w:r w:rsidRPr="00D97AF9">
        <w:rPr>
          <w:i/>
        </w:rPr>
        <w:t>Data collection</w:t>
      </w:r>
      <w:r w:rsidRPr="00D97AF9">
        <w:t>: The AFOS recruited Old Order Amish individuals from Lancaster, Pennsylvania, from 1997-2008</w:t>
      </w:r>
      <w:r w:rsidR="007C77AC">
        <w:t xml:space="preserve"> </w:t>
      </w:r>
      <w:r w:rsidR="00D97AF9" w:rsidRPr="00D97AF9">
        <w:fldChar w:fldCharType="begin"/>
      </w:r>
      <w:r w:rsidR="00AD0FFA">
        <w:instrText xml:space="preserve"> ADDIN EN.CITE &lt;EndNote&gt;&lt;Cite&gt;&lt;Author&gt;Brown&lt;/Author&gt;&lt;Year&gt;2004&lt;/Year&gt;&lt;RecNum&gt;75&lt;/RecNum&gt;&lt;DisplayText&gt;[4]&lt;/DisplayText&gt;&lt;record&gt;&lt;rec-number&gt;75&lt;/rec-number&gt;&lt;foreign-keys&gt;&lt;key app="EN" db-id="55sr9vwv2dafv4e02dopwt5z9x0xtwxtrfz9"&gt;75&lt;/key&gt;&lt;/foreign-keys&gt;&lt;ref-type name="Journal Article"&gt;17&lt;/ref-type&gt;&lt;contributors&gt;&lt;authors&gt;&lt;author&gt;Brown, L. B.&lt;/author&gt;&lt;author&gt;Streeten, E. A.&lt;/author&gt;&lt;author&gt;Shuldiner, A. R.&lt;/author&gt;&lt;author&gt;Almasy, L. A.&lt;/author&gt;&lt;author&gt;Peyser, P. A.&lt;/author&gt;&lt;author&gt;Mitchell, B. D.&lt;/author&gt;&lt;/authors&gt;&lt;/contributors&gt;&lt;auth-address&gt;Department of Epidemiology, University of Michigan School of Public Health, Ann Arbor, Michigan 21201, USA.&lt;/auth-address&gt;&lt;titles&gt;&lt;title&gt;Assessment of sex-specific genetic and environmental effects on bone mineral density&lt;/title&gt;&lt;secondary-title&gt;Genetic epidemiology&lt;/secondary-title&gt;&lt;alt-title&gt;Genet Epidemiol&lt;/alt-title&gt;&lt;/titles&gt;&lt;periodical&gt;&lt;full-title&gt;Genetic epidemiology&lt;/full-title&gt;&lt;abbr-1&gt;Genet Epidemiol&lt;/abbr-1&gt;&lt;/periodical&gt;&lt;alt-periodical&gt;&lt;full-title&gt;Genetic epidemiology&lt;/full-title&gt;&lt;abbr-1&gt;Genet Epidemiol&lt;/abbr-1&gt;&lt;/alt-periodical&gt;&lt;pages&gt;153-61&lt;/pages&gt;&lt;volume&gt;27&lt;/volume&gt;&lt;number&gt;2&lt;/number&gt;&lt;edition&gt;2004/08/12&lt;/edition&gt;&lt;keywords&gt;&lt;keyword&gt;Bone Density/*genetics/physiology&lt;/keyword&gt;&lt;keyword&gt;Environment&lt;/keyword&gt;&lt;keyword&gt;Female&lt;/keyword&gt;&lt;keyword&gt;Humans&lt;/keyword&gt;&lt;keyword&gt;Male&lt;/keyword&gt;&lt;keyword&gt;Middle Aged&lt;/keyword&gt;&lt;keyword&gt;Sex Factors&lt;/keyword&gt;&lt;/keywords&gt;&lt;dates&gt;&lt;year&gt;2004&lt;/year&gt;&lt;pub-dates&gt;&lt;date&gt;Sep&lt;/date&gt;&lt;/pub-dates&gt;&lt;/dates&gt;&lt;isbn&gt;0741-0395 (Print)&amp;#xD;0741-0395 (Linking)&lt;/isbn&gt;&lt;accession-num&gt;15305331&lt;/accession-num&gt;&lt;work-type&gt;Research Support, U.S. Gov&amp;apos;t, P.H.S.&lt;/work-type&gt;&lt;urls&gt;&lt;related-urls&gt;&lt;url&gt;http://www.ncbi.nlm.nih.gov/pubmed/15305331&lt;/url&gt;&lt;/related-urls&gt;&lt;/urls&gt;&lt;electronic-resource-num&gt;10.1002/gepi.20009&lt;/electronic-resource-num&gt;&lt;language&gt;eng&lt;/language&gt;&lt;/record&gt;&lt;/Cite&gt;&lt;/EndNote&gt;</w:instrText>
      </w:r>
      <w:r w:rsidR="00D97AF9" w:rsidRPr="00D97AF9">
        <w:fldChar w:fldCharType="separate"/>
      </w:r>
      <w:r w:rsidR="00AD0FFA">
        <w:rPr>
          <w:noProof/>
        </w:rPr>
        <w:t>[</w:t>
      </w:r>
      <w:hyperlink w:anchor="_ENREF_4" w:tooltip="Brown, 2004 #75" w:history="1">
        <w:r w:rsidR="00B658B4">
          <w:rPr>
            <w:noProof/>
          </w:rPr>
          <w:t>4</w:t>
        </w:r>
      </w:hyperlink>
      <w:r w:rsidR="00AD0FFA">
        <w:rPr>
          <w:noProof/>
        </w:rPr>
        <w:t>]</w:t>
      </w:r>
      <w:r w:rsidR="00D97AF9" w:rsidRPr="00D97AF9">
        <w:fldChar w:fldCharType="end"/>
      </w:r>
      <w:r w:rsidR="007C77AC">
        <w:t>.</w:t>
      </w:r>
      <w:r w:rsidR="002739C6" w:rsidRPr="00D97AF9">
        <w:t xml:space="preserve"> </w:t>
      </w:r>
      <w:r w:rsidRPr="00D97AF9">
        <w:t xml:space="preserve">The cohort includes 1,520 individuals in multigenerational families, all of whom can be connected in a single pedigree. Participants were at least 20 years old and generally healthy. Exclusion criteria included malignancy, liver and kidney disease (serum creatinine &gt; 1.3 mg/dl), Paget disease of bone, </w:t>
      </w:r>
      <w:r w:rsidR="008F504A" w:rsidRPr="00D97AF9">
        <w:t>hypocalcaemia</w:t>
      </w:r>
      <w:r w:rsidRPr="00D97AF9">
        <w:t xml:space="preserve">, untreated thyroid disease and severe hypertension. The current analysis is restricted to 330 participants who had </w:t>
      </w:r>
      <w:r w:rsidR="000035E3" w:rsidRPr="00D97AF9">
        <w:t>genome-wide association</w:t>
      </w:r>
      <w:r w:rsidR="009C5872" w:rsidRPr="00D97AF9">
        <w:t xml:space="preserve"> study </w:t>
      </w:r>
      <w:r w:rsidR="00FB466D" w:rsidRPr="00D97AF9">
        <w:t>(GWA</w:t>
      </w:r>
      <w:r w:rsidR="009C5872" w:rsidRPr="00D97AF9">
        <w:t>S</w:t>
      </w:r>
      <w:r w:rsidR="00FB466D" w:rsidRPr="00D97AF9">
        <w:t>)</w:t>
      </w:r>
      <w:r w:rsidRPr="00D97AF9">
        <w:t xml:space="preserve"> data as well as vitamin D and BMI measurements.</w:t>
      </w:r>
    </w:p>
    <w:p w:rsidR="003E3186" w:rsidRPr="00D97AF9" w:rsidRDefault="00376156" w:rsidP="00D97AF9">
      <w:pPr>
        <w:spacing w:line="480" w:lineRule="auto"/>
        <w:jc w:val="both"/>
      </w:pPr>
      <w:r w:rsidRPr="00D97AF9">
        <w:rPr>
          <w:i/>
        </w:rPr>
        <w:t>Measurement of serum 25(OH)D</w:t>
      </w:r>
      <w:r w:rsidRPr="00D97AF9">
        <w:t xml:space="preserve">: Circulating concentrations of serum 25(OH)D were measured in aliquots of serum samples stored at </w:t>
      </w:r>
      <w:smartTag w:uri="urn:schemas-microsoft-com:office:smarttags" w:element="metricconverter">
        <w:smartTagPr>
          <w:attr w:name="ProductID" w:val="-80ﾰC"/>
        </w:smartTagPr>
        <w:r w:rsidRPr="00D97AF9">
          <w:t>-80°C</w:t>
        </w:r>
      </w:smartTag>
      <w:r w:rsidRPr="00D97AF9">
        <w:t xml:space="preserve"> until testing using a radioimmunoassay procedure (DiaSorin, Stillwater, MN). The assay was run in duplicate at The Johns Hopkins </w:t>
      </w:r>
      <w:proofErr w:type="spellStart"/>
      <w:r w:rsidRPr="00D97AF9">
        <w:t>Bayview</w:t>
      </w:r>
      <w:proofErr w:type="spellEnd"/>
      <w:r w:rsidRPr="00D97AF9">
        <w:t xml:space="preserve"> Medical </w:t>
      </w:r>
      <w:proofErr w:type="spellStart"/>
      <w:r w:rsidRPr="00D97AF9">
        <w:t>Center</w:t>
      </w:r>
      <w:proofErr w:type="spellEnd"/>
      <w:r w:rsidRPr="00D97AF9">
        <w:t xml:space="preserve"> General Clinical Research </w:t>
      </w:r>
      <w:r w:rsidRPr="00D97AF9">
        <w:lastRenderedPageBreak/>
        <w:t>Center (Baltimore, MD) according to the manufacturer's instructions, and the mean of the duplicate values was used.</w:t>
      </w:r>
      <w:r w:rsidR="003E3186" w:rsidRPr="00D97AF9">
        <w:t xml:space="preserve"> Intra-assay and inter-assay CV were 5.19% and 7.90% respectively.</w:t>
      </w:r>
    </w:p>
    <w:p w:rsidR="00376156" w:rsidRPr="00D97AF9" w:rsidRDefault="00376156" w:rsidP="00D97AF9">
      <w:pPr>
        <w:spacing w:line="480" w:lineRule="auto"/>
        <w:jc w:val="both"/>
      </w:pPr>
      <w:r w:rsidRPr="00D97AF9">
        <w:rPr>
          <w:i/>
        </w:rPr>
        <w:t>Measurement of BMI</w:t>
      </w:r>
      <w:r w:rsidRPr="00D97AF9">
        <w:t>: Weight and height measurements were conducted by trained clinic staff while participants wore ligh</w:t>
      </w:r>
      <w:r w:rsidR="00FB466D" w:rsidRPr="00D97AF9">
        <w:t>tweight clothing without shoes.</w:t>
      </w:r>
      <w:r w:rsidRPr="00D97AF9">
        <w:t xml:space="preserve"> Weight was measured to the nearest tenth of a kg and height was measured to the nearest </w:t>
      </w:r>
      <w:r w:rsidR="008F504A" w:rsidRPr="00D97AF9">
        <w:t>millimetre</w:t>
      </w:r>
      <w:r w:rsidRPr="00D97AF9">
        <w:t>.</w:t>
      </w:r>
    </w:p>
    <w:p w:rsidR="00557E1B" w:rsidRPr="00D97AF9" w:rsidRDefault="00557E1B" w:rsidP="00D97AF9">
      <w:pPr>
        <w:spacing w:line="480" w:lineRule="auto"/>
        <w:jc w:val="both"/>
      </w:pPr>
      <w:r w:rsidRPr="00D97AF9">
        <w:rPr>
          <w:i/>
        </w:rPr>
        <w:t>Genotyping</w:t>
      </w:r>
      <w:r w:rsidRPr="00D97AF9">
        <w:t xml:space="preserve">: </w:t>
      </w:r>
      <w:r w:rsidR="004166A4" w:rsidRPr="00D97AF9">
        <w:t>G</w:t>
      </w:r>
      <w:r w:rsidRPr="00D97AF9">
        <w:t xml:space="preserve">enotyping was conducted on either Affymetrix 500K SNP or 6.0 arrays. The GeneChip Genotyping Analysis Software (GTYPE 4.0) was used to generate dynamic modelling algorithm– derived genotypes 10 that were </w:t>
      </w:r>
      <w:proofErr w:type="spellStart"/>
      <w:r w:rsidRPr="00D97AF9">
        <w:t>reanalyzed</w:t>
      </w:r>
      <w:proofErr w:type="spellEnd"/>
      <w:r w:rsidRPr="00D97AF9">
        <w:t xml:space="preserve"> with the BRLMM (Bayesian RLMM) genotype calling algorithm (confidence threshold of 0.33) to improve the proportion of heterozygote calls. As an initial quality-control measure, BRLMM-generated chip files with call rates &lt;90% for both enzymes across all SNPs were excluded. The number of monomorphic and low-frequency SNPs (n=26,816) in the Amish was not appreciably different from that observed in more outbred Caucasians of the HapMap CEU sample assay. One SNP (rs7498665) was genotyped using TaqMan technology (ABI Life Technologies; Carlsbad, CA).  Imputation was conducted using MACH.</w:t>
      </w:r>
    </w:p>
    <w:p w:rsidR="00393625" w:rsidRPr="00D97AF9" w:rsidRDefault="00393625" w:rsidP="00D97AF9">
      <w:pPr>
        <w:spacing w:line="480" w:lineRule="auto"/>
        <w:jc w:val="both"/>
      </w:pPr>
    </w:p>
    <w:p w:rsidR="00376156" w:rsidRPr="00D97AF9" w:rsidRDefault="00376156" w:rsidP="00D97AF9">
      <w:pPr>
        <w:numPr>
          <w:ilvl w:val="0"/>
          <w:numId w:val="2"/>
        </w:numPr>
        <w:spacing w:line="480" w:lineRule="auto"/>
        <w:jc w:val="both"/>
        <w:rPr>
          <w:b/>
        </w:rPr>
      </w:pPr>
      <w:r w:rsidRPr="00D97AF9">
        <w:rPr>
          <w:b/>
        </w:rPr>
        <w:t>Canadian Multicentre Osteoporosis Study (</w:t>
      </w:r>
      <w:proofErr w:type="spellStart"/>
      <w:r w:rsidRPr="00D97AF9">
        <w:rPr>
          <w:b/>
        </w:rPr>
        <w:t>CaMos</w:t>
      </w:r>
      <w:proofErr w:type="spellEnd"/>
      <w:r w:rsidRPr="00D97AF9">
        <w:rPr>
          <w:b/>
        </w:rPr>
        <w:t>):</w:t>
      </w:r>
    </w:p>
    <w:p w:rsidR="00376156" w:rsidRPr="00D97AF9" w:rsidRDefault="00376156" w:rsidP="00D97AF9">
      <w:pPr>
        <w:spacing w:line="480" w:lineRule="auto"/>
        <w:jc w:val="both"/>
      </w:pPr>
      <w:r w:rsidRPr="00D97AF9">
        <w:rPr>
          <w:i/>
        </w:rPr>
        <w:t>Data collection</w:t>
      </w:r>
      <w:r w:rsidRPr="00D97AF9">
        <w:t xml:space="preserve">: The </w:t>
      </w:r>
      <w:proofErr w:type="spellStart"/>
      <w:r w:rsidRPr="00D97AF9">
        <w:t>CaMos</w:t>
      </w:r>
      <w:proofErr w:type="spellEnd"/>
      <w:r w:rsidRPr="00D97AF9">
        <w:t xml:space="preserve"> is an </w:t>
      </w:r>
      <w:proofErr w:type="spellStart"/>
      <w:r w:rsidRPr="00D97AF9">
        <w:t>ongoing</w:t>
      </w:r>
      <w:proofErr w:type="spellEnd"/>
      <w:r w:rsidRPr="00D97AF9">
        <w:t>, population-based prospective cohort study</w:t>
      </w:r>
      <w:r w:rsidR="007C77AC">
        <w:t xml:space="preserve"> </w:t>
      </w:r>
      <w:r w:rsidR="00D97AF9" w:rsidRPr="00D97AF9">
        <w:fldChar w:fldCharType="begin"/>
      </w:r>
      <w:r w:rsidR="00AD0FFA">
        <w:instrText xml:space="preserve"> ADDIN EN.CITE &lt;EndNote&gt;&lt;Cite&gt;&lt;Author&gt;Kreiger&lt;/Author&gt;&lt;Year&gt;1999&lt;/Year&gt;&lt;RecNum&gt;113&lt;/RecNum&gt;&lt;DisplayText&gt;[5]&lt;/DisplayText&gt;&lt;record&gt;&lt;rec-number&gt;113&lt;/rec-number&gt;&lt;foreign-keys&gt;&lt;key app="EN" db-id="55sr9vwv2dafv4e02dopwt5z9x0xtwxtrfz9"&gt;113&lt;/key&gt;&lt;/foreign-keys&gt;&lt;ref-type name="Journal Article"&gt;17&lt;/ref-type&gt;&lt;contributors&gt;&lt;authors&gt;&lt;author&gt;Kreiger, N., Tenenhouse, A., Joseph, L., Mackenzie, T., Poliquin, S., Brown, J.P., Prior, J.C., Rittmaster, R.S. &lt;/author&gt;&lt;/authors&gt;&lt;/contributors&gt;&lt;titles&gt;&lt;title&gt;The Canadian Multicentre Osteoporosis Study (CaMos): Background, Rationale, Methods.&lt;/title&gt;&lt;secondary-title&gt;Can J Aging&lt;/secondary-title&gt;&lt;/titles&gt;&lt;periodical&gt;&lt;full-title&gt;Can J Aging&lt;/full-title&gt;&lt;/periodical&gt;&lt;pages&gt;376-387&lt;/pages&gt;&lt;volume&gt;18&lt;/volume&gt;&lt;dates&gt;&lt;year&gt;1999&lt;/year&gt;&lt;/dates&gt;&lt;urls&gt;&lt;/urls&gt;&lt;/record&gt;&lt;/Cite&gt;&lt;/EndNote&gt;</w:instrText>
      </w:r>
      <w:r w:rsidR="00D97AF9" w:rsidRPr="00D97AF9">
        <w:fldChar w:fldCharType="separate"/>
      </w:r>
      <w:r w:rsidR="00AD0FFA">
        <w:rPr>
          <w:noProof/>
        </w:rPr>
        <w:t>[</w:t>
      </w:r>
      <w:hyperlink w:anchor="_ENREF_5" w:tooltip="Kreiger, 1999 #113" w:history="1">
        <w:r w:rsidR="00B658B4">
          <w:rPr>
            <w:noProof/>
          </w:rPr>
          <w:t>5</w:t>
        </w:r>
      </w:hyperlink>
      <w:r w:rsidR="00AD0FFA">
        <w:rPr>
          <w:noProof/>
        </w:rPr>
        <w:t>]</w:t>
      </w:r>
      <w:r w:rsidR="00D97AF9" w:rsidRPr="00D97AF9">
        <w:fldChar w:fldCharType="end"/>
      </w:r>
      <w:r w:rsidRPr="00D97AF9">
        <w:t xml:space="preserve"> consisted of all non</w:t>
      </w:r>
      <w:r w:rsidR="008F504A" w:rsidRPr="00D97AF9">
        <w:t>-</w:t>
      </w:r>
      <w:r w:rsidRPr="00D97AF9">
        <w:t xml:space="preserve">institutionalized Canadians living within </w:t>
      </w:r>
      <w:smartTag w:uri="urn:schemas-microsoft-com:office:smarttags" w:element="metricconverter">
        <w:smartTagPr>
          <w:attr w:name="ProductID" w:val="50 km"/>
        </w:smartTagPr>
        <w:r w:rsidRPr="00D97AF9">
          <w:t>50 km</w:t>
        </w:r>
      </w:smartTag>
      <w:r w:rsidRPr="00D97AF9">
        <w:t xml:space="preserve"> of nine urban regional centers. A total of 9,424 randomly selected women (6,539) and men (2,884) aged 25 years and older at baseline (1995-1997), were </w:t>
      </w:r>
      <w:r w:rsidR="008F504A" w:rsidRPr="00D97AF9">
        <w:t>involved</w:t>
      </w:r>
      <w:r w:rsidRPr="00D97AF9">
        <w:t xml:space="preserve"> in the study. All available subjects were measured for bone mineral density and vitamin D-related </w:t>
      </w:r>
      <w:r w:rsidRPr="00D97AF9">
        <w:lastRenderedPageBreak/>
        <w:t xml:space="preserve">traits at an initial baseline visit and participants in the study were interviewed by a trained interviewer to assess for vitamin D intake, osteoporosis and fracture-related risk factors. A second intensive interview was conducted five and ten years after </w:t>
      </w:r>
      <w:r w:rsidR="008F504A" w:rsidRPr="00D97AF9">
        <w:t>enrolment</w:t>
      </w:r>
      <w:r w:rsidRPr="00D97AF9">
        <w:t xml:space="preserve"> to reassess these risk factors. Blood samples for DNA and 25(OH)D analyses were available for the present study from subjects enrolled at seven centres collected at year 10 (n=</w:t>
      </w:r>
      <w:r w:rsidR="00C34C37" w:rsidRPr="00D97AF9">
        <w:t xml:space="preserve"> </w:t>
      </w:r>
      <w:r w:rsidR="00613EAD" w:rsidRPr="00D97AF9">
        <w:t>2,297</w:t>
      </w:r>
      <w:r w:rsidRPr="00D97AF9">
        <w:t xml:space="preserve">). </w:t>
      </w:r>
    </w:p>
    <w:p w:rsidR="00CA03E4" w:rsidRPr="00D97AF9" w:rsidRDefault="00376156" w:rsidP="00D97AF9">
      <w:pPr>
        <w:spacing w:line="480" w:lineRule="auto"/>
        <w:jc w:val="both"/>
        <w:rPr>
          <w:rFonts w:eastAsia="SimSun"/>
          <w:lang w:eastAsia="zh-CN"/>
        </w:rPr>
      </w:pPr>
      <w:r w:rsidRPr="00D97AF9">
        <w:rPr>
          <w:i/>
        </w:rPr>
        <w:t>Measurement of serum 25(OH)D</w:t>
      </w:r>
      <w:r w:rsidRPr="00D97AF9">
        <w:t xml:space="preserve">: </w:t>
      </w:r>
      <w:r w:rsidR="000F10F4" w:rsidRPr="00D97AF9">
        <w:t>Serum 25(OH)D</w:t>
      </w:r>
      <w:r w:rsidRPr="00D97AF9">
        <w:t xml:space="preserve"> concentrations were measured by radio-immunoassay (</w:t>
      </w:r>
      <w:proofErr w:type="spellStart"/>
      <w:r w:rsidRPr="00D97AF9">
        <w:t>DiaSorin</w:t>
      </w:r>
      <w:proofErr w:type="spellEnd"/>
      <w:r w:rsidRPr="00D97AF9">
        <w:t xml:space="preserve"> </w:t>
      </w:r>
      <w:proofErr w:type="spellStart"/>
      <w:r w:rsidRPr="00D97AF9">
        <w:t>Inc</w:t>
      </w:r>
      <w:proofErr w:type="spellEnd"/>
      <w:r w:rsidRPr="00D97AF9">
        <w:t xml:space="preserve">, Stillwater, MN, USA) in </w:t>
      </w:r>
      <w:proofErr w:type="spellStart"/>
      <w:r w:rsidRPr="00D97AF9">
        <w:t>CaMos</w:t>
      </w:r>
      <w:proofErr w:type="spellEnd"/>
      <w:r w:rsidRPr="00D97AF9">
        <w:t xml:space="preserve">. Detection limits was 4 nmol/L. </w:t>
      </w:r>
      <w:r w:rsidR="00CA03E4" w:rsidRPr="00D97AF9">
        <w:rPr>
          <w:rFonts w:eastAsia="SimSun"/>
          <w:lang w:eastAsia="zh-CN"/>
        </w:rPr>
        <w:t>Inter- and intra-assay variability were 2.9-5.5% and 6.3-12.9%, respectively.</w:t>
      </w:r>
    </w:p>
    <w:p w:rsidR="00376156" w:rsidRPr="00D97AF9" w:rsidRDefault="00376156" w:rsidP="00D97AF9">
      <w:pPr>
        <w:spacing w:line="480" w:lineRule="auto"/>
        <w:jc w:val="both"/>
      </w:pPr>
      <w:r w:rsidRPr="00D97AF9">
        <w:rPr>
          <w:i/>
        </w:rPr>
        <w:t>Measurement of BMI</w:t>
      </w:r>
      <w:r w:rsidRPr="00D97AF9">
        <w:t xml:space="preserve">: Weight and standing height were </w:t>
      </w:r>
      <w:r w:rsidR="008F504A" w:rsidRPr="00D97AF9">
        <w:t>measured</w:t>
      </w:r>
      <w:r w:rsidRPr="00D97AF9">
        <w:t xml:space="preserve"> without shoes and in light clothing by a trained nurse. Body mass index was calculated as weight (kg)/height (m)</w:t>
      </w:r>
      <w:r w:rsidRPr="00D97AF9">
        <w:rPr>
          <w:vertAlign w:val="superscript"/>
        </w:rPr>
        <w:t>2</w:t>
      </w:r>
      <w:r w:rsidRPr="00D97AF9">
        <w:t>.</w:t>
      </w:r>
      <w:r w:rsidR="000F10F4" w:rsidRPr="00D97AF9">
        <w:t xml:space="preserve"> </w:t>
      </w:r>
    </w:p>
    <w:p w:rsidR="00557E1B" w:rsidRPr="00D97AF9" w:rsidRDefault="00557E1B" w:rsidP="00D97AF9">
      <w:pPr>
        <w:spacing w:line="480" w:lineRule="auto"/>
        <w:jc w:val="both"/>
      </w:pPr>
      <w:r w:rsidRPr="00D97AF9">
        <w:rPr>
          <w:i/>
        </w:rPr>
        <w:t>Genotyping</w:t>
      </w:r>
      <w:r w:rsidRPr="00D97AF9">
        <w:t>: Genotyping was performed using the Applied Biosystems (ABI) TaqMan protocol and Sequenom protocol.</w:t>
      </w:r>
      <w:r w:rsidR="00CA03E4" w:rsidRPr="00D97AF9">
        <w:t xml:space="preserve"> </w:t>
      </w:r>
      <w:r w:rsidR="00CA03E4" w:rsidRPr="00D97AF9">
        <w:rPr>
          <w:rFonts w:eastAsia="SimSun"/>
          <w:lang w:eastAsia="zh-CN"/>
        </w:rPr>
        <w:t xml:space="preserve">The genotype call rate is &gt; 97%. Concordance rate is 100% for all the SNPs. There </w:t>
      </w:r>
      <w:r w:rsidR="007C77AC" w:rsidRPr="00D97AF9">
        <w:rPr>
          <w:rFonts w:eastAsia="SimSun"/>
          <w:lang w:eastAsia="zh-CN"/>
        </w:rPr>
        <w:t>were no significant deviations</w:t>
      </w:r>
      <w:r w:rsidR="007C77AC">
        <w:rPr>
          <w:rFonts w:eastAsia="SimSun"/>
          <w:lang w:eastAsia="zh-CN"/>
        </w:rPr>
        <w:t xml:space="preserve"> from HWE (p &gt;</w:t>
      </w:r>
      <w:r w:rsidR="00CA03E4" w:rsidRPr="00D97AF9">
        <w:rPr>
          <w:rFonts w:eastAsia="SimSun"/>
          <w:lang w:eastAsia="zh-CN"/>
        </w:rPr>
        <w:t>0.05).</w:t>
      </w:r>
    </w:p>
    <w:p w:rsidR="008E2FBA" w:rsidRPr="00D97AF9" w:rsidRDefault="008E2FBA" w:rsidP="00D97AF9">
      <w:pPr>
        <w:spacing w:line="480" w:lineRule="auto"/>
        <w:ind w:left="720"/>
        <w:jc w:val="both"/>
        <w:rPr>
          <w:b/>
        </w:rPr>
      </w:pPr>
    </w:p>
    <w:p w:rsidR="000E5BBE" w:rsidRPr="00D97AF9" w:rsidRDefault="000E5BBE" w:rsidP="00D97AF9">
      <w:pPr>
        <w:numPr>
          <w:ilvl w:val="0"/>
          <w:numId w:val="2"/>
        </w:numPr>
        <w:spacing w:line="480" w:lineRule="auto"/>
        <w:jc w:val="both"/>
        <w:rPr>
          <w:b/>
        </w:rPr>
      </w:pPr>
      <w:r w:rsidRPr="00D97AF9">
        <w:rPr>
          <w:b/>
        </w:rPr>
        <w:t>Cancer Genetic Markers of Susceptibility, case control study of breast cancer (NHS-CGEMS)</w:t>
      </w:r>
    </w:p>
    <w:p w:rsidR="000E5BBE" w:rsidRPr="00D97AF9" w:rsidRDefault="000E5BBE" w:rsidP="00D97AF9">
      <w:pPr>
        <w:spacing w:line="480" w:lineRule="auto"/>
        <w:jc w:val="both"/>
      </w:pPr>
      <w:r w:rsidRPr="00D97AF9">
        <w:rPr>
          <w:i/>
        </w:rPr>
        <w:t>Data collection</w:t>
      </w:r>
      <w:r w:rsidRPr="00D97AF9">
        <w:t>: Nurses’ Health Study (NHS) began in 1976 when 121,700 female US registered nurses, 30 to 55 years of age were enrolled</w:t>
      </w:r>
      <w:r w:rsidR="007C77AC">
        <w:t xml:space="preserve"> </w:t>
      </w:r>
      <w:r w:rsidR="00D97AF9" w:rsidRPr="00D97AF9">
        <w:fldChar w:fldCharType="begin">
          <w:fldData xml:space="preserve">PEVuZE5vdGU+PENpdGU+PEF1dGhvcj5Db2xkaXR6PC9BdXRob3I+PFllYXI+MTk4NjwvWWVhcj48
UmVjTnVtPjg0PC9SZWNOdW0+PERpc3BsYXlUZXh0Pls2XTwvRGlzcGxheVRleHQ+PHJlY29yZD48
cmVjLW51bWJlcj44NDwvcmVjLW51bWJlcj48Zm9yZWlnbi1rZXlzPjxrZXkgYXBwPSJFTiIgZGIt
aWQ9IjU1c3I5dnd2MmRhZnY0ZTAyZG9wd3Q1ejl4MHh0d3h0cmZ6OSI+ODQ8L2tleT48L2ZvcmVp
Z24ta2V5cz48cmVmLXR5cGUgbmFtZT0iSm91cm5hbCBBcnRpY2xlIj4xNzwvcmVmLXR5cGU+PGNv
bnRyaWJ1dG9ycz48YXV0aG9ycz48YXV0aG9yPkNvbGRpdHosIEcuIEEuPC9hdXRob3I+PGF1dGhv
cj5NYXJ0aW4sIFAuPC9hdXRob3I+PGF1dGhvcj5TdGFtcGZlciwgTS4gSi48L2F1dGhvcj48YXV0
aG9yPldpbGxldHQsIFcuIEMuPC9hdXRob3I+PGF1dGhvcj5TYW1wc29uLCBMLjwvYXV0aG9yPjxh
dXRob3I+Um9zbmVyLCBCLjwvYXV0aG9yPjxhdXRob3I+SGVubmVrZW5zLCBDLiBILjwvYXV0aG9y
PjxhdXRob3I+U3BlaXplciwgRi4gRS48L2F1dGhvcj48L2F1dGhvcnM+PC9jb250cmlidXRvcnM+
PHRpdGxlcz48dGl0bGU+VmFsaWRhdGlvbiBvZiBxdWVzdGlvbm5haXJlIGluZm9ybWF0aW9uIG9u
IHJpc2sgZmFjdG9ycyBhbmQgZGlzZWFzZSBvdXRjb21lcyBpbiBhIHByb3NwZWN0aXZlIGNvaG9y
dCBzdHVkeSBvZiB3b21lbjwvdGl0bGU+PHNlY29uZGFyeS10aXRsZT5BbWVyaWNhbiBqb3VybmFs
IG9mIGVwaWRlbWlvbG9neTwvc2Vjb25kYXJ5LXRpdGxlPjxhbHQtdGl0bGU+QW0gSiBFcGlkZW1p
b2w8L2FsdC10aXRsZT48L3RpdGxlcz48cGVyaW9kaWNhbD48ZnVsbC10aXRsZT5BbWVyaWNhbiBq
b3VybmFsIG9mIGVwaWRlbWlvbG9neTwvZnVsbC10aXRsZT48YWJici0xPkFtIEogRXBpZGVtaW9s
PC9hYmJyLTE+PC9wZXJpb2RpY2FsPjxhbHQtcGVyaW9kaWNhbD48ZnVsbC10aXRsZT5BbWVyaWNh
biBqb3VybmFsIG9mIGVwaWRlbWlvbG9neTwvZnVsbC10aXRsZT48YWJici0xPkFtIEogRXBpZGVt
aW9sPC9hYmJyLTE+PC9hbHQtcGVyaW9kaWNhbD48cGFnZXM+ODk0LTkwMDwvcGFnZXM+PHZvbHVt
ZT4xMjM8L3ZvbHVtZT48bnVtYmVyPjU8L251bWJlcj48ZWRpdGlvbj4xOTg2LzA1LzAxPC9lZGl0
aW9uPjxrZXl3b3Jkcz48a2V5d29yZD5BZHVsdDwva2V5d29yZD48a2V5d29yZD5CbG9vZCBQcmVz
c3VyZTwva2V5d29yZD48a2V5d29yZD5DYXJkaW92YXNjdWxhciBEaXNlYXNlcy9lcGlkZW1pb2xv
Z3k8L2tleXdvcmQ+PGtleXdvcmQ+Q2hvbGVzdGVyb2wvYmxvb2Q8L2tleXdvcmQ+PGtleXdvcmQ+
RXBpZGVtaW9sb2dpYyBNZXRob2RzPC9rZXl3b3JkPjxrZXl3b3JkPkZlbWFsZTwva2V5d29yZD48
a2V5d29yZD5Gb2xsb3ctVXAgU3R1ZGllczwva2V5d29yZD48a2V5d29yZD5GcmFjdHVyZXMsIEJv
bmUvZXBpZGVtaW9sb2d5PC9rZXl3b3JkPjxrZXl3b3JkPkh1bWFuczwva2V5d29yZD48a2V5d29y
ZD5IeXBlcnRlbnNpb24vZXBpZGVtaW9sb2d5PC9rZXl3b3JkPjxrZXl3b3JkPk1lZGljYWwgUmVj
b3Jkczwva2V5d29yZD48a2V5d29yZD5NaWRkbGUgQWdlZDwva2V5d29yZD48a2V5d29yZD4qTW9y
YmlkaXR5PC9rZXl3b3JkPjxrZXl3b3JkPk5lb3BsYXNtcy9lcGlkZW1pb2xvZ3k8L2tleXdvcmQ+
PGtleXdvcmQ+UXVlc3Rpb25uYWlyZXM8L2tleXdvcmQ+PGtleXdvcmQ+VW5pdGVkIFN0YXRlczwv
a2V5d29yZD48L2tleXdvcmRzPjxkYXRlcz48eWVhcj4xOTg2PC95ZWFyPjxwdWItZGF0ZXM+PGRh
dGU+TWF5PC9kYXRlPjwvcHViLWRhdGVzPjwvZGF0ZXM+PGlzYm4+MDAwMi05MjYyIChQcmludCkm
I3hEOzAwMDItOTI2MiAoTGlua2luZyk8L2lzYm4+PGFjY2Vzc2lvbi1udW0+Mzk2Mjk3MTwvYWNj
ZXNzaW9uLW51bT48d29yay10eXBlPlJlc2VhcmNoIFN1cHBvcnQsIFUuUy4gR292JmFwb3M7dCwg
UC5ILlMuPC93b3JrLXR5cGU+PHVybHM+PHJlbGF0ZWQtdXJscz48dXJsPmh0dHA6Ly93d3cubmNi
aS5ubG0ubmloLmdvdi9wdWJtZWQvMzk2Mjk3MTwvdXJsPjwvcmVsYXRlZC11cmxzPjwvdXJscz48
bGFuZ3VhZ2U+ZW5nPC9sYW5ndWFnZT48L3JlY29yZD48L0NpdGU+PC9FbmROb3RlPgB=
</w:fldData>
        </w:fldChar>
      </w:r>
      <w:r w:rsidR="00AD0FFA">
        <w:instrText xml:space="preserve"> ADDIN EN.CITE </w:instrText>
      </w:r>
      <w:r w:rsidR="00AD0FFA">
        <w:fldChar w:fldCharType="begin">
          <w:fldData xml:space="preserve">PEVuZE5vdGU+PENpdGU+PEF1dGhvcj5Db2xkaXR6PC9BdXRob3I+PFllYXI+MTk4NjwvWWVhcj48
UmVjTnVtPjg0PC9SZWNOdW0+PERpc3BsYXlUZXh0Pls2XTwvRGlzcGxheVRleHQ+PHJlY29yZD48
cmVjLW51bWJlcj44NDwvcmVjLW51bWJlcj48Zm9yZWlnbi1rZXlzPjxrZXkgYXBwPSJFTiIgZGIt
aWQ9IjU1c3I5dnd2MmRhZnY0ZTAyZG9wd3Q1ejl4MHh0d3h0cmZ6OSI+ODQ8L2tleT48L2ZvcmVp
Z24ta2V5cz48cmVmLXR5cGUgbmFtZT0iSm91cm5hbCBBcnRpY2xlIj4xNzwvcmVmLXR5cGU+PGNv
bnRyaWJ1dG9ycz48YXV0aG9ycz48YXV0aG9yPkNvbGRpdHosIEcuIEEuPC9hdXRob3I+PGF1dGhv
cj5NYXJ0aW4sIFAuPC9hdXRob3I+PGF1dGhvcj5TdGFtcGZlciwgTS4gSi48L2F1dGhvcj48YXV0
aG9yPldpbGxldHQsIFcuIEMuPC9hdXRob3I+PGF1dGhvcj5TYW1wc29uLCBMLjwvYXV0aG9yPjxh
dXRob3I+Um9zbmVyLCBCLjwvYXV0aG9yPjxhdXRob3I+SGVubmVrZW5zLCBDLiBILjwvYXV0aG9y
PjxhdXRob3I+U3BlaXplciwgRi4gRS48L2F1dGhvcj48L2F1dGhvcnM+PC9jb250cmlidXRvcnM+
PHRpdGxlcz48dGl0bGU+VmFsaWRhdGlvbiBvZiBxdWVzdGlvbm5haXJlIGluZm9ybWF0aW9uIG9u
IHJpc2sgZmFjdG9ycyBhbmQgZGlzZWFzZSBvdXRjb21lcyBpbiBhIHByb3NwZWN0aXZlIGNvaG9y
dCBzdHVkeSBvZiB3b21lbjwvdGl0bGU+PHNlY29uZGFyeS10aXRsZT5BbWVyaWNhbiBqb3VybmFs
IG9mIGVwaWRlbWlvbG9neTwvc2Vjb25kYXJ5LXRpdGxlPjxhbHQtdGl0bGU+QW0gSiBFcGlkZW1p
b2w8L2FsdC10aXRsZT48L3RpdGxlcz48cGVyaW9kaWNhbD48ZnVsbC10aXRsZT5BbWVyaWNhbiBq
b3VybmFsIG9mIGVwaWRlbWlvbG9neTwvZnVsbC10aXRsZT48YWJici0xPkFtIEogRXBpZGVtaW9s
PC9hYmJyLTE+PC9wZXJpb2RpY2FsPjxhbHQtcGVyaW9kaWNhbD48ZnVsbC10aXRsZT5BbWVyaWNh
biBqb3VybmFsIG9mIGVwaWRlbWlvbG9neTwvZnVsbC10aXRsZT48YWJici0xPkFtIEogRXBpZGVt
aW9sPC9hYmJyLTE+PC9hbHQtcGVyaW9kaWNhbD48cGFnZXM+ODk0LTkwMDwvcGFnZXM+PHZvbHVt
ZT4xMjM8L3ZvbHVtZT48bnVtYmVyPjU8L251bWJlcj48ZWRpdGlvbj4xOTg2LzA1LzAxPC9lZGl0
aW9uPjxrZXl3b3Jkcz48a2V5d29yZD5BZHVsdDwva2V5d29yZD48a2V5d29yZD5CbG9vZCBQcmVz
c3VyZTwva2V5d29yZD48a2V5d29yZD5DYXJkaW92YXNjdWxhciBEaXNlYXNlcy9lcGlkZW1pb2xv
Z3k8L2tleXdvcmQ+PGtleXdvcmQ+Q2hvbGVzdGVyb2wvYmxvb2Q8L2tleXdvcmQ+PGtleXdvcmQ+
RXBpZGVtaW9sb2dpYyBNZXRob2RzPC9rZXl3b3JkPjxrZXl3b3JkPkZlbWFsZTwva2V5d29yZD48
a2V5d29yZD5Gb2xsb3ctVXAgU3R1ZGllczwva2V5d29yZD48a2V5d29yZD5GcmFjdHVyZXMsIEJv
bmUvZXBpZGVtaW9sb2d5PC9rZXl3b3JkPjxrZXl3b3JkPkh1bWFuczwva2V5d29yZD48a2V5d29y
ZD5IeXBlcnRlbnNpb24vZXBpZGVtaW9sb2d5PC9rZXl3b3JkPjxrZXl3b3JkPk1lZGljYWwgUmVj
b3Jkczwva2V5d29yZD48a2V5d29yZD5NaWRkbGUgQWdlZDwva2V5d29yZD48a2V5d29yZD4qTW9y
YmlkaXR5PC9rZXl3b3JkPjxrZXl3b3JkPk5lb3BsYXNtcy9lcGlkZW1pb2xvZ3k8L2tleXdvcmQ+
PGtleXdvcmQ+UXVlc3Rpb25uYWlyZXM8L2tleXdvcmQ+PGtleXdvcmQ+VW5pdGVkIFN0YXRlczwv
a2V5d29yZD48L2tleXdvcmRzPjxkYXRlcz48eWVhcj4xOTg2PC95ZWFyPjxwdWItZGF0ZXM+PGRh
dGU+TWF5PC9kYXRlPjwvcHViLWRhdGVzPjwvZGF0ZXM+PGlzYm4+MDAwMi05MjYyIChQcmludCkm
I3hEOzAwMDItOTI2MiAoTGlua2luZyk8L2lzYm4+PGFjY2Vzc2lvbi1udW0+Mzk2Mjk3MTwvYWNj
ZXNzaW9uLW51bT48d29yay10eXBlPlJlc2VhcmNoIFN1cHBvcnQsIFUuUy4gR292JmFwb3M7dCwg
UC5ILlMuPC93b3JrLXR5cGU+PHVybHM+PHJlbGF0ZWQtdXJscz48dXJsPmh0dHA6Ly93d3cubmNi
aS5ubG0ubmloLmdvdi9wdWJtZWQvMzk2Mjk3MTwvdXJsPjwvcmVsYXRlZC11cmxzPjwvdXJscz48
bGFuZ3VhZ2U+ZW5nPC9sYW5ndWFnZT48L3JlY29yZD48L0NpdGU+PC9FbmROb3RlPgB=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6" w:tooltip="Colditz, 1986 #84" w:history="1">
        <w:r w:rsidR="00B658B4">
          <w:rPr>
            <w:noProof/>
          </w:rPr>
          <w:t>6</w:t>
        </w:r>
      </w:hyperlink>
      <w:r w:rsidR="00AD0FFA">
        <w:rPr>
          <w:noProof/>
        </w:rPr>
        <w:t>]</w:t>
      </w:r>
      <w:r w:rsidR="00D97AF9" w:rsidRPr="00D97AF9">
        <w:fldChar w:fldCharType="end"/>
      </w:r>
      <w:r w:rsidR="007C77AC">
        <w:t>.</w:t>
      </w:r>
      <w:r w:rsidRPr="00D97AF9">
        <w:t xml:space="preserve"> The cohort is contacted every 2 years by questionnaire to update diet, medications, anthropometrics and incident physician-diagnosed illnesses with response rates to the follow-up questionnaires are &gt;90% in each cycle. Between 1989 and 1990, 32,826 women between the ages of 43 and 69, have provided blood samples. For the present study, </w:t>
      </w:r>
      <w:r w:rsidR="00B11F8B" w:rsidRPr="00D97AF9">
        <w:lastRenderedPageBreak/>
        <w:t>870</w:t>
      </w:r>
      <w:r w:rsidR="00613EAD" w:rsidRPr="00D97AF9">
        <w:t xml:space="preserve"> </w:t>
      </w:r>
      <w:r w:rsidRPr="00D97AF9">
        <w:t>women with GWAS data and serum 25(OH)D were taken from a nested case-control study of breast cancer conducted in NHS [Cancer Gen</w:t>
      </w:r>
      <w:r w:rsidR="00AD5566" w:rsidRPr="00D97AF9">
        <w:t>etic Markers of Susceptibility]</w:t>
      </w:r>
      <w:r w:rsidRPr="00D97AF9">
        <w:t>.</w:t>
      </w:r>
    </w:p>
    <w:p w:rsidR="000E5BBE" w:rsidRPr="00D97AF9" w:rsidRDefault="000E5BBE" w:rsidP="00D97AF9">
      <w:pPr>
        <w:spacing w:line="480" w:lineRule="auto"/>
        <w:jc w:val="both"/>
      </w:pPr>
      <w:r w:rsidRPr="00D97AF9">
        <w:rPr>
          <w:i/>
        </w:rPr>
        <w:t>Measurement of serum 25(OH)D</w:t>
      </w:r>
      <w:r w:rsidRPr="00D97AF9">
        <w:t>: Serum 25(OH)D concentrations for NHS-CGEMS plasma samples were measured by radioimmunoassay (RIA)</w:t>
      </w:r>
      <w:r w:rsidR="00CF3F40">
        <w:t xml:space="preserve"> </w:t>
      </w:r>
      <w:r w:rsidR="00D97AF9" w:rsidRPr="00D97AF9">
        <w:fldChar w:fldCharType="begin"/>
      </w:r>
      <w:r w:rsidR="00AD0FFA">
        <w:instrText xml:space="preserve"> ADDIN EN.CITE &lt;EndNote&gt;&lt;Cite&gt;&lt;Author&gt;Hollis&lt;/Author&gt;&lt;Year&gt;1997&lt;/Year&gt;&lt;RecNum&gt;88&lt;/RecNum&gt;&lt;DisplayText&gt;[7]&lt;/DisplayText&gt;&lt;record&gt;&lt;rec-number&gt;88&lt;/rec-number&gt;&lt;foreign-keys&gt;&lt;key app="EN" db-id="55sr9vwv2dafv4e02dopwt5z9x0xtwxtrfz9"&gt;88&lt;/key&gt;&lt;/foreign-keys&gt;&lt;ref-type name="Journal Article"&gt;17&lt;/ref-type&gt;&lt;contributors&gt;&lt;authors&gt;&lt;author&gt;Hollis, B. W.&lt;/author&gt;&lt;/authors&gt;&lt;/contributors&gt;&lt;auth-address&gt;Department of Pediatrics, Medical University of South Carolina, Charleston 28425, USA.&lt;/auth-address&gt;&lt;titles&gt;&lt;title&gt;Quantitation of 25-hydroxyvitamin D and 1,25-dihydroxyvitamin D by radioimmunoassay using radioiodinated tracers&lt;/title&gt;&lt;secondary-title&gt;Methods in enzymology&lt;/secondary-title&gt;&lt;alt-title&gt;Methods Enzymol&lt;/alt-title&gt;&lt;/titles&gt;&lt;periodical&gt;&lt;full-title&gt;Methods in enzymology&lt;/full-title&gt;&lt;abbr-1&gt;Methods Enzymol&lt;/abbr-1&gt;&lt;/periodical&gt;&lt;alt-periodical&gt;&lt;full-title&gt;Methods in enzymology&lt;/full-title&gt;&lt;abbr-1&gt;Methods Enzymol&lt;/abbr-1&gt;&lt;/alt-periodical&gt;&lt;pages&gt;174-86&lt;/pages&gt;&lt;volume&gt;282&lt;/volume&gt;&lt;edition&gt;1997/01/01&lt;/edition&gt;&lt;keywords&gt;&lt;keyword&gt;Animals&lt;/keyword&gt;&lt;keyword&gt;Biliary Atresia/blood&lt;/keyword&gt;&lt;keyword&gt;Calcifediol/*blood&lt;/keyword&gt;&lt;keyword&gt;Calcitriol/*blood&lt;/keyword&gt;&lt;keyword&gt;Chromatography, High Pressure Liquid/methods&lt;/keyword&gt;&lt;keyword&gt;Cross Reactions&lt;/keyword&gt;&lt;keyword&gt;Gelatin&lt;/keyword&gt;&lt;keyword&gt;Goats/immunology&lt;/keyword&gt;&lt;keyword&gt;Humans&lt;/keyword&gt;&lt;keyword&gt;Indicators and Reagents&lt;/keyword&gt;&lt;keyword&gt;Iodine Radioisotopes&lt;/keyword&gt;&lt;keyword&gt;Radioimmunoassay/methods&lt;/keyword&gt;&lt;keyword&gt;Rats&lt;/keyword&gt;&lt;keyword&gt;Regression Analysis&lt;/keyword&gt;&lt;keyword&gt;Sensitivity and Specificity&lt;/keyword&gt;&lt;keyword&gt;Vitamin D/therapeutic use&lt;/keyword&gt;&lt;keyword&gt;Vitamin D Deficiency/*blood/drug therapy&lt;/keyword&gt;&lt;/keywords&gt;&lt;dates&gt;&lt;year&gt;1997&lt;/year&gt;&lt;/dates&gt;&lt;isbn&gt;0076-6879 (Print)&amp;#xD;0076-6879 (Linking)&lt;/isbn&gt;&lt;accession-num&gt;9330287&lt;/accession-num&gt;&lt;work-type&gt;Comparative Study&lt;/work-type&gt;&lt;urls&gt;&lt;related-urls&gt;&lt;url&gt;http://www.ncbi.nlm.nih.gov/pubmed/9330287&lt;/url&gt;&lt;/related-urls&gt;&lt;/urls&gt;&lt;language&gt;eng&lt;/language&gt;&lt;/record&gt;&lt;/Cite&gt;&lt;/EndNote&gt;</w:instrText>
      </w:r>
      <w:r w:rsidR="00D97AF9" w:rsidRPr="00D97AF9">
        <w:fldChar w:fldCharType="separate"/>
      </w:r>
      <w:r w:rsidR="00AD0FFA">
        <w:rPr>
          <w:noProof/>
        </w:rPr>
        <w:t>[</w:t>
      </w:r>
      <w:hyperlink w:anchor="_ENREF_7" w:tooltip="Hollis, 1997 #88" w:history="1">
        <w:r w:rsidR="00B658B4">
          <w:rPr>
            <w:noProof/>
          </w:rPr>
          <w:t>7</w:t>
        </w:r>
      </w:hyperlink>
      <w:r w:rsidR="00AD0FFA">
        <w:rPr>
          <w:noProof/>
        </w:rPr>
        <w:t>]</w:t>
      </w:r>
      <w:r w:rsidR="00D97AF9" w:rsidRPr="00D97AF9">
        <w:fldChar w:fldCharType="end"/>
      </w:r>
      <w:r w:rsidRPr="00D97AF9">
        <w:t xml:space="preserve"> in three batches, two in Dr. Michael </w:t>
      </w:r>
      <w:proofErr w:type="spellStart"/>
      <w:r w:rsidRPr="00D97AF9">
        <w:t>Hollick’s</w:t>
      </w:r>
      <w:proofErr w:type="spellEnd"/>
      <w:r w:rsidRPr="00D97AF9">
        <w:t xml:space="preserve"> laboratory at Boston University School of Medicine (coefficients for variation (CV) 8.7 – 17.6%) and a third in Dr. Bruce Hollis’ laboratory at the Medical University of South Carolina in Charlestown, SC (CV 8.7%)</w:t>
      </w:r>
      <w:r w:rsidR="00CF3F40">
        <w:t xml:space="preserve"> </w:t>
      </w:r>
      <w:r w:rsidR="00D97AF9" w:rsidRPr="00D97AF9">
        <w:fldChar w:fldCharType="begin">
          <w:fldData xml:space="preserve">PEVuZE5vdGU+PENpdGU+PEF1dGhvcj5CZXJ0b25lLUpvaG5zb248L0F1dGhvcj48WWVhcj4yMDA1
PC9ZZWFyPjxSZWNOdW0+OTA8L1JlY051bT48RGlzcGxheVRleHQ+WzhdPC9EaXNwbGF5VGV4dD48
cmVjb3JkPjxyZWMtbnVtYmVyPjkwPC9yZWMtbnVtYmVyPjxmb3JlaWduLWtleXM+PGtleSBhcHA9
IkVOIiBkYi1pZD0iNTVzcjl2d3YyZGFmdjRlMDJkb3B3dDV6OXgweHR3eHRyZno5Ij45MDwva2V5
PjwvZm9yZWlnbi1rZXlzPjxyZWYtdHlwZSBuYW1lPSJKb3VybmFsIEFydGljbGUiPjE3PC9yZWYt
dHlwZT48Y29udHJpYnV0b3JzPjxhdXRob3JzPjxhdXRob3I+QmVydG9uZS1Kb2huc29uLCBFLiBS
LjwvYXV0aG9yPjxhdXRob3I+Q2hlbiwgVy4gWS48L2F1dGhvcj48YXV0aG9yPkhvbGljaywgTS4g
Ri48L2F1dGhvcj48YXV0aG9yPkhvbGxpcywgQi4gVy48L2F1dGhvcj48YXV0aG9yPkNvbGRpdHos
IEcuIEEuPC9hdXRob3I+PGF1dGhvcj5XaWxsZXR0LCBXLiBDLjwvYXV0aG9yPjxhdXRob3I+SGFu
a2luc29uLCBTLiBFLjwvYXV0aG9yPjwvYXV0aG9ycz48L2NvbnRyaWJ1dG9ycz48YXV0aC1hZGRy
ZXNzPkRlcGFydG1lbnQgb2YgUHVibGljIEhlYWx0aCwgVW5pdmVyc2l0eSBvZiBNYXNzYWNodXNl
dHRzLCA3MTUgTm9ydGggUGxlYXNhbnQgU3RyZWV0LCBBbWhlcnN0LCBNQSAwMTAwMy05MzA0LCBV
U0EuIGViZXJ0b25lQHNjaG9vbHBoLnVtYXNzLmVkdTwvYXV0aC1hZGRyZXNzPjx0aXRsZXM+PHRp
dGxlPlBsYXNtYSAyNS1oeWRyb3h5dml0YW1pbiBEIGFuZCAxLDI1LWRpaHlkcm94eXZpdGFtaW4g
RCBhbmQgcmlzayBvZiBicmVhc3QgY2FuY2VyPC90aXRsZT48c2Vjb25kYXJ5LXRpdGxlPkNhbmNl
ciBlcGlkZW1pb2xvZ3ksIGJpb21hcmtlcnMgJmFtcDsgcHJldmVudGlvbiA6IGEgcHVibGljYXRp
b24gb2YgdGhlIEFtZXJpY2FuIEFzc29jaWF0aW9uIGZvciBDYW5jZXIgUmVzZWFyY2gsIGNvc3Bv
bnNvcmVkIGJ5IHRoZSBBbWVyaWNhbiBTb2NpZXR5IG9mIFByZXZlbnRpdmUgT25jb2xvZ3k8L3Nl
Y29uZGFyeS10aXRsZT48YWx0LXRpdGxlPkNhbmNlciBFcGlkZW1pb2wgQmlvbWFya2VycyBQcmV2
PC9hbHQtdGl0bGU+PC90aXRsZXM+PHBlcmlvZGljYWw+PGZ1bGwtdGl0bGU+Q2FuY2VyIGVwaWRl
bWlvbG9neSwgYmlvbWFya2VycyAmYW1wOyBwcmV2ZW50aW9uIDogYSBwdWJsaWNhdGlvbiBvZiB0
aGUgQW1lcmljYW4gQXNzb2NpYXRpb24gZm9yIENhbmNlciBSZXNlYXJjaCwgY29zcG9uc29yZWQg
YnkgdGhlIEFtZXJpY2FuIFNvY2lldHkgb2YgUHJldmVudGl2ZSBPbmNvbG9neTwvZnVsbC10aXRs
ZT48YWJici0xPkNhbmNlciBFcGlkZW1pb2wgQmlvbWFya2VycyBQcmV2PC9hYmJyLTE+PC9wZXJp
b2RpY2FsPjxhbHQtcGVyaW9kaWNhbD48ZnVsbC10aXRsZT5DYW5jZXIgZXBpZGVtaW9sb2d5LCBi
aW9tYXJrZXJzICZhbXA7IHByZXZlbnRpb24gOiBhIHB1YmxpY2F0aW9uIG9mIHRoZSBBbWVyaWNh
biBBc3NvY2lhdGlvbiBmb3IgQ2FuY2VyIFJlc2VhcmNoLCBjb3Nwb25zb3JlZCBieSB0aGUgQW1l
cmljYW4gU29jaWV0eSBvZiBQcmV2ZW50aXZlIE9uY29sb2d5PC9mdWxsLXRpdGxlPjxhYmJyLTE+
Q2FuY2VyIEVwaWRlbWlvbCBCaW9tYXJrZXJzIFByZXY8L2FiYnItMT48L2FsdC1wZXJpb2RpY2Fs
PjxwYWdlcz4xOTkxLTc8L3BhZ2VzPjx2b2x1bWU+MTQ8L3ZvbHVtZT48bnVtYmVyPjg8L251bWJl
cj48ZWRpdGlvbj4yMDA1LzA4LzE3PC9lZGl0aW9uPjxrZXl3b3Jkcz48a2V5d29yZD5BZHVsdDwv
a2V5d29yZD48a2V5d29yZD5CcmVhc3QgTmVvcGxhc21zLypibG9vZDwva2V5d29yZD48a2V5d29y
ZD5DYXNlLUNvbnRyb2wgU3R1ZGllczwva2V5d29yZD48a2V5d29yZD5Db25maWRlbmNlIEludGVy
dmFsczwva2V5d29yZD48a2V5d29yZD5EaWh5ZHJveHljaG9sZWNhbGNpZmVyb2xzLypibG9vZDwv
a2V5d29yZD48a2V5d29yZD5GZW1hbGU8L2tleXdvcmQ+PGtleXdvcmQ+SHVtYW5zPC9rZXl3b3Jk
PjxrZXl3b3JkPk1pZGRsZSBBZ2VkPC9rZXl3b3JkPjxrZXl3b3JkPlBvc3RtZW5vcGF1c2U8L2tl
eXdvcmQ+PGtleXdvcmQ+UmlzayBGYWN0b3JzPC9rZXl3b3JkPjxrZXl3b3JkPlZpdGFtaW4gRC8q
YW5hbG9ncyAmYW1wOyBkZXJpdmF0aXZlcy9ibG9vZC8qbWV0YWJvbGlzbTwva2V5d29yZD48L2tl
eXdvcmRzPjxkYXRlcz48eWVhcj4yMDA1PC95ZWFyPjxwdWItZGF0ZXM+PGRhdGU+QXVnPC9kYXRl
PjwvcHViLWRhdGVzPjwvZGF0ZXM+PGlzYm4+MTA1NS05OTY1IChQcmludCkmI3hEOzEwNTUtOTk2
NSAoTGlua2luZyk8L2lzYm4+PGFjY2Vzc2lvbi1udW0+MTYxMDM0NTA8L2FjY2Vzc2lvbi1udW0+
PHdvcmstdHlwZT5SZXNlYXJjaCBTdXBwb3J0LCBOLkkuSC4sIEV4dHJhbXVyYWwmI3hEO1Jlc2Vh
cmNoIFN1cHBvcnQsIE5vbi1VLlMuIEdvdiZhcG9zO3QmI3hEO1Jlc2VhcmNoIFN1cHBvcnQsIFUu
Uy4gR292JmFwb3M7dCwgUC5ILlMuPC93b3JrLXR5cGU+PHVybHM+PHJlbGF0ZWQtdXJscz48dXJs
Pmh0dHA6Ly93d3cubmNiaS5ubG0ubmloLmdvdi9wdWJtZWQvMTYxMDM0NTA8L3VybD48L3JlbGF0
ZWQtdXJscz48L3VybHM+PGVsZWN0cm9uaWMtcmVzb3VyY2UtbnVtPjEwLjExNTgvMTA1NS05OTY1
LkVQSS0wNC0wNzIyPC9lbGVjdHJvbmljLXJlc291cmNlLW51bT48bGFuZ3VhZ2U+ZW5nPC9sYW5n
dWFnZT48L3JlY29yZD48L0NpdGU+PC9FbmROb3RlPn==
</w:fldData>
        </w:fldChar>
      </w:r>
      <w:r w:rsidR="00AD0FFA">
        <w:instrText xml:space="preserve"> ADDIN EN.CITE </w:instrText>
      </w:r>
      <w:r w:rsidR="00AD0FFA">
        <w:fldChar w:fldCharType="begin">
          <w:fldData xml:space="preserve">PEVuZE5vdGU+PENpdGU+PEF1dGhvcj5CZXJ0b25lLUpvaG5zb248L0F1dGhvcj48WWVhcj4yMDA1
PC9ZZWFyPjxSZWNOdW0+OTA8L1JlY051bT48RGlzcGxheVRleHQ+WzhdPC9EaXNwbGF5VGV4dD48
cmVjb3JkPjxyZWMtbnVtYmVyPjkwPC9yZWMtbnVtYmVyPjxmb3JlaWduLWtleXM+PGtleSBhcHA9
IkVOIiBkYi1pZD0iNTVzcjl2d3YyZGFmdjRlMDJkb3B3dDV6OXgweHR3eHRyZno5Ij45MDwva2V5
PjwvZm9yZWlnbi1rZXlzPjxyZWYtdHlwZSBuYW1lPSJKb3VybmFsIEFydGljbGUiPjE3PC9yZWYt
dHlwZT48Y29udHJpYnV0b3JzPjxhdXRob3JzPjxhdXRob3I+QmVydG9uZS1Kb2huc29uLCBFLiBS
LjwvYXV0aG9yPjxhdXRob3I+Q2hlbiwgVy4gWS48L2F1dGhvcj48YXV0aG9yPkhvbGljaywgTS4g
Ri48L2F1dGhvcj48YXV0aG9yPkhvbGxpcywgQi4gVy48L2F1dGhvcj48YXV0aG9yPkNvbGRpdHos
IEcuIEEuPC9hdXRob3I+PGF1dGhvcj5XaWxsZXR0LCBXLiBDLjwvYXV0aG9yPjxhdXRob3I+SGFu
a2luc29uLCBTLiBFLjwvYXV0aG9yPjwvYXV0aG9ycz48L2NvbnRyaWJ1dG9ycz48YXV0aC1hZGRy
ZXNzPkRlcGFydG1lbnQgb2YgUHVibGljIEhlYWx0aCwgVW5pdmVyc2l0eSBvZiBNYXNzYWNodXNl
dHRzLCA3MTUgTm9ydGggUGxlYXNhbnQgU3RyZWV0LCBBbWhlcnN0LCBNQSAwMTAwMy05MzA0LCBV
U0EuIGViZXJ0b25lQHNjaG9vbHBoLnVtYXNzLmVkdTwvYXV0aC1hZGRyZXNzPjx0aXRsZXM+PHRp
dGxlPlBsYXNtYSAyNS1oeWRyb3h5dml0YW1pbiBEIGFuZCAxLDI1LWRpaHlkcm94eXZpdGFtaW4g
RCBhbmQgcmlzayBvZiBicmVhc3QgY2FuY2VyPC90aXRsZT48c2Vjb25kYXJ5LXRpdGxlPkNhbmNl
ciBlcGlkZW1pb2xvZ3ksIGJpb21hcmtlcnMgJmFtcDsgcHJldmVudGlvbiA6IGEgcHVibGljYXRp
b24gb2YgdGhlIEFtZXJpY2FuIEFzc29jaWF0aW9uIGZvciBDYW5jZXIgUmVzZWFyY2gsIGNvc3Bv
bnNvcmVkIGJ5IHRoZSBBbWVyaWNhbiBTb2NpZXR5IG9mIFByZXZlbnRpdmUgT25jb2xvZ3k8L3Nl
Y29uZGFyeS10aXRsZT48YWx0LXRpdGxlPkNhbmNlciBFcGlkZW1pb2wgQmlvbWFya2VycyBQcmV2
PC9hbHQtdGl0bGU+PC90aXRsZXM+PHBlcmlvZGljYWw+PGZ1bGwtdGl0bGU+Q2FuY2VyIGVwaWRl
bWlvbG9neSwgYmlvbWFya2VycyAmYW1wOyBwcmV2ZW50aW9uIDogYSBwdWJsaWNhdGlvbiBvZiB0
aGUgQW1lcmljYW4gQXNzb2NpYXRpb24gZm9yIENhbmNlciBSZXNlYXJjaCwgY29zcG9uc29yZWQg
YnkgdGhlIEFtZXJpY2FuIFNvY2lldHkgb2YgUHJldmVudGl2ZSBPbmNvbG9neTwvZnVsbC10aXRs
ZT48YWJici0xPkNhbmNlciBFcGlkZW1pb2wgQmlvbWFya2VycyBQcmV2PC9hYmJyLTE+PC9wZXJp
b2RpY2FsPjxhbHQtcGVyaW9kaWNhbD48ZnVsbC10aXRsZT5DYW5jZXIgZXBpZGVtaW9sb2d5LCBi
aW9tYXJrZXJzICZhbXA7IHByZXZlbnRpb24gOiBhIHB1YmxpY2F0aW9uIG9mIHRoZSBBbWVyaWNh
biBBc3NvY2lhdGlvbiBmb3IgQ2FuY2VyIFJlc2VhcmNoLCBjb3Nwb25zb3JlZCBieSB0aGUgQW1l
cmljYW4gU29jaWV0eSBvZiBQcmV2ZW50aXZlIE9uY29sb2d5PC9mdWxsLXRpdGxlPjxhYmJyLTE+
Q2FuY2VyIEVwaWRlbWlvbCBCaW9tYXJrZXJzIFByZXY8L2FiYnItMT48L2FsdC1wZXJpb2RpY2Fs
PjxwYWdlcz4xOTkxLTc8L3BhZ2VzPjx2b2x1bWU+MTQ8L3ZvbHVtZT48bnVtYmVyPjg8L251bWJl
cj48ZWRpdGlvbj4yMDA1LzA4LzE3PC9lZGl0aW9uPjxrZXl3b3Jkcz48a2V5d29yZD5BZHVsdDwv
a2V5d29yZD48a2V5d29yZD5CcmVhc3QgTmVvcGxhc21zLypibG9vZDwva2V5d29yZD48a2V5d29y
ZD5DYXNlLUNvbnRyb2wgU3R1ZGllczwva2V5d29yZD48a2V5d29yZD5Db25maWRlbmNlIEludGVy
dmFsczwva2V5d29yZD48a2V5d29yZD5EaWh5ZHJveHljaG9sZWNhbGNpZmVyb2xzLypibG9vZDwv
a2V5d29yZD48a2V5d29yZD5GZW1hbGU8L2tleXdvcmQ+PGtleXdvcmQ+SHVtYW5zPC9rZXl3b3Jk
PjxrZXl3b3JkPk1pZGRsZSBBZ2VkPC9rZXl3b3JkPjxrZXl3b3JkPlBvc3RtZW5vcGF1c2U8L2tl
eXdvcmQ+PGtleXdvcmQ+UmlzayBGYWN0b3JzPC9rZXl3b3JkPjxrZXl3b3JkPlZpdGFtaW4gRC8q
YW5hbG9ncyAmYW1wOyBkZXJpdmF0aXZlcy9ibG9vZC8qbWV0YWJvbGlzbTwva2V5d29yZD48L2tl
eXdvcmRzPjxkYXRlcz48eWVhcj4yMDA1PC95ZWFyPjxwdWItZGF0ZXM+PGRhdGU+QXVnPC9kYXRl
PjwvcHViLWRhdGVzPjwvZGF0ZXM+PGlzYm4+MTA1NS05OTY1IChQcmludCkmI3hEOzEwNTUtOTk2
NSAoTGlua2luZyk8L2lzYm4+PGFjY2Vzc2lvbi1udW0+MTYxMDM0NTA8L2FjY2Vzc2lvbi1udW0+
PHdvcmstdHlwZT5SZXNlYXJjaCBTdXBwb3J0LCBOLkkuSC4sIEV4dHJhbXVyYWwmI3hEO1Jlc2Vh
cmNoIFN1cHBvcnQsIE5vbi1VLlMuIEdvdiZhcG9zO3QmI3hEO1Jlc2VhcmNoIFN1cHBvcnQsIFUu
Uy4gR292JmFwb3M7dCwgUC5ILlMuPC93b3JrLXR5cGU+PHVybHM+PHJlbGF0ZWQtdXJscz48dXJs
Pmh0dHA6Ly93d3cubmNiaS5ubG0ubmloLmdvdi9wdWJtZWQvMTYxMDM0NTA8L3VybD48L3JlbGF0
ZWQtdXJscz48L3VybHM+PGVsZWN0cm9uaWMtcmVzb3VyY2UtbnVtPjEwLjExNTgvMTA1NS05OTY1
LkVQSS0wNC0wNzIyPC9lbGVjdHJvbmljLXJlc291cmNlLW51bT48bGFuZ3VhZ2U+ZW5nPC9sYW5n
dWFnZT48L3JlY29yZD48L0NpdGU+PC9FbmROb3RlPn==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8" w:tooltip="Bertone-Johnson, 2005 #90" w:history="1">
        <w:r w:rsidR="00B658B4">
          <w:rPr>
            <w:noProof/>
          </w:rPr>
          <w:t>8</w:t>
        </w:r>
      </w:hyperlink>
      <w:r w:rsidR="00AD0FFA">
        <w:rPr>
          <w:noProof/>
        </w:rPr>
        <w:t>]</w:t>
      </w:r>
      <w:r w:rsidR="00D97AF9" w:rsidRPr="00D97AF9">
        <w:fldChar w:fldCharType="end"/>
      </w:r>
      <w:r w:rsidR="00CF3F40">
        <w:t>.</w:t>
      </w:r>
    </w:p>
    <w:p w:rsidR="000E5BBE" w:rsidRPr="00D97AF9" w:rsidRDefault="000E5BBE" w:rsidP="00D97AF9">
      <w:pPr>
        <w:spacing w:line="480" w:lineRule="auto"/>
        <w:jc w:val="both"/>
      </w:pPr>
      <w:r w:rsidRPr="00D97AF9">
        <w:rPr>
          <w:i/>
        </w:rPr>
        <w:t>Measurement of BMI</w:t>
      </w:r>
      <w:r w:rsidRPr="00D97AF9">
        <w:t>: The NHS mailed questionnaire includes items about their medical history including height and weight. These measures taken at the time of blood draw were used to compute BMI defined as weight in kilograms divided by height in meters to the second power. Should these measures not be available at the time of blood draw, the information was taken from the preceding questionnaire (2 years prior</w:t>
      </w:r>
      <w:r w:rsidR="00AD5566" w:rsidRPr="00D97AF9">
        <w:t>)</w:t>
      </w:r>
      <w:r w:rsidRPr="00D97AF9">
        <w:t>.</w:t>
      </w:r>
    </w:p>
    <w:p w:rsidR="000E5BBE" w:rsidRPr="00D97AF9" w:rsidRDefault="000E5BBE" w:rsidP="00D97AF9">
      <w:pPr>
        <w:spacing w:line="480" w:lineRule="auto"/>
        <w:jc w:val="both"/>
      </w:pPr>
      <w:r w:rsidRPr="00D97AF9">
        <w:rPr>
          <w:i/>
        </w:rPr>
        <w:t>Genotyping</w:t>
      </w:r>
      <w:r w:rsidRPr="00D97AF9">
        <w:t xml:space="preserve">: GWAS genotyping used the Illumina 550K platform. Genotypes for markers contained on the Affymetrix 6.0 platform and not on the Illumina 550K platform were imputed using a Markov Chain based </w:t>
      </w:r>
      <w:proofErr w:type="spellStart"/>
      <w:r w:rsidRPr="00D97AF9">
        <w:t>Haplotyper</w:t>
      </w:r>
      <w:proofErr w:type="spellEnd"/>
      <w:r w:rsidRPr="00D97AF9">
        <w:t xml:space="preserve"> (MACH) and </w:t>
      </w:r>
      <w:proofErr w:type="spellStart"/>
      <w:r w:rsidRPr="00D97AF9">
        <w:t>HapMap</w:t>
      </w:r>
      <w:proofErr w:type="spellEnd"/>
      <w:r w:rsidRPr="00D97AF9">
        <w:t xml:space="preserve"> CEU reference panel (</w:t>
      </w:r>
      <w:proofErr w:type="spellStart"/>
      <w:r w:rsidRPr="00D97AF9">
        <w:t>Rel</w:t>
      </w:r>
      <w:proofErr w:type="spellEnd"/>
      <w:r w:rsidRPr="00D97AF9">
        <w:t xml:space="preserve"> 22), with retention of only high quality SNPs with a MACH-r2 of 0.95 or greater in all five data sets. Quality-control assessment of genotypes including sample completion rates, SNP call rates, concordance rates, deviation from Hardy–Weinberg proportions in control DNA and final sample selection for associational analysis are</w:t>
      </w:r>
      <w:r w:rsidR="00AD5566" w:rsidRPr="00D97AF9">
        <w:t xml:space="preserve"> described in detail elsewhere</w:t>
      </w:r>
      <w:r w:rsidRPr="00D97AF9">
        <w:t>.</w:t>
      </w:r>
    </w:p>
    <w:p w:rsidR="000E5BBE" w:rsidRPr="00D97AF9" w:rsidRDefault="000E5BBE" w:rsidP="00D97AF9">
      <w:pPr>
        <w:spacing w:line="480" w:lineRule="auto"/>
        <w:jc w:val="both"/>
      </w:pPr>
    </w:p>
    <w:p w:rsidR="000E5BBE" w:rsidRPr="00D97AF9" w:rsidRDefault="000E5BBE" w:rsidP="00D97AF9">
      <w:pPr>
        <w:numPr>
          <w:ilvl w:val="0"/>
          <w:numId w:val="2"/>
        </w:numPr>
        <w:spacing w:line="480" w:lineRule="auto"/>
        <w:jc w:val="both"/>
        <w:rPr>
          <w:b/>
        </w:rPr>
      </w:pPr>
      <w:r w:rsidRPr="00D97AF9">
        <w:rPr>
          <w:b/>
        </w:rPr>
        <w:t>Case-control study of coronary heart disease (HPFS-CHD)</w:t>
      </w:r>
    </w:p>
    <w:p w:rsidR="000E5BBE" w:rsidRPr="00D97AF9" w:rsidRDefault="000E5BBE" w:rsidP="00D97AF9">
      <w:pPr>
        <w:spacing w:line="480" w:lineRule="auto"/>
        <w:jc w:val="both"/>
      </w:pPr>
      <w:r w:rsidRPr="00D97AF9">
        <w:rPr>
          <w:i/>
        </w:rPr>
        <w:lastRenderedPageBreak/>
        <w:t>Data collection</w:t>
      </w:r>
      <w:r w:rsidRPr="00D97AF9">
        <w:t>: The Health Professionals Follow-up Study (HPFS) began in 1986 when 51,529 US male dentists, optometrists, osteopaths, podiatrists, pharmacists, and veterinarians, ages 40–75 years, responded to a mailed questionnaire</w:t>
      </w:r>
      <w:r w:rsidR="00CF3F40">
        <w:t xml:space="preserve"> </w:t>
      </w:r>
      <w:r w:rsidR="00D97AF9" w:rsidRPr="00D97AF9">
        <w:fldChar w:fldCharType="begin">
          <w:fldData xml:space="preserve">PEVuZE5vdGU+PENpdGU+PEF1dGhvcj5SaW1tPC9BdXRob3I+PFllYXI+MTk5MjwvWWVhcj48UmVj
TnVtPjkxPC9SZWNOdW0+PERpc3BsYXlUZXh0Pls5XTwvRGlzcGxheVRleHQ+PHJlY29yZD48cmVj
LW51bWJlcj45MTwvcmVjLW51bWJlcj48Zm9yZWlnbi1rZXlzPjxrZXkgYXBwPSJFTiIgZGItaWQ9
IjU1c3I5dnd2MmRhZnY0ZTAyZG9wd3Q1ejl4MHh0d3h0cmZ6OSI+OTE8L2tleT48L2ZvcmVpZ24t
a2V5cz48cmVmLXR5cGUgbmFtZT0iSm91cm5hbCBBcnRpY2xlIj4xNzwvcmVmLXR5cGU+PGNvbnRy
aWJ1dG9ycz48YXV0aG9ycz48YXV0aG9yPlJpbW0sIEUuIEIuPC9hdXRob3I+PGF1dGhvcj5HaW92
YW5udWNjaSwgRS4gTC48L2F1dGhvcj48YXV0aG9yPlN0YW1wZmVyLCBNLiBKLjwvYXV0aG9yPjxh
dXRob3I+Q29sZGl0eiwgRy4gQS48L2F1dGhvcj48YXV0aG9yPkxpdGluLCBMLiBCLjwvYXV0aG9y
PjxhdXRob3I+V2lsbGV0dCwgVy4gQy48L2F1dGhvcj48L2F1dGhvcnM+PC9jb250cmlidXRvcnM+
PGF1dGgtYWRkcmVzcz5EZXBhcnRtZW50IG9mIEVwaWRlbWlvbG9neSwgSGFydmFyZCBTY2hvb2wg
b2YgUHVibGljIEhlYWx0aCwgQm9zdG9uLCBNQSAwMjExNS48L2F1dGgtYWRkcmVzcz48dGl0bGVz
Pjx0aXRsZT5SZXByb2R1Y2liaWxpdHkgYW5kIHZhbGlkaXR5IG9mIGFuIGV4cGFuZGVkIHNlbGYt
YWRtaW5pc3RlcmVkIHNlbWlxdWFudGl0YXRpdmUgZm9vZCBmcmVxdWVuY3kgcXVlc3Rpb25uYWly
ZSBhbW9uZyBtYWxlIGhlYWx0aCBwcm9mZXNzaW9uYWxzPC90aXRsZT48c2Vjb25kYXJ5LXRpdGxl
PkFtZXJpY2FuIGpvdXJuYWwgb2YgZXBpZGVtaW9sb2d5PC9zZWNvbmRhcnktdGl0bGU+PGFsdC10
aXRsZT5BbSBKIEVwaWRlbWlvbDwvYWx0LXRpdGxlPjwvdGl0bGVzPjxwZXJpb2RpY2FsPjxmdWxs
LXRpdGxlPkFtZXJpY2FuIGpvdXJuYWwgb2YgZXBpZGVtaW9sb2d5PC9mdWxsLXRpdGxlPjxhYmJy
LTE+QW0gSiBFcGlkZW1pb2w8L2FiYnItMT48L3BlcmlvZGljYWw+PGFsdC1wZXJpb2RpY2FsPjxm
dWxsLXRpdGxlPkFtZXJpY2FuIGpvdXJuYWwgb2YgZXBpZGVtaW9sb2d5PC9mdWxsLXRpdGxlPjxh
YmJyLTE+QW0gSiBFcGlkZW1pb2w8L2FiYnItMT48L2FsdC1wZXJpb2RpY2FsPjxwYWdlcz4xMTE0
LTI2OyBkaXNjdXNzaW9uIDExMjctMzY8L3BhZ2VzPjx2b2x1bWU+MTM1PC92b2x1bWU+PG51bWJl
cj4xMDwvbnVtYmVyPjxlZGl0aW9uPjE5OTIvMDUvMTU8L2VkaXRpb24+PGtleXdvcmRzPjxrZXl3
b3JkPkFnZSBGYWN0b3JzPC9rZXl3b3JkPjxrZXl3b3JkPkJvc3Rvbjwva2V5d29yZD48a2V5d29y
ZD5EaWV0IFJlY29yZHM8L2tleXdvcmQ+PGtleXdvcmQ+KkRpZXQgU3VydmV5czwva2V5d29yZD48
a2V5d29yZD4qRm9vZCBIYWJpdHM8L2tleXdvcmQ+PGtleXdvcmQ+KkhlYWx0aCBQZXJzb25uZWwv
c3RhdGlzdGljcyAmYW1wOyBudW1lcmljYWwgZGF0YTwva2V5d29yZD48a2V5d29yZD5IdW1hbnM8
L2tleXdvcmQ+PGtleXdvcmQ+TWFsZTwva2V5d29yZD48a2V5d29yZD5OdXRyaXRpb24gU3VydmV5
czwva2V5d29yZD48a2V5d29yZD5Qcm9zcGVjdGl2ZSBTdHVkaWVzPC9rZXl3b3JkPjxrZXl3b3Jk
PlF1ZXN0aW9ubmFpcmVzPC9rZXl3b3JkPjxrZXl3b3JkPlJlcHJvZHVjaWJpbGl0eSBvZiBSZXN1
bHRzPC9rZXl3b3JkPjwva2V5d29yZHM+PGRhdGVzPjx5ZWFyPjE5OTI8L3llYXI+PHB1Yi1kYXRl
cz48ZGF0ZT5NYXkgMTU8L2RhdGU+PC9wdWItZGF0ZXM+PC9kYXRlcz48aXNibj4wMDAyLTkyNjIg
KFByaW50KSYjeEQ7MDAwMi05MjYyIChMaW5raW5nKTwvaXNibj48YWNjZXNzaW9uLW51bT4xNjMy
NDIzPC9hY2Nlc3Npb24tbnVtPjx3b3JrLXR5cGU+Q29tcGFyYXRpdmUgU3R1ZHkmI3hEO1Jlc2Vh
cmNoIFN1cHBvcnQsIFUuUy4gR292JmFwb3M7dCwgUC5ILlMuPC93b3JrLXR5cGU+PHVybHM+PHJl
bGF0ZWQtdXJscz48dXJsPmh0dHA6Ly93d3cubmNiaS5ubG0ubmloLmdvdi9wdWJtZWQvMTYzMjQy
MzwvdXJsPjwvcmVsYXRlZC11cmxzPjwvdXJscz48bGFuZ3VhZ2U+ZW5nPC9sYW5ndWFnZT48L3Jl
Y29yZD48L0NpdGU+PC9FbmROb3RlPn==
</w:fldData>
        </w:fldChar>
      </w:r>
      <w:r w:rsidR="00AD0FFA">
        <w:instrText xml:space="preserve"> ADDIN EN.CITE </w:instrText>
      </w:r>
      <w:r w:rsidR="00AD0FFA">
        <w:fldChar w:fldCharType="begin">
          <w:fldData xml:space="preserve">PEVuZE5vdGU+PENpdGU+PEF1dGhvcj5SaW1tPC9BdXRob3I+PFllYXI+MTk5MjwvWWVhcj48UmVj
TnVtPjkxPC9SZWNOdW0+PERpc3BsYXlUZXh0Pls5XTwvRGlzcGxheVRleHQ+PHJlY29yZD48cmVj
LW51bWJlcj45MTwvcmVjLW51bWJlcj48Zm9yZWlnbi1rZXlzPjxrZXkgYXBwPSJFTiIgZGItaWQ9
IjU1c3I5dnd2MmRhZnY0ZTAyZG9wd3Q1ejl4MHh0d3h0cmZ6OSI+OTE8L2tleT48L2ZvcmVpZ24t
a2V5cz48cmVmLXR5cGUgbmFtZT0iSm91cm5hbCBBcnRpY2xlIj4xNzwvcmVmLXR5cGU+PGNvbnRy
aWJ1dG9ycz48YXV0aG9ycz48YXV0aG9yPlJpbW0sIEUuIEIuPC9hdXRob3I+PGF1dGhvcj5HaW92
YW5udWNjaSwgRS4gTC48L2F1dGhvcj48YXV0aG9yPlN0YW1wZmVyLCBNLiBKLjwvYXV0aG9yPjxh
dXRob3I+Q29sZGl0eiwgRy4gQS48L2F1dGhvcj48YXV0aG9yPkxpdGluLCBMLiBCLjwvYXV0aG9y
PjxhdXRob3I+V2lsbGV0dCwgVy4gQy48L2F1dGhvcj48L2F1dGhvcnM+PC9jb250cmlidXRvcnM+
PGF1dGgtYWRkcmVzcz5EZXBhcnRtZW50IG9mIEVwaWRlbWlvbG9neSwgSGFydmFyZCBTY2hvb2wg
b2YgUHVibGljIEhlYWx0aCwgQm9zdG9uLCBNQSAwMjExNS48L2F1dGgtYWRkcmVzcz48dGl0bGVz
Pjx0aXRsZT5SZXByb2R1Y2liaWxpdHkgYW5kIHZhbGlkaXR5IG9mIGFuIGV4cGFuZGVkIHNlbGYt
YWRtaW5pc3RlcmVkIHNlbWlxdWFudGl0YXRpdmUgZm9vZCBmcmVxdWVuY3kgcXVlc3Rpb25uYWly
ZSBhbW9uZyBtYWxlIGhlYWx0aCBwcm9mZXNzaW9uYWxzPC90aXRsZT48c2Vjb25kYXJ5LXRpdGxl
PkFtZXJpY2FuIGpvdXJuYWwgb2YgZXBpZGVtaW9sb2d5PC9zZWNvbmRhcnktdGl0bGU+PGFsdC10
aXRsZT5BbSBKIEVwaWRlbWlvbDwvYWx0LXRpdGxlPjwvdGl0bGVzPjxwZXJpb2RpY2FsPjxmdWxs
LXRpdGxlPkFtZXJpY2FuIGpvdXJuYWwgb2YgZXBpZGVtaW9sb2d5PC9mdWxsLXRpdGxlPjxhYmJy
LTE+QW0gSiBFcGlkZW1pb2w8L2FiYnItMT48L3BlcmlvZGljYWw+PGFsdC1wZXJpb2RpY2FsPjxm
dWxsLXRpdGxlPkFtZXJpY2FuIGpvdXJuYWwgb2YgZXBpZGVtaW9sb2d5PC9mdWxsLXRpdGxlPjxh
YmJyLTE+QW0gSiBFcGlkZW1pb2w8L2FiYnItMT48L2FsdC1wZXJpb2RpY2FsPjxwYWdlcz4xMTE0
LTI2OyBkaXNjdXNzaW9uIDExMjctMzY8L3BhZ2VzPjx2b2x1bWU+MTM1PC92b2x1bWU+PG51bWJl
cj4xMDwvbnVtYmVyPjxlZGl0aW9uPjE5OTIvMDUvMTU8L2VkaXRpb24+PGtleXdvcmRzPjxrZXl3
b3JkPkFnZSBGYWN0b3JzPC9rZXl3b3JkPjxrZXl3b3JkPkJvc3Rvbjwva2V5d29yZD48a2V5d29y
ZD5EaWV0IFJlY29yZHM8L2tleXdvcmQ+PGtleXdvcmQ+KkRpZXQgU3VydmV5czwva2V5d29yZD48
a2V5d29yZD4qRm9vZCBIYWJpdHM8L2tleXdvcmQ+PGtleXdvcmQ+KkhlYWx0aCBQZXJzb25uZWwv
c3RhdGlzdGljcyAmYW1wOyBudW1lcmljYWwgZGF0YTwva2V5d29yZD48a2V5d29yZD5IdW1hbnM8
L2tleXdvcmQ+PGtleXdvcmQ+TWFsZTwva2V5d29yZD48a2V5d29yZD5OdXRyaXRpb24gU3VydmV5
czwva2V5d29yZD48a2V5d29yZD5Qcm9zcGVjdGl2ZSBTdHVkaWVzPC9rZXl3b3JkPjxrZXl3b3Jk
PlF1ZXN0aW9ubmFpcmVzPC9rZXl3b3JkPjxrZXl3b3JkPlJlcHJvZHVjaWJpbGl0eSBvZiBSZXN1
bHRzPC9rZXl3b3JkPjwva2V5d29yZHM+PGRhdGVzPjx5ZWFyPjE5OTI8L3llYXI+PHB1Yi1kYXRl
cz48ZGF0ZT5NYXkgMTU8L2RhdGU+PC9wdWItZGF0ZXM+PC9kYXRlcz48aXNibj4wMDAyLTkyNjIg
KFByaW50KSYjeEQ7MDAwMi05MjYyIChMaW5raW5nKTwvaXNibj48YWNjZXNzaW9uLW51bT4xNjMy
NDIzPC9hY2Nlc3Npb24tbnVtPjx3b3JrLXR5cGU+Q29tcGFyYXRpdmUgU3R1ZHkmI3hEO1Jlc2Vh
cmNoIFN1cHBvcnQsIFUuUy4gR292JmFwb3M7dCwgUC5ILlMuPC93b3JrLXR5cGU+PHVybHM+PHJl
bGF0ZWQtdXJscz48dXJsPmh0dHA6Ly93d3cubmNiaS5ubG0ubmloLmdvdi9wdWJtZWQvMTYzMjQy
MzwvdXJsPjwvcmVsYXRlZC11cmxzPjwvdXJscz48bGFuZ3VhZ2U+ZW5nPC9sYW5ndWFnZT48L3Jl
Y29yZD48L0NpdGU+PC9FbmROb3RlPn==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9" w:tooltip="Rimm, 1992 #91" w:history="1">
        <w:r w:rsidR="00B658B4">
          <w:rPr>
            <w:noProof/>
          </w:rPr>
          <w:t>9</w:t>
        </w:r>
      </w:hyperlink>
      <w:r w:rsidR="00AD0FFA">
        <w:rPr>
          <w:noProof/>
        </w:rPr>
        <w:t>]</w:t>
      </w:r>
      <w:r w:rsidR="00D97AF9" w:rsidRPr="00D97AF9">
        <w:fldChar w:fldCharType="end"/>
      </w:r>
      <w:r w:rsidR="00CF3F40">
        <w:t>.</w:t>
      </w:r>
      <w:r w:rsidRPr="00D97AF9">
        <w:t xml:space="preserve"> Baseline information on age, marital status, height, weight, ancestry, medications, smoking history, medical history, physical activity, and diet was collected, and medical history information is updated every two years. Blood samples were collected from 18,225 of the HPFS participants from 1993 to1995. For the present study, we used 1,245 control individuals with GWAS and serum 25(OH)D data taken from a case-control study of coro</w:t>
      </w:r>
      <w:r w:rsidR="00AD5566" w:rsidRPr="00D97AF9">
        <w:t>nary heart disease in the HPFS</w:t>
      </w:r>
      <w:r w:rsidR="00CF3F40">
        <w:t xml:space="preserve"> </w:t>
      </w:r>
      <w:r w:rsidR="00D97AF9" w:rsidRPr="00D97AF9">
        <w:fldChar w:fldCharType="begin"/>
      </w:r>
      <w:r w:rsidR="00AD0FFA">
        <w:instrText xml:space="preserve"> ADDIN EN.CITE &lt;EndNote&gt;&lt;Cite&gt;&lt;Author&gt;Giovannucci&lt;/Author&gt;&lt;Year&gt;2008&lt;/Year&gt;&lt;RecNum&gt;92&lt;/RecNum&gt;&lt;DisplayText&gt;[10]&lt;/DisplayText&gt;&lt;record&gt;&lt;rec-number&gt;92&lt;/rec-number&gt;&lt;foreign-keys&gt;&lt;key app="EN" db-id="55sr9vwv2dafv4e02dopwt5z9x0xtwxtrfz9"&gt;92&lt;/key&gt;&lt;/foreign-keys&gt;&lt;ref-type name="Journal Article"&gt;17&lt;/ref-type&gt;&lt;contributors&gt;&lt;authors&gt;&lt;author&gt;Giovannucci, E.&lt;/author&gt;&lt;author&gt;Liu, Y.&lt;/author&gt;&lt;author&gt;Hollis, B. W.&lt;/author&gt;&lt;author&gt;Rimm, E. B.&lt;/author&gt;&lt;/authors&gt;&lt;/contributors&gt;&lt;auth-address&gt;Department of Nutrition, Harvard School of Public Health, 665 Huntington Ave, Boston, MA 02115, USA. egiovann@hsph.harvard.edu&lt;/auth-address&gt;&lt;titles&gt;&lt;title&gt;25-hydroxyvitamin D and risk of myocardial infarction in men: a prospective study&lt;/title&gt;&lt;secondary-title&gt;Archives of internal medicine&lt;/secondary-title&gt;&lt;alt-title&gt;Arch Intern Med&lt;/alt-title&gt;&lt;/titles&gt;&lt;periodical&gt;&lt;full-title&gt;Archives of internal medicine&lt;/full-title&gt;&lt;abbr-1&gt;Arch Intern Med&lt;/abbr-1&gt;&lt;/periodical&gt;&lt;alt-periodical&gt;&lt;full-title&gt;Archives of internal medicine&lt;/full-title&gt;&lt;abbr-1&gt;Arch Intern Med&lt;/abbr-1&gt;&lt;/alt-periodical&gt;&lt;pages&gt;1174-80&lt;/pages&gt;&lt;volume&gt;168&lt;/volume&gt;&lt;number&gt;11&lt;/number&gt;&lt;edition&gt;2008/06/11&lt;/edition&gt;&lt;keywords&gt;&lt;keyword&gt;Adult&lt;/keyword&gt;&lt;keyword&gt;Aged&lt;/keyword&gt;&lt;keyword&gt;Anthropometry&lt;/keyword&gt;&lt;keyword&gt;Case-Control Studies&lt;/keyword&gt;&lt;keyword&gt;Humans&lt;/keyword&gt;&lt;keyword&gt;Logistic Models&lt;/keyword&gt;&lt;keyword&gt;Male&lt;/keyword&gt;&lt;keyword&gt;Middle Aged&lt;/keyword&gt;&lt;keyword&gt;Myocardial Infarction/*blood&lt;/keyword&gt;&lt;keyword&gt;Prospective Studies&lt;/keyword&gt;&lt;keyword&gt;Questionnaires&lt;/keyword&gt;&lt;keyword&gt;Risk Factors&lt;/keyword&gt;&lt;keyword&gt;Vitamin D/*blood&lt;/keyword&gt;&lt;/keywords&gt;&lt;dates&gt;&lt;year&gt;2008&lt;/year&gt;&lt;pub-dates&gt;&lt;date&gt;Jun 9&lt;/date&gt;&lt;/pub-dates&gt;&lt;/dates&gt;&lt;isbn&gt;1538-3679 (Electronic)&amp;#xD;0003-9926 (Linking)&lt;/isbn&gt;&lt;accession-num&gt;18541825&lt;/accession-num&gt;&lt;work-type&gt;Research Support, N.I.H., Extramural&lt;/work-type&gt;&lt;urls&gt;&lt;related-urls&gt;&lt;url&gt;http://www.ncbi.nlm.nih.gov/pubmed/18541825&lt;/url&gt;&lt;/related-urls&gt;&lt;/urls&gt;&lt;electronic-resource-num&gt;10.1001/archinte.168.11.1174&lt;/electronic-resource-num&gt;&lt;language&gt;eng&lt;/language&gt;&lt;/record&gt;&lt;/Cite&gt;&lt;/EndNote&gt;</w:instrText>
      </w:r>
      <w:r w:rsidR="00D97AF9" w:rsidRPr="00D97AF9">
        <w:fldChar w:fldCharType="separate"/>
      </w:r>
      <w:r w:rsidR="00AD0FFA">
        <w:rPr>
          <w:noProof/>
        </w:rPr>
        <w:t>[</w:t>
      </w:r>
      <w:hyperlink w:anchor="_ENREF_10" w:tooltip="Giovannucci, 2008 #92" w:history="1">
        <w:r w:rsidR="00B658B4">
          <w:rPr>
            <w:noProof/>
          </w:rPr>
          <w:t>10</w:t>
        </w:r>
      </w:hyperlink>
      <w:r w:rsidR="00AD0FFA">
        <w:rPr>
          <w:noProof/>
        </w:rPr>
        <w:t>]</w:t>
      </w:r>
      <w:r w:rsidR="00D97AF9" w:rsidRPr="00D97AF9">
        <w:fldChar w:fldCharType="end"/>
      </w:r>
      <w:r w:rsidR="00CF3F40">
        <w:t xml:space="preserve">. </w:t>
      </w:r>
    </w:p>
    <w:p w:rsidR="000E5BBE" w:rsidRPr="00D97AF9" w:rsidRDefault="000E5BBE" w:rsidP="00D97AF9">
      <w:pPr>
        <w:spacing w:line="480" w:lineRule="auto"/>
        <w:jc w:val="both"/>
      </w:pPr>
      <w:r w:rsidRPr="00D97AF9">
        <w:rPr>
          <w:i/>
        </w:rPr>
        <w:t>Measurement of serum 25(OH)D</w:t>
      </w:r>
      <w:r w:rsidRPr="00D97AF9">
        <w:t>: Plasma samples were measured by radioimmunoassay (RIA</w:t>
      </w:r>
      <w:r w:rsidR="00AD5566" w:rsidRPr="00D97AF9">
        <w:t>) in Dr. Hollis’ lab</w:t>
      </w:r>
      <w:r w:rsidR="00235C43" w:rsidRPr="00D97AF9">
        <w:t xml:space="preserve"> (CV: 11.5%)</w:t>
      </w:r>
      <w:r w:rsidRPr="00D97AF9">
        <w:t>.</w:t>
      </w:r>
    </w:p>
    <w:p w:rsidR="000E5BBE" w:rsidRPr="00D97AF9" w:rsidRDefault="000E5BBE" w:rsidP="00D97AF9">
      <w:pPr>
        <w:spacing w:line="480" w:lineRule="auto"/>
        <w:jc w:val="both"/>
      </w:pPr>
      <w:r w:rsidRPr="00D97AF9">
        <w:rPr>
          <w:i/>
        </w:rPr>
        <w:t>Measurement of BMI</w:t>
      </w:r>
      <w:r w:rsidRPr="00D97AF9">
        <w:t>: The HPFS mailed questionnaire includes items about their medical history including height and weight. These measures taken at the time of blood draw were used to compute BMI defined as weight in kilograms divided by height in meters to the second power. Should these measures not be available at the time of blood draw, the information was taken from the preceding qu</w:t>
      </w:r>
      <w:r w:rsidR="00AD5566" w:rsidRPr="00D97AF9">
        <w:t>estionnaire (2 years prior)</w:t>
      </w:r>
      <w:r w:rsidRPr="00D97AF9">
        <w:t>.</w:t>
      </w:r>
    </w:p>
    <w:p w:rsidR="000E5BBE" w:rsidRPr="00D97AF9" w:rsidRDefault="000E5BBE" w:rsidP="00D97AF9">
      <w:pPr>
        <w:spacing w:line="480" w:lineRule="auto"/>
        <w:jc w:val="both"/>
      </w:pPr>
      <w:r w:rsidRPr="00D97AF9">
        <w:rPr>
          <w:i/>
        </w:rPr>
        <w:t>Genotyping</w:t>
      </w:r>
      <w:r w:rsidRPr="00D97AF9">
        <w:t xml:space="preserve">: GWAS genotyping used the Affymetrix 6.0 platform in the T2D. Genotypes for markers contained on the Illumina 550K platform and not the Affymetrix 6.0 platform were imputed using a Markov Chain based </w:t>
      </w:r>
      <w:proofErr w:type="spellStart"/>
      <w:r w:rsidRPr="00D97AF9">
        <w:t>Haplotyper</w:t>
      </w:r>
      <w:proofErr w:type="spellEnd"/>
      <w:r w:rsidRPr="00D97AF9">
        <w:t xml:space="preserve"> (MACH) and </w:t>
      </w:r>
      <w:proofErr w:type="spellStart"/>
      <w:r w:rsidRPr="00D97AF9">
        <w:t>HapMap</w:t>
      </w:r>
      <w:proofErr w:type="spellEnd"/>
      <w:r w:rsidRPr="00D97AF9">
        <w:t xml:space="preserve"> CEU reference panel (Rel</w:t>
      </w:r>
      <w:r w:rsidR="002F5A34" w:rsidRPr="00D97AF9">
        <w:t>ease</w:t>
      </w:r>
      <w:r w:rsidRPr="00D97AF9">
        <w:t xml:space="preserve"> 22), with retention of only high quality SNPs with a MACH-r2 of 0.95 or greater in all five data sets. Quality-control assessment of genotypes including sample completion rates, SNP call rates, concordance rates, deviation from Hardy–Weinberg proportions in control DNA and final sample selection for associational analysis are described in detail elsewhe</w:t>
      </w:r>
      <w:r w:rsidR="00AD5566" w:rsidRPr="00D97AF9">
        <w:t>re</w:t>
      </w:r>
      <w:r w:rsidRPr="00D97AF9">
        <w:t>.</w:t>
      </w:r>
    </w:p>
    <w:p w:rsidR="000E5BBE" w:rsidRPr="00D97AF9" w:rsidRDefault="000E5BBE" w:rsidP="00D97AF9">
      <w:pPr>
        <w:spacing w:line="480" w:lineRule="auto"/>
        <w:jc w:val="both"/>
      </w:pPr>
    </w:p>
    <w:p w:rsidR="000E5BBE" w:rsidRPr="00D97AF9" w:rsidRDefault="000E5BBE" w:rsidP="00D97AF9">
      <w:pPr>
        <w:numPr>
          <w:ilvl w:val="0"/>
          <w:numId w:val="2"/>
        </w:numPr>
        <w:spacing w:line="480" w:lineRule="auto"/>
        <w:jc w:val="both"/>
        <w:rPr>
          <w:b/>
        </w:rPr>
      </w:pPr>
      <w:r w:rsidRPr="00D97AF9">
        <w:rPr>
          <w:b/>
        </w:rPr>
        <w:t>Case-control study of type II diabetes (</w:t>
      </w:r>
      <w:r w:rsidR="00A42FF6" w:rsidRPr="00D97AF9">
        <w:rPr>
          <w:b/>
        </w:rPr>
        <w:t>NHS</w:t>
      </w:r>
      <w:r w:rsidRPr="00D97AF9">
        <w:rPr>
          <w:b/>
        </w:rPr>
        <w:t>-T2D)</w:t>
      </w:r>
    </w:p>
    <w:p w:rsidR="000E5BBE" w:rsidRPr="00D97AF9" w:rsidRDefault="000E5BBE" w:rsidP="00D97AF9">
      <w:pPr>
        <w:spacing w:line="480" w:lineRule="auto"/>
        <w:jc w:val="both"/>
      </w:pPr>
      <w:r w:rsidRPr="00D97AF9">
        <w:rPr>
          <w:i/>
        </w:rPr>
        <w:t>Data collection</w:t>
      </w:r>
      <w:r w:rsidRPr="00D97AF9">
        <w:t>: Nurses’ Health Study (NHS) began in 1976 when 121,700 female US registered nurses, 30 to 55 years of age were enrolled. The cohort is contacted every 2 years by questionnaire to update diet, medications, anthropometrics and incident physician-diagnosed illnesses with response rates to the follow-up questionnaires are &gt;90% in each cycle. Between 1989 and 1990, 32,826 women between the ages of 43 and 69, have provided blood samples. Cases were matched to non-diabetic controls on age, month, and year of blood draw and fasting status. To minimize potential bias due to population stratification, we restricted our analyses to non-Hispanic whites. 72</w:t>
      </w:r>
      <w:r w:rsidR="00B11F8B" w:rsidRPr="00D97AF9">
        <w:t>0</w:t>
      </w:r>
      <w:r w:rsidRPr="00D97AF9">
        <w:t xml:space="preserve"> women with GWAS data and serum 25(OH)D were taken from a nested case-control s</w:t>
      </w:r>
      <w:r w:rsidR="00AD5566" w:rsidRPr="00D97AF9">
        <w:t>tudy of type II diabetes (T2D)</w:t>
      </w:r>
      <w:r w:rsidR="00CF3F40">
        <w:t xml:space="preserve"> </w:t>
      </w:r>
      <w:r w:rsidR="00D97AF9" w:rsidRPr="00D97AF9">
        <w:fldChar w:fldCharType="begin">
          <w:fldData xml:space="preserve">PEVuZE5vdGU+PENpdGU+PEF1dGhvcj5Db3JuZWxpczwvQXV0aG9yPjxZZWFyPjIwMDk8L1llYXI+
PFJlY051bT45MzwvUmVjTnVtPjxEaXNwbGF5VGV4dD5bMTFdPC9EaXNwbGF5VGV4dD48cmVjb3Jk
PjxyZWMtbnVtYmVyPjkzPC9yZWMtbnVtYmVyPjxmb3JlaWduLWtleXM+PGtleSBhcHA9IkVOIiBk
Yi1pZD0iNTVzcjl2d3YyZGFmdjRlMDJkb3B3dDV6OXgweHR3eHRyZno5Ij45Mzwva2V5PjwvZm9y
ZWlnbi1rZXlzPjxyZWYtdHlwZSBuYW1lPSJKb3VybmFsIEFydGljbGUiPjE3PC9yZWYtdHlwZT48
Y29udHJpYnV0b3JzPjxhdXRob3JzPjxhdXRob3I+Q29ybmVsaXMsIE0uIEMuPC9hdXRob3I+PGF1
dGhvcj5RaSwgTC48L2F1dGhvcj48YXV0aG9yPktyYWZ0LCBQLjwvYXV0aG9yPjxhdXRob3I+SHUs
IEYuIEIuPC9hdXRob3I+PC9hdXRob3JzPjwvY29udHJpYnV0b3JzPjxhdXRoLWFkZHJlc3M+RGVw
YXJ0bWVudCBvZiBOdXRyaXRpb24sIEhhcnZhcmQgU2Nob29sIG9mIFB1YmxpYyBIZWFsdGgsIEJv
c3RvbiwgTUEgMDIxMTUsIFVTQS48L2F1dGgtYWRkcmVzcz48dGl0bGVzPjx0aXRsZT5UQ0Y3TDIs
IGRpZXRhcnkgY2FyYm9oeWRyYXRlLCBhbmQgcmlzayBvZiB0eXBlIDIgZGlhYmV0ZXMgaW4gVVMg
d29tZW48L3RpdGxlPjxzZWNvbmRhcnktdGl0bGU+VGhlIEFtZXJpY2FuIGpvdXJuYWwgb2YgY2xp
bmljYWwgbnV0cml0aW9uPC9zZWNvbmRhcnktdGl0bGU+PGFsdC10aXRsZT5BbSBKIENsaW4gTnV0
cjwvYWx0LXRpdGxlPjwvdGl0bGVzPjxwZXJpb2RpY2FsPjxmdWxsLXRpdGxlPlRoZSBBbWVyaWNh
biBqb3VybmFsIG9mIGNsaW5pY2FsIG51dHJpdGlvbjwvZnVsbC10aXRsZT48YWJici0xPkFtIEog
Q2xpbiBOdXRyPC9hYmJyLTE+PC9wZXJpb2RpY2FsPjxhbHQtcGVyaW9kaWNhbD48ZnVsbC10aXRs
ZT5UaGUgQW1lcmljYW4gam91cm5hbCBvZiBjbGluaWNhbCBudXRyaXRpb248L2Z1bGwtdGl0bGU+
PGFiYnItMT5BbSBKIENsaW4gTnV0cjwvYWJici0xPjwvYWx0LXBlcmlvZGljYWw+PHBhZ2VzPjEy
NTYtNjI8L3BhZ2VzPjx2b2x1bWU+ODk8L3ZvbHVtZT48bnVtYmVyPjQ8L251bWJlcj48ZWRpdGlv
bj4yMDA5LzAyLzEzPC9lZGl0aW9uPjxrZXl3b3Jkcz48a2V5d29yZD5BZHVsdDwva2V5d29yZD48
a2V5d29yZD5DYXNlLUNvbnRyb2wgU3R1ZGllczwva2V5d29yZD48a2V5d29yZD5EaWFiZXRlcyBN
ZWxsaXR1cywgVHlwZSAyLyplcGlkZW1pb2xvZ3kvKmdlbmV0aWNzPC9rZXl3b3JkPjxrZXl3b3Jk
PkRpZXRhcnkgQ2FyYm9oeWRyYXRlcy8qYWRtaW5pc3RyYXRpb24gJmFtcDsgZG9zYWdlL21ldGFi
b2xpc208L2tleXdvcmQ+PGtleXdvcmQ+RGlldGFyeSBGaWJlci9hZG1pbmlzdHJhdGlvbiAmYW1w
OyBkb3NhZ2U8L2tleXdvcmQ+PGtleXdvcmQ+RmVtYWxlPC9rZXl3b3JkPjxrZXl3b3JkPkdlbmV0
aWMgTWFya2Vyczwva2V5d29yZD48a2V5d29yZD5HZW5ldGljIFByZWRpc3Bvc2l0aW9uIHRvIERp
c2Vhc2U8L2tleXdvcmQ+PGtleXdvcmQ+R2Vub3R5cGU8L2tleXdvcmQ+PGtleXdvcmQ+KkdseWNl
bWljIEluZGV4PC9rZXl3b3JkPjxrZXl3b3JkPkh1bWFuczwva2V5d29yZD48a2V5d29yZD5JbnN1
bGluL2Jsb29kLypzZWNyZXRpb248L2tleXdvcmQ+PGtleXdvcmQ+TWlkZGxlIEFnZWQ8L2tleXdv
cmQ+PGtleXdvcmQ+TXVsdGl2YXJpYXRlIEFuYWx5c2lzPC9rZXl3b3JkPjxrZXl3b3JkPk9kZHMg
UmF0aW88L2tleXdvcmQ+PGtleXdvcmQ+UG9seW1vcnBoaXNtLCBTaW5nbGUgTnVjbGVvdGlkZTwv
a2V5d29yZD48a2V5d29yZD5RdWVzdGlvbm5haXJlczwva2V5d29yZD48a2V5d29yZD5SaXNrIEZh
Y3RvcnM8L2tleXdvcmQ+PGtleXdvcmQ+VENGIFRyYW5zY3JpcHRpb24gRmFjdG9ycy8qZ2VuZXRp
Y3M8L2tleXdvcmQ+PGtleXdvcmQ+VHJhbnNjcmlwdGlvbiBGYWN0b3IgNy1MaWtlIDIgUHJvdGVp
bjwva2V5d29yZD48L2tleXdvcmRzPjxkYXRlcz48eWVhcj4yMDA5PC95ZWFyPjxwdWItZGF0ZXM+
PGRhdGU+QXByPC9kYXRlPjwvcHViLWRhdGVzPjwvZGF0ZXM+PGlzYm4+MTkzOC0zMjA3IChFbGVj
dHJvbmljKSYjeEQ7MDAwMi05MTY1IChMaW5raW5nKTwvaXNibj48YWNjZXNzaW9uLW51bT4xOTIx
MTgxNjwvYWNjZXNzaW9uLW51bT48d29yay10eXBlPlJlc2VhcmNoIFN1cHBvcnQsIE4uSS5ILiwg
RXh0cmFtdXJhbCYjeEQ7UmVzZWFyY2ggU3VwcG9ydCwgTm9uLVUuUy4gR292JmFwb3M7dDwvd29y
ay10eXBlPjx1cmxzPjxyZWxhdGVkLXVybHM+PHVybD5odHRwOi8vd3d3Lm5jYmkubmxtLm5paC5n
b3YvcHVibWVkLzE5MjExODE2PC91cmw+PC9yZWxhdGVkLXVybHM+PC91cmxzPjxjdXN0b20yPjI2
Njc0Njc8L2N1c3RvbTI+PGVsZWN0cm9uaWMtcmVzb3VyY2UtbnVtPjEwLjM5NDUvYWpjbi4yMDA4
LjI3MDU4PC9lbGVjdHJvbmljLXJlc291cmNlLW51bT48bGFuZ3VhZ2U+ZW5nPC9sYW5ndWFnZT48
L3JlY29yZD48L0NpdGU+PC9FbmROb3RlPn==
</w:fldData>
        </w:fldChar>
      </w:r>
      <w:r w:rsidR="00AD0FFA">
        <w:instrText xml:space="preserve"> ADDIN EN.CITE </w:instrText>
      </w:r>
      <w:r w:rsidR="00AD0FFA">
        <w:fldChar w:fldCharType="begin">
          <w:fldData xml:space="preserve">PEVuZE5vdGU+PENpdGU+PEF1dGhvcj5Db3JuZWxpczwvQXV0aG9yPjxZZWFyPjIwMDk8L1llYXI+
PFJlY051bT45MzwvUmVjTnVtPjxEaXNwbGF5VGV4dD5bMTFdPC9EaXNwbGF5VGV4dD48cmVjb3Jk
PjxyZWMtbnVtYmVyPjkzPC9yZWMtbnVtYmVyPjxmb3JlaWduLWtleXM+PGtleSBhcHA9IkVOIiBk
Yi1pZD0iNTVzcjl2d3YyZGFmdjRlMDJkb3B3dDV6OXgweHR3eHRyZno5Ij45Mzwva2V5PjwvZm9y
ZWlnbi1rZXlzPjxyZWYtdHlwZSBuYW1lPSJKb3VybmFsIEFydGljbGUiPjE3PC9yZWYtdHlwZT48
Y29udHJpYnV0b3JzPjxhdXRob3JzPjxhdXRob3I+Q29ybmVsaXMsIE0uIEMuPC9hdXRob3I+PGF1
dGhvcj5RaSwgTC48L2F1dGhvcj48YXV0aG9yPktyYWZ0LCBQLjwvYXV0aG9yPjxhdXRob3I+SHUs
IEYuIEIuPC9hdXRob3I+PC9hdXRob3JzPjwvY29udHJpYnV0b3JzPjxhdXRoLWFkZHJlc3M+RGVw
YXJ0bWVudCBvZiBOdXRyaXRpb24sIEhhcnZhcmQgU2Nob29sIG9mIFB1YmxpYyBIZWFsdGgsIEJv
c3RvbiwgTUEgMDIxMTUsIFVTQS48L2F1dGgtYWRkcmVzcz48dGl0bGVzPjx0aXRsZT5UQ0Y3TDIs
IGRpZXRhcnkgY2FyYm9oeWRyYXRlLCBhbmQgcmlzayBvZiB0eXBlIDIgZGlhYmV0ZXMgaW4gVVMg
d29tZW48L3RpdGxlPjxzZWNvbmRhcnktdGl0bGU+VGhlIEFtZXJpY2FuIGpvdXJuYWwgb2YgY2xp
bmljYWwgbnV0cml0aW9uPC9zZWNvbmRhcnktdGl0bGU+PGFsdC10aXRsZT5BbSBKIENsaW4gTnV0
cjwvYWx0LXRpdGxlPjwvdGl0bGVzPjxwZXJpb2RpY2FsPjxmdWxsLXRpdGxlPlRoZSBBbWVyaWNh
biBqb3VybmFsIG9mIGNsaW5pY2FsIG51dHJpdGlvbjwvZnVsbC10aXRsZT48YWJici0xPkFtIEog
Q2xpbiBOdXRyPC9hYmJyLTE+PC9wZXJpb2RpY2FsPjxhbHQtcGVyaW9kaWNhbD48ZnVsbC10aXRs
ZT5UaGUgQW1lcmljYW4gam91cm5hbCBvZiBjbGluaWNhbCBudXRyaXRpb248L2Z1bGwtdGl0bGU+
PGFiYnItMT5BbSBKIENsaW4gTnV0cjwvYWJici0xPjwvYWx0LXBlcmlvZGljYWw+PHBhZ2VzPjEy
NTYtNjI8L3BhZ2VzPjx2b2x1bWU+ODk8L3ZvbHVtZT48bnVtYmVyPjQ8L251bWJlcj48ZWRpdGlv
bj4yMDA5LzAyLzEzPC9lZGl0aW9uPjxrZXl3b3Jkcz48a2V5d29yZD5BZHVsdDwva2V5d29yZD48
a2V5d29yZD5DYXNlLUNvbnRyb2wgU3R1ZGllczwva2V5d29yZD48a2V5d29yZD5EaWFiZXRlcyBN
ZWxsaXR1cywgVHlwZSAyLyplcGlkZW1pb2xvZ3kvKmdlbmV0aWNzPC9rZXl3b3JkPjxrZXl3b3Jk
PkRpZXRhcnkgQ2FyYm9oeWRyYXRlcy8qYWRtaW5pc3RyYXRpb24gJmFtcDsgZG9zYWdlL21ldGFi
b2xpc208L2tleXdvcmQ+PGtleXdvcmQ+RGlldGFyeSBGaWJlci9hZG1pbmlzdHJhdGlvbiAmYW1w
OyBkb3NhZ2U8L2tleXdvcmQ+PGtleXdvcmQ+RmVtYWxlPC9rZXl3b3JkPjxrZXl3b3JkPkdlbmV0
aWMgTWFya2Vyczwva2V5d29yZD48a2V5d29yZD5HZW5ldGljIFByZWRpc3Bvc2l0aW9uIHRvIERp
c2Vhc2U8L2tleXdvcmQ+PGtleXdvcmQ+R2Vub3R5cGU8L2tleXdvcmQ+PGtleXdvcmQ+KkdseWNl
bWljIEluZGV4PC9rZXl3b3JkPjxrZXl3b3JkPkh1bWFuczwva2V5d29yZD48a2V5d29yZD5JbnN1
bGluL2Jsb29kLypzZWNyZXRpb248L2tleXdvcmQ+PGtleXdvcmQ+TWlkZGxlIEFnZWQ8L2tleXdv
cmQ+PGtleXdvcmQ+TXVsdGl2YXJpYXRlIEFuYWx5c2lzPC9rZXl3b3JkPjxrZXl3b3JkPk9kZHMg
UmF0aW88L2tleXdvcmQ+PGtleXdvcmQ+UG9seW1vcnBoaXNtLCBTaW5nbGUgTnVjbGVvdGlkZTwv
a2V5d29yZD48a2V5d29yZD5RdWVzdGlvbm5haXJlczwva2V5d29yZD48a2V5d29yZD5SaXNrIEZh
Y3RvcnM8L2tleXdvcmQ+PGtleXdvcmQ+VENGIFRyYW5zY3JpcHRpb24gRmFjdG9ycy8qZ2VuZXRp
Y3M8L2tleXdvcmQ+PGtleXdvcmQ+VHJhbnNjcmlwdGlvbiBGYWN0b3IgNy1MaWtlIDIgUHJvdGVp
bjwva2V5d29yZD48L2tleXdvcmRzPjxkYXRlcz48eWVhcj4yMDA5PC95ZWFyPjxwdWItZGF0ZXM+
PGRhdGU+QXByPC9kYXRlPjwvcHViLWRhdGVzPjwvZGF0ZXM+PGlzYm4+MTkzOC0zMjA3IChFbGVj
dHJvbmljKSYjeEQ7MDAwMi05MTY1IChMaW5raW5nKTwvaXNibj48YWNjZXNzaW9uLW51bT4xOTIx
MTgxNjwvYWNjZXNzaW9uLW51bT48d29yay10eXBlPlJlc2VhcmNoIFN1cHBvcnQsIE4uSS5ILiwg
RXh0cmFtdXJhbCYjeEQ7UmVzZWFyY2ggU3VwcG9ydCwgTm9uLVUuUy4gR292JmFwb3M7dDwvd29y
ay10eXBlPjx1cmxzPjxyZWxhdGVkLXVybHM+PHVybD5odHRwOi8vd3d3Lm5jYmkubmxtLm5paC5n
b3YvcHVibWVkLzE5MjExODE2PC91cmw+PC9yZWxhdGVkLXVybHM+PC91cmxzPjxjdXN0b20yPjI2
Njc0Njc8L2N1c3RvbTI+PGVsZWN0cm9uaWMtcmVzb3VyY2UtbnVtPjEwLjM5NDUvYWpjbi4yMDA4
LjI3MDU4PC9lbGVjdHJvbmljLXJlc291cmNlLW51bT48bGFuZ3VhZ2U+ZW5nPC9sYW5ndWFnZT48
L3JlY29yZD48L0NpdGU+PC9FbmROb3RlPn==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1" w:tooltip="Cornelis, 2009 #93" w:history="1">
        <w:r w:rsidR="00B658B4">
          <w:rPr>
            <w:noProof/>
          </w:rPr>
          <w:t>11</w:t>
        </w:r>
      </w:hyperlink>
      <w:r w:rsidR="00AD0FFA">
        <w:rPr>
          <w:noProof/>
        </w:rPr>
        <w:t>]</w:t>
      </w:r>
      <w:r w:rsidR="00D97AF9" w:rsidRPr="00D97AF9">
        <w:fldChar w:fldCharType="end"/>
      </w:r>
      <w:r w:rsidRPr="00D97AF9">
        <w:t xml:space="preserve"> and were used in the present study.</w:t>
      </w:r>
    </w:p>
    <w:p w:rsidR="000E5BBE" w:rsidRPr="00D97AF9" w:rsidRDefault="000E5BBE" w:rsidP="00D97AF9">
      <w:pPr>
        <w:spacing w:line="480" w:lineRule="auto"/>
        <w:jc w:val="both"/>
      </w:pPr>
      <w:r w:rsidRPr="00D97AF9">
        <w:rPr>
          <w:i/>
        </w:rPr>
        <w:t>Measurement of serum 25(OH)D</w:t>
      </w:r>
      <w:r w:rsidRPr="00D97AF9">
        <w:t xml:space="preserve">: Plasma levels of 25(OH)D were measured in the Nutrition Evaluation Laboratory in the Human Nutrition Research Center on Aging at Tufts University (CV 8.7%) by  rapid extraction followed by equilibrium I-125 RIA procedure as specified by the manufacturer’s procedural documentation and </w:t>
      </w:r>
      <w:proofErr w:type="spellStart"/>
      <w:r w:rsidRPr="00D97AF9">
        <w:t>analyzed</w:t>
      </w:r>
      <w:proofErr w:type="spellEnd"/>
      <w:r w:rsidRPr="00D97AF9">
        <w:t xml:space="preserve"> by gamm</w:t>
      </w:r>
      <w:r w:rsidR="00AD5566" w:rsidRPr="00D97AF9">
        <w:t>a counter (Cobra II, Packard)</w:t>
      </w:r>
      <w:r w:rsidRPr="00D97AF9">
        <w:t>.</w:t>
      </w:r>
    </w:p>
    <w:p w:rsidR="000E5BBE" w:rsidRPr="00D97AF9" w:rsidRDefault="000E5BBE" w:rsidP="00D97AF9">
      <w:pPr>
        <w:spacing w:line="480" w:lineRule="auto"/>
        <w:jc w:val="both"/>
      </w:pPr>
      <w:r w:rsidRPr="00D97AF9">
        <w:rPr>
          <w:i/>
        </w:rPr>
        <w:t>Measurement of BMI</w:t>
      </w:r>
      <w:r w:rsidRPr="00D97AF9">
        <w:t xml:space="preserve">: The NHS mailed questionnaire includes items about their medical history including height and weight. These measures </w:t>
      </w:r>
      <w:r w:rsidR="00E07F2B" w:rsidRPr="00D97AF9">
        <w:t>taken at the time of blood draw</w:t>
      </w:r>
      <w:r w:rsidRPr="00D97AF9">
        <w:t xml:space="preserve"> were used to compute BMI defined as weight in kilograms divided by height in meters to the second power. Should these measures not be available at the time of blood draw, the information was taken from the preceding qu</w:t>
      </w:r>
      <w:r w:rsidR="00AD5566" w:rsidRPr="00D97AF9">
        <w:t>estionnaire (2 years prior)</w:t>
      </w:r>
      <w:r w:rsidRPr="00D97AF9">
        <w:t>.</w:t>
      </w:r>
    </w:p>
    <w:p w:rsidR="000E5BBE" w:rsidRPr="00D97AF9" w:rsidRDefault="000E5BBE" w:rsidP="00D97AF9">
      <w:pPr>
        <w:spacing w:line="480" w:lineRule="auto"/>
        <w:jc w:val="both"/>
      </w:pPr>
      <w:r w:rsidRPr="00D97AF9">
        <w:rPr>
          <w:i/>
        </w:rPr>
        <w:t>Genotyping</w:t>
      </w:r>
      <w:r w:rsidRPr="00D97AF9">
        <w:t xml:space="preserve">: GWAS genotyping used the Affymetrix 6.0 platform in the T2D. Genotypes for markers contained on the Illumina 550K platform and not the </w:t>
      </w:r>
      <w:r w:rsidRPr="00D97AF9">
        <w:lastRenderedPageBreak/>
        <w:t xml:space="preserve">Affymetrix 6.0 platform were imputed using a Markov Chain based </w:t>
      </w:r>
      <w:proofErr w:type="spellStart"/>
      <w:r w:rsidRPr="00D97AF9">
        <w:t>Haplotyper</w:t>
      </w:r>
      <w:proofErr w:type="spellEnd"/>
      <w:r w:rsidRPr="00D97AF9">
        <w:t xml:space="preserve"> (MACH) and </w:t>
      </w:r>
      <w:proofErr w:type="spellStart"/>
      <w:r w:rsidRPr="00D97AF9">
        <w:t>HapMap</w:t>
      </w:r>
      <w:proofErr w:type="spellEnd"/>
      <w:r w:rsidRPr="00D97AF9">
        <w:t xml:space="preserve"> CEU reference panel (Rel</w:t>
      </w:r>
      <w:r w:rsidR="002F5A34" w:rsidRPr="00D97AF9">
        <w:t>ease</w:t>
      </w:r>
      <w:r w:rsidRPr="00D97AF9">
        <w:t xml:space="preserve"> 22), with retention of only high quality SNPs with a MACH-r2 of 0.95 or greater in all five data sets. Quality-control assessment of genotypes including sample completion rates, SNP call rates, concordance rates, deviation from Hardy</w:t>
      </w:r>
      <w:r w:rsidR="002F5A34" w:rsidRPr="00D97AF9">
        <w:t>-</w:t>
      </w:r>
      <w:r w:rsidRPr="00D97AF9">
        <w:t>Weinberg proportions in control DNA and final sample selection for associational analysis are</w:t>
      </w:r>
      <w:r w:rsidR="00AD5566" w:rsidRPr="00D97AF9">
        <w:t xml:space="preserve"> described in detail elsewhere</w:t>
      </w:r>
      <w:r w:rsidRPr="00D97AF9">
        <w:t>.</w:t>
      </w:r>
    </w:p>
    <w:p w:rsidR="008E2FBA" w:rsidRPr="00D97AF9" w:rsidRDefault="008E2FBA" w:rsidP="00D97AF9">
      <w:pPr>
        <w:spacing w:line="480" w:lineRule="auto"/>
        <w:jc w:val="both"/>
      </w:pPr>
    </w:p>
    <w:p w:rsidR="00376156" w:rsidRPr="00D97AF9" w:rsidRDefault="00376156" w:rsidP="00D97AF9">
      <w:pPr>
        <w:numPr>
          <w:ilvl w:val="0"/>
          <w:numId w:val="2"/>
        </w:numPr>
        <w:spacing w:line="480" w:lineRule="auto"/>
        <w:jc w:val="both"/>
        <w:rPr>
          <w:b/>
        </w:rPr>
      </w:pPr>
      <w:r w:rsidRPr="00D97AF9">
        <w:rPr>
          <w:b/>
        </w:rPr>
        <w:t>Framingham Heart Study (FHS):</w:t>
      </w:r>
    </w:p>
    <w:p w:rsidR="00376156" w:rsidRPr="00D97AF9" w:rsidRDefault="00376156" w:rsidP="00D97AF9">
      <w:pPr>
        <w:spacing w:line="480" w:lineRule="auto"/>
        <w:jc w:val="both"/>
      </w:pPr>
      <w:r w:rsidRPr="00D97AF9">
        <w:rPr>
          <w:i/>
        </w:rPr>
        <w:t>Data collection</w:t>
      </w:r>
      <w:r w:rsidRPr="00D97AF9">
        <w:t>: The FHS consists of three cohorts. The original cohort was recruited in 1948 and includes 5,209 participants from Framingham, Massachusetts, US</w:t>
      </w:r>
      <w:r w:rsidR="00CF3F40">
        <w:t xml:space="preserve"> </w:t>
      </w:r>
      <w:r w:rsidR="00D97AF9" w:rsidRPr="00D97AF9">
        <w:fldChar w:fldCharType="begin"/>
      </w:r>
      <w:r w:rsidR="00AD0FFA">
        <w:instrText xml:space="preserve"> ADDIN EN.CITE &lt;EndNote&gt;&lt;Cite&gt;&lt;Author&gt;Jaquish&lt;/Author&gt;&lt;Year&gt;2007&lt;/Year&gt;&lt;RecNum&gt;94&lt;/RecNum&gt;&lt;DisplayText&gt;[12]&lt;/DisplayText&gt;&lt;record&gt;&lt;rec-number&gt;94&lt;/rec-number&gt;&lt;foreign-keys&gt;&lt;key app="EN" db-id="55sr9vwv2dafv4e02dopwt5z9x0xtwxtrfz9"&gt;94&lt;/key&gt;&lt;/foreign-keys&gt;&lt;ref-type name="Journal Article"&gt;17&lt;/ref-type&gt;&lt;contributors&gt;&lt;authors&gt;&lt;author&gt;Jaquish, C. E.&lt;/author&gt;&lt;/authors&gt;&lt;/contributors&gt;&lt;auth-address&gt;Division of Prevention and Population Sciences, National Heart, Lung, and Blood Institute, National Institutes of Health, 6701 Rockledge Drive, MSC 7936 Suite 10018, Bethesda, MD 20892-7936, USA. jaquishc@nhlbi.nih.gov&lt;/auth-address&gt;&lt;titles&gt;&lt;title&gt;The Framingham Heart Study, on its way to becoming the gold standard for Cardiovascular Genetic Epidemiology?&lt;/title&gt;&lt;secondary-title&gt;BMC medical genetics&lt;/secondary-title&gt;&lt;alt-title&gt;BMC Med Genet&lt;/alt-title&gt;&lt;/titles&gt;&lt;periodical&gt;&lt;full-title&gt;BMC medical genetics&lt;/full-title&gt;&lt;abbr-1&gt;BMC Med Genet&lt;/abbr-1&gt;&lt;/periodical&gt;&lt;alt-periodical&gt;&lt;full-title&gt;BMC medical genetics&lt;/full-title&gt;&lt;abbr-1&gt;BMC Med Genet&lt;/abbr-1&gt;&lt;/alt-periodical&gt;&lt;pages&gt;63&lt;/pages&gt;&lt;volume&gt;8&lt;/volume&gt;&lt;edition&gt;2007/10/06&lt;/edition&gt;&lt;keywords&gt;&lt;keyword&gt;Boston/epidemiology&lt;/keyword&gt;&lt;keyword&gt;Cardiovascular Diseases/*epidemiology/*genetics&lt;/keyword&gt;&lt;keyword&gt;Cohort Studies&lt;/keyword&gt;&lt;keyword&gt;Genetic Predisposition to Disease&lt;/keyword&gt;&lt;keyword&gt;Genome, Human&lt;/keyword&gt;&lt;keyword&gt;Humans&lt;/keyword&gt;&lt;keyword&gt;Polymorphism, Single Nucleotide&lt;/keyword&gt;&lt;keyword&gt;Risk Factors&lt;/keyword&gt;&lt;/keywords&gt;&lt;dates&gt;&lt;year&gt;2007&lt;/year&gt;&lt;/dates&gt;&lt;isbn&gt;1471-2350 (Electronic)&amp;#xD;1471-2350 (Linking)&lt;/isbn&gt;&lt;accession-num&gt;17916250&lt;/accession-num&gt;&lt;urls&gt;&lt;related-urls&gt;&lt;url&gt;http://www.ncbi.nlm.nih.gov/pubmed/17916250&lt;/url&gt;&lt;/related-urls&gt;&lt;/urls&gt;&lt;custom2&gt;2151937&lt;/custom2&gt;&lt;electronic-resource-num&gt;10.1186/1471-2350-8-63&lt;/electronic-resource-num&gt;&lt;language&gt;eng&lt;/language&gt;&lt;/record&gt;&lt;/Cite&gt;&lt;/EndNote&gt;</w:instrText>
      </w:r>
      <w:r w:rsidR="00D97AF9" w:rsidRPr="00D97AF9">
        <w:fldChar w:fldCharType="separate"/>
      </w:r>
      <w:r w:rsidR="00AD0FFA">
        <w:rPr>
          <w:noProof/>
        </w:rPr>
        <w:t>[</w:t>
      </w:r>
      <w:hyperlink w:anchor="_ENREF_12" w:tooltip="Jaquish, 2007 #94" w:history="1">
        <w:r w:rsidR="00B658B4">
          <w:rPr>
            <w:noProof/>
          </w:rPr>
          <w:t>12</w:t>
        </w:r>
      </w:hyperlink>
      <w:r w:rsidR="00AD0FFA">
        <w:rPr>
          <w:noProof/>
        </w:rPr>
        <w:t>]</w:t>
      </w:r>
      <w:r w:rsidR="00D97AF9" w:rsidRPr="00D97AF9">
        <w:fldChar w:fldCharType="end"/>
      </w:r>
      <w:r w:rsidR="00CF3F40">
        <w:t xml:space="preserve">. </w:t>
      </w:r>
      <w:r w:rsidRPr="00D97AF9">
        <w:t>Clinical exams were conducted every other year to investigate cardiovascular disease and related risk factors. The Offspring cohort is comprised of 5,124 children of the Original cohort and the children's spouses. They were recruited in 1971, and have undergone examinations roughly every four years. A total 4,095 children of the Offspring cohort form the Third Generatio</w:t>
      </w:r>
      <w:r w:rsidR="00402BE0" w:rsidRPr="00D97AF9">
        <w:t>n cohort were enrolled in 2002.</w:t>
      </w:r>
      <w:r w:rsidRPr="00D97AF9">
        <w:t xml:space="preserve"> The current study sample consists of 1,815 individuals from the Offspring Generation who attended the 5th examination (1991-1995) and 3,841 from the Third Generation who attended the 1st examination (2002-2005).</w:t>
      </w:r>
    </w:p>
    <w:p w:rsidR="00402BE0" w:rsidRPr="00D97AF9" w:rsidRDefault="00376156" w:rsidP="00D97AF9">
      <w:pPr>
        <w:spacing w:line="480" w:lineRule="auto"/>
        <w:jc w:val="both"/>
        <w:rPr>
          <w:color w:val="000000"/>
        </w:rPr>
      </w:pPr>
      <w:r w:rsidRPr="00D97AF9">
        <w:rPr>
          <w:i/>
          <w:color w:val="000000"/>
        </w:rPr>
        <w:t>Measurement of serum 25(OH)D</w:t>
      </w:r>
      <w:r w:rsidRPr="00D97AF9">
        <w:rPr>
          <w:color w:val="000000"/>
        </w:rPr>
        <w:t xml:space="preserve">: </w:t>
      </w:r>
      <w:r w:rsidR="00402BE0" w:rsidRPr="00D97AF9">
        <w:rPr>
          <w:rFonts w:eastAsia="Calibri"/>
          <w:color w:val="000000"/>
        </w:rPr>
        <w:t>25(OH)D was determined by a compet</w:t>
      </w:r>
      <w:r w:rsidR="000E40A8" w:rsidRPr="00D97AF9">
        <w:rPr>
          <w:rFonts w:eastAsia="Calibri"/>
          <w:color w:val="000000"/>
        </w:rPr>
        <w:t>itive protein-binding assay</w:t>
      </w:r>
      <w:r w:rsidR="00402BE0" w:rsidRPr="00D97AF9">
        <w:rPr>
          <w:rFonts w:eastAsia="Calibri"/>
          <w:color w:val="000000"/>
        </w:rPr>
        <w:t xml:space="preserve">. </w:t>
      </w:r>
      <w:r w:rsidR="000E40A8" w:rsidRPr="00D97AF9">
        <w:rPr>
          <w:rFonts w:eastAsia="Calibri"/>
          <w:color w:val="000000"/>
        </w:rPr>
        <w:t>I</w:t>
      </w:r>
      <w:r w:rsidR="00402BE0" w:rsidRPr="00D97AF9">
        <w:rPr>
          <w:rFonts w:eastAsia="Calibri"/>
          <w:color w:val="000000"/>
        </w:rPr>
        <w:t>ntra</w:t>
      </w:r>
      <w:r w:rsidR="000E40A8" w:rsidRPr="00D97AF9">
        <w:rPr>
          <w:rFonts w:eastAsia="Calibri"/>
          <w:color w:val="000000"/>
        </w:rPr>
        <w:t>-assay CV</w:t>
      </w:r>
      <w:r w:rsidR="00402BE0" w:rsidRPr="00D97AF9">
        <w:rPr>
          <w:rFonts w:eastAsia="Calibri"/>
          <w:color w:val="000000"/>
        </w:rPr>
        <w:t xml:space="preserve"> for this assay </w:t>
      </w:r>
      <w:r w:rsidR="000E40A8" w:rsidRPr="00D97AF9">
        <w:rPr>
          <w:rFonts w:eastAsia="Calibri"/>
          <w:color w:val="000000"/>
        </w:rPr>
        <w:t>was 7%</w:t>
      </w:r>
      <w:r w:rsidR="00402BE0" w:rsidRPr="00D97AF9">
        <w:rPr>
          <w:rFonts w:eastAsia="Calibri"/>
          <w:color w:val="000000"/>
        </w:rPr>
        <w:t>.</w:t>
      </w:r>
    </w:p>
    <w:p w:rsidR="00557E1B" w:rsidRPr="00D97AF9" w:rsidRDefault="00376156" w:rsidP="00D97AF9">
      <w:pPr>
        <w:autoSpaceDE w:val="0"/>
        <w:autoSpaceDN w:val="0"/>
        <w:adjustRightInd w:val="0"/>
        <w:spacing w:line="480" w:lineRule="auto"/>
        <w:jc w:val="both"/>
        <w:rPr>
          <w:i/>
        </w:rPr>
      </w:pPr>
      <w:r w:rsidRPr="00D97AF9">
        <w:rPr>
          <w:i/>
        </w:rPr>
        <w:t>Measurement of BMI</w:t>
      </w:r>
      <w:r w:rsidR="000E40A8" w:rsidRPr="00D97AF9">
        <w:t xml:space="preserve">: </w:t>
      </w:r>
      <w:r w:rsidR="000E40A8" w:rsidRPr="00D97AF9">
        <w:rPr>
          <w:rFonts w:eastAsia="Calibri"/>
        </w:rPr>
        <w:t>BMI was derived as weight (in kilograms) divided by the square of height (in meters).</w:t>
      </w:r>
    </w:p>
    <w:p w:rsidR="00557E1B" w:rsidRPr="00D97AF9" w:rsidRDefault="00557E1B" w:rsidP="00D97AF9">
      <w:pPr>
        <w:spacing w:line="480" w:lineRule="auto"/>
        <w:jc w:val="both"/>
      </w:pPr>
      <w:r w:rsidRPr="00D97AF9">
        <w:rPr>
          <w:i/>
        </w:rPr>
        <w:t>Genotyping</w:t>
      </w:r>
      <w:r w:rsidRPr="00D97AF9">
        <w:t>: Genotyping was performed using the Affymetrix 500K SNP arrays supplem</w:t>
      </w:r>
      <w:r w:rsidR="00164C68" w:rsidRPr="00D97AF9">
        <w:t xml:space="preserve">ented with the MIPS 50K array. </w:t>
      </w:r>
      <w:r w:rsidRPr="00D97AF9">
        <w:t xml:space="preserve">Samples were excluded if they had call rate </w:t>
      </w:r>
      <w:r w:rsidRPr="00D97AF9">
        <w:lastRenderedPageBreak/>
        <w:t xml:space="preserve">&lt; 97%, excess Mendelian errors (&gt; 1000) or average heterozygosity outside of 5 SD of mean (&lt; 25.758% or &gt; 29.958%).  </w:t>
      </w:r>
    </w:p>
    <w:p w:rsidR="008E2FBA" w:rsidRPr="00D97AF9" w:rsidRDefault="008E2FBA" w:rsidP="00D97AF9">
      <w:pPr>
        <w:spacing w:line="480" w:lineRule="auto"/>
        <w:jc w:val="both"/>
      </w:pPr>
    </w:p>
    <w:p w:rsidR="000E5BBE" w:rsidRPr="00D97AF9" w:rsidRDefault="000E5BBE" w:rsidP="00D97AF9">
      <w:pPr>
        <w:numPr>
          <w:ilvl w:val="0"/>
          <w:numId w:val="2"/>
        </w:numPr>
        <w:spacing w:line="480" w:lineRule="auto"/>
        <w:jc w:val="both"/>
        <w:rPr>
          <w:b/>
        </w:rPr>
      </w:pPr>
      <w:r w:rsidRPr="00D97AF9">
        <w:rPr>
          <w:b/>
        </w:rPr>
        <w:t>Health, Aging and Body Composition (H</w:t>
      </w:r>
      <w:r w:rsidR="00C50FC8" w:rsidRPr="00D97AF9">
        <w:rPr>
          <w:b/>
        </w:rPr>
        <w:t xml:space="preserve">ealth </w:t>
      </w:r>
      <w:r w:rsidRPr="00D97AF9">
        <w:rPr>
          <w:b/>
        </w:rPr>
        <w:t xml:space="preserve">ABC) Study:  </w:t>
      </w:r>
    </w:p>
    <w:p w:rsidR="000E5BBE" w:rsidRPr="00D97AF9" w:rsidRDefault="000E5BBE" w:rsidP="00D97AF9">
      <w:pPr>
        <w:spacing w:line="480" w:lineRule="auto"/>
        <w:jc w:val="both"/>
      </w:pPr>
      <w:r w:rsidRPr="00D97AF9">
        <w:rPr>
          <w:i/>
        </w:rPr>
        <w:t>Data collection</w:t>
      </w:r>
      <w:r w:rsidRPr="00D97AF9">
        <w:t>: The Health ABC study is a prospective cohort study investigating the associations between body composition, weight-related health conditions, and incident functional limitation in older adults</w:t>
      </w:r>
      <w:r w:rsidR="00CF3F40">
        <w:t xml:space="preserve"> </w:t>
      </w:r>
      <w:r w:rsidR="00D97AF9" w:rsidRPr="00D97AF9">
        <w:fldChar w:fldCharType="begin">
          <w:fldData xml:space="preserve">PEVuZE5vdGU+PENpdGU+PEF1dGhvcj5TaGVhPC9BdXRob3I+PFllYXI+MjAxMTwvWWVhcj48UmVj
TnVtPjk1PC9SZWNOdW0+PERpc3BsYXlUZXh0PlsxM108L0Rpc3BsYXlUZXh0PjxyZWNvcmQ+PHJl
Yy1udW1iZXI+OTU8L3JlYy1udW1iZXI+PGZvcmVpZ24ta2V5cz48a2V5IGFwcD0iRU4iIGRiLWlk
PSI1NXNyOXZ3djJkYWZ2NGUwMmRvcHd0NXo5eDB4dHd4dHJmejkiPjk1PC9rZXk+PC9mb3JlaWdu
LWtleXM+PHJlZi10eXBlIG5hbWU9IkpvdXJuYWwgQXJ0aWNsZSI+MTc8L3JlZi10eXBlPjxjb250
cmlidXRvcnM+PGF1dGhvcnM+PGF1dGhvcj5TaGVhLCBNLiBLLjwvYXV0aG9yPjxhdXRob3I+SG91
c3RvbiwgRC4gSy48L2F1dGhvcj48YXV0aG9yPlRvb3plLCBKLiBBLjwvYXV0aG9yPjxhdXRob3I+
RGF2aXMsIEMuIEMuPC9hdXRob3I+PGF1dGhvcj5Kb2huc29uLCBNLiBBLjwvYXV0aG9yPjxhdXRo
b3I+SGF1c21hbiwgRC4gQi48L2F1dGhvcj48YXV0aG9yPkNhdWxleSwgSi4gQS48L2F1dGhvcj48
YXV0aG9yPkJhdWVyLCBELiBDLjwvYXV0aG9yPjxhdXRob3I+VHlsYXZza3ksIEYuPC9hdXRob3I+
PGF1dGhvcj5IYXJyaXMsIFQuIEIuPC9hdXRob3I+PGF1dGhvcj5Lcml0Y2hldnNreSwgUy4gQi48
L2F1dGhvcj48L2F1dGhvcnM+PC9jb250cmlidXRvcnM+PGF1dGgtYWRkcmVzcz5EZXBhcnRtZW50
IG9mIEludGVybmFsIE1lZGljaW5lLCBTY2hvb2wgb2YgTWVkaWNpbmUsIFdha2UgRm9yZXN0IFVu
aXZlcnNpdHksIFdpbnN0b24tU2FsZW0sIE5DIDI3MTU3LCBVU0EuIGtzaGVhQHdmdWJtYy5lZHU8
L2F1dGgtYWRkcmVzcz48dGl0bGVzPjx0aXRsZT5Db3JyZWxhdGVzIGFuZCBwcmV2YWxlbmNlIG9m
IGluc3VmZmljaWVudCAyNS1oeWRyb3h5dml0YW1pbiBEIHN0YXR1cyBpbiBibGFjayBhbmQgd2hp
dGUgb2xkZXIgYWR1bHRzOiB0aGUgaGVhbHRoLCBhZ2luZyBhbmQgYm9keSBjb21wb3NpdGlvbiBz
dHVkeTwvdGl0bGU+PHNlY29uZGFyeS10aXRsZT5Kb3VybmFsIG9mIHRoZSBBbWVyaWNhbiBHZXJp
YXRyaWNzIFNvY2lldHk8L3NlY29uZGFyeS10aXRsZT48YWx0LXRpdGxlPkogQW0gR2VyaWF0ciBT
b2M8L2FsdC10aXRsZT48L3RpdGxlcz48cGVyaW9kaWNhbD48ZnVsbC10aXRsZT5Kb3VybmFsIG9m
IHRoZSBBbWVyaWNhbiBHZXJpYXRyaWNzIFNvY2lldHk8L2Z1bGwtdGl0bGU+PGFiYnItMT5KIEFt
IEdlcmlhdHIgU29jPC9hYmJyLTE+PC9wZXJpb2RpY2FsPjxhbHQtcGVyaW9kaWNhbD48ZnVsbC10
aXRsZT5Kb3VybmFsIG9mIHRoZSBBbWVyaWNhbiBHZXJpYXRyaWNzIFNvY2lldHk8L2Z1bGwtdGl0
bGU+PGFiYnItMT5KIEFtIEdlcmlhdHIgU29jPC9hYmJyLTE+PC9hbHQtcGVyaW9kaWNhbD48cGFn
ZXM+MTE2NS03NDwvcGFnZXM+PHZvbHVtZT41OTwvdm9sdW1lPjxudW1iZXI+NzwvbnVtYmVyPjxl
ZGl0aW9uPjIwMTEvMDYvMTU8L2VkaXRpb24+PGtleXdvcmRzPjxrZXl3b3JkPkFmcmljYW4gQ29u
dGluZW50YWwgQW5jZXN0cnkgR3JvdXA8L2tleXdvcmQ+PGtleXdvcmQ+QWdlZDwva2V5d29yZD48
a2V5d29yZD5EaWFiZXRlcyBNZWxsaXR1cywgVHlwZSAyL2NvbXBsaWNhdGlvbnM8L2tleXdvcmQ+
PGtleXdvcmQ+RGlldGFyeSBTdXBwbGVtZW50czwva2V5d29yZD48a2V5d29yZD5FdXJvcGVhbiBD
b250aW5lbnRhbCBBbmNlc3RyeSBHcm91cDwva2V5d29yZD48a2V5d29yZD5GZW1hbGU8L2tleXdv
cmQ+PGtleXdvcmQ+SHVtYW5zPC9rZXl3b3JkPjxrZXl3b3JkPk1hbGU8L2tleXdvcmQ+PGtleXdv
cmQ+T2Jlc2l0eS9jb21wbGljYXRpb25zPC9rZXl3b3JkPjxrZXl3b3JkPlByZXZhbGVuY2U8L2tl
eXdvcmQ+PGtleXdvcmQ+UmlzayBGYWN0b3JzPC9rZXl3b3JkPjxrZXl3b3JkPlNlYXNvbnM8L2tl
eXdvcmQ+PGtleXdvcmQ+U2V4IEZhY3RvcnM8L2tleXdvcmQ+PGtleXdvcmQ+VW5pdGVkIFN0YXRl
cy9lcGlkZW1pb2xvZ3k8L2tleXdvcmQ+PGtleXdvcmQ+Vml0YW1pbiBELyphbmFsb2dzICZhbXA7
IGRlcml2YXRpdmVzL2Jsb29kPC9rZXl3b3JkPjxrZXl3b3JkPlZpdGFtaW4gRCBEZWZpY2llbmN5
LyplcGlkZW1pb2xvZ3kvZXRpb2xvZ3k8L2tleXdvcmQ+PGtleXdvcmQ+Vml0YW1pbnMvYWRtaW5p
c3RyYXRpb24gJmFtcDsgZG9zYWdlPC9rZXl3b3JkPjwva2V5d29yZHM+PGRhdGVzPjx5ZWFyPjIw
MTE8L3llYXI+PHB1Yi1kYXRlcz48ZGF0ZT5KdWw8L2RhdGU+PC9wdWItZGF0ZXM+PC9kYXRlcz48
aXNibj4xNTMyLTU0MTUgKEVsZWN0cm9uaWMpJiN4RDswMDAyLTg2MTQgKExpbmtpbmcpPC9pc2Ju
PjxhY2Nlc3Npb24tbnVtPjIxNjY4OTE1PC9hY2Nlc3Npb24tbnVtPjx3b3JrLXR5cGU+Q29tcGFy
YXRpdmUgU3R1ZHkmI3hEO1Jlc2VhcmNoIFN1cHBvcnQsIE4uSS5ILiwgRXh0cmFtdXJhbCYjeEQ7
UmVzZWFyY2ggU3VwcG9ydCwgTi5JLkguLCBJbnRyYW11cmFsJiN4RDtSZXNlYXJjaCBTdXBwb3J0
LCBOb24tVS5TLiBHb3YmYXBvczt0PC93b3JrLXR5cGU+PHVybHM+PHJlbGF0ZWQtdXJscz48dXJs
Pmh0dHA6Ly93d3cubmNiaS5ubG0ubmloLmdvdi9wdWJtZWQvMjE2Njg5MTU8L3VybD48L3JlbGF0
ZWQtdXJscz48L3VybHM+PGVsZWN0cm9uaWMtcmVzb3VyY2UtbnVtPjEwLjExMTEvai4xNTMyLTU0
MTUuMjAxMS4wMzQ3Ni54PC9lbGVjdHJvbmljLXJlc291cmNlLW51bT48bGFuZ3VhZ2U+ZW5nPC9s
YW5ndWFnZT48L3JlY29yZD48L0NpdGU+PC9FbmROb3RlPgB=
</w:fldData>
        </w:fldChar>
      </w:r>
      <w:r w:rsidR="00AD0FFA">
        <w:instrText xml:space="preserve"> ADDIN EN.CITE </w:instrText>
      </w:r>
      <w:r w:rsidR="00AD0FFA">
        <w:fldChar w:fldCharType="begin">
          <w:fldData xml:space="preserve">PEVuZE5vdGU+PENpdGU+PEF1dGhvcj5TaGVhPC9BdXRob3I+PFllYXI+MjAxMTwvWWVhcj48UmVj
TnVtPjk1PC9SZWNOdW0+PERpc3BsYXlUZXh0PlsxM108L0Rpc3BsYXlUZXh0PjxyZWNvcmQ+PHJl
Yy1udW1iZXI+OTU8L3JlYy1udW1iZXI+PGZvcmVpZ24ta2V5cz48a2V5IGFwcD0iRU4iIGRiLWlk
PSI1NXNyOXZ3djJkYWZ2NGUwMmRvcHd0NXo5eDB4dHd4dHJmejkiPjk1PC9rZXk+PC9mb3JlaWdu
LWtleXM+PHJlZi10eXBlIG5hbWU9IkpvdXJuYWwgQXJ0aWNsZSI+MTc8L3JlZi10eXBlPjxjb250
cmlidXRvcnM+PGF1dGhvcnM+PGF1dGhvcj5TaGVhLCBNLiBLLjwvYXV0aG9yPjxhdXRob3I+SG91
c3RvbiwgRC4gSy48L2F1dGhvcj48YXV0aG9yPlRvb3plLCBKLiBBLjwvYXV0aG9yPjxhdXRob3I+
RGF2aXMsIEMuIEMuPC9hdXRob3I+PGF1dGhvcj5Kb2huc29uLCBNLiBBLjwvYXV0aG9yPjxhdXRo
b3I+SGF1c21hbiwgRC4gQi48L2F1dGhvcj48YXV0aG9yPkNhdWxleSwgSi4gQS48L2F1dGhvcj48
YXV0aG9yPkJhdWVyLCBELiBDLjwvYXV0aG9yPjxhdXRob3I+VHlsYXZza3ksIEYuPC9hdXRob3I+
PGF1dGhvcj5IYXJyaXMsIFQuIEIuPC9hdXRob3I+PGF1dGhvcj5Lcml0Y2hldnNreSwgUy4gQi48
L2F1dGhvcj48L2F1dGhvcnM+PC9jb250cmlidXRvcnM+PGF1dGgtYWRkcmVzcz5EZXBhcnRtZW50
IG9mIEludGVybmFsIE1lZGljaW5lLCBTY2hvb2wgb2YgTWVkaWNpbmUsIFdha2UgRm9yZXN0IFVu
aXZlcnNpdHksIFdpbnN0b24tU2FsZW0sIE5DIDI3MTU3LCBVU0EuIGtzaGVhQHdmdWJtYy5lZHU8
L2F1dGgtYWRkcmVzcz48dGl0bGVzPjx0aXRsZT5Db3JyZWxhdGVzIGFuZCBwcmV2YWxlbmNlIG9m
IGluc3VmZmljaWVudCAyNS1oeWRyb3h5dml0YW1pbiBEIHN0YXR1cyBpbiBibGFjayBhbmQgd2hp
dGUgb2xkZXIgYWR1bHRzOiB0aGUgaGVhbHRoLCBhZ2luZyBhbmQgYm9keSBjb21wb3NpdGlvbiBz
dHVkeTwvdGl0bGU+PHNlY29uZGFyeS10aXRsZT5Kb3VybmFsIG9mIHRoZSBBbWVyaWNhbiBHZXJp
YXRyaWNzIFNvY2lldHk8L3NlY29uZGFyeS10aXRsZT48YWx0LXRpdGxlPkogQW0gR2VyaWF0ciBT
b2M8L2FsdC10aXRsZT48L3RpdGxlcz48cGVyaW9kaWNhbD48ZnVsbC10aXRsZT5Kb3VybmFsIG9m
IHRoZSBBbWVyaWNhbiBHZXJpYXRyaWNzIFNvY2lldHk8L2Z1bGwtdGl0bGU+PGFiYnItMT5KIEFt
IEdlcmlhdHIgU29jPC9hYmJyLTE+PC9wZXJpb2RpY2FsPjxhbHQtcGVyaW9kaWNhbD48ZnVsbC10
aXRsZT5Kb3VybmFsIG9mIHRoZSBBbWVyaWNhbiBHZXJpYXRyaWNzIFNvY2lldHk8L2Z1bGwtdGl0
bGU+PGFiYnItMT5KIEFtIEdlcmlhdHIgU29jPC9hYmJyLTE+PC9hbHQtcGVyaW9kaWNhbD48cGFn
ZXM+MTE2NS03NDwvcGFnZXM+PHZvbHVtZT41OTwvdm9sdW1lPjxudW1iZXI+NzwvbnVtYmVyPjxl
ZGl0aW9uPjIwMTEvMDYvMTU8L2VkaXRpb24+PGtleXdvcmRzPjxrZXl3b3JkPkFmcmljYW4gQ29u
dGluZW50YWwgQW5jZXN0cnkgR3JvdXA8L2tleXdvcmQ+PGtleXdvcmQ+QWdlZDwva2V5d29yZD48
a2V5d29yZD5EaWFiZXRlcyBNZWxsaXR1cywgVHlwZSAyL2NvbXBsaWNhdGlvbnM8L2tleXdvcmQ+
PGtleXdvcmQ+RGlldGFyeSBTdXBwbGVtZW50czwva2V5d29yZD48a2V5d29yZD5FdXJvcGVhbiBD
b250aW5lbnRhbCBBbmNlc3RyeSBHcm91cDwva2V5d29yZD48a2V5d29yZD5GZW1hbGU8L2tleXdv
cmQ+PGtleXdvcmQ+SHVtYW5zPC9rZXl3b3JkPjxrZXl3b3JkPk1hbGU8L2tleXdvcmQ+PGtleXdv
cmQ+T2Jlc2l0eS9jb21wbGljYXRpb25zPC9rZXl3b3JkPjxrZXl3b3JkPlByZXZhbGVuY2U8L2tl
eXdvcmQ+PGtleXdvcmQ+UmlzayBGYWN0b3JzPC9rZXl3b3JkPjxrZXl3b3JkPlNlYXNvbnM8L2tl
eXdvcmQ+PGtleXdvcmQ+U2V4IEZhY3RvcnM8L2tleXdvcmQ+PGtleXdvcmQ+VW5pdGVkIFN0YXRl
cy9lcGlkZW1pb2xvZ3k8L2tleXdvcmQ+PGtleXdvcmQ+Vml0YW1pbiBELyphbmFsb2dzICZhbXA7
IGRlcml2YXRpdmVzL2Jsb29kPC9rZXl3b3JkPjxrZXl3b3JkPlZpdGFtaW4gRCBEZWZpY2llbmN5
LyplcGlkZW1pb2xvZ3kvZXRpb2xvZ3k8L2tleXdvcmQ+PGtleXdvcmQ+Vml0YW1pbnMvYWRtaW5p
c3RyYXRpb24gJmFtcDsgZG9zYWdlPC9rZXl3b3JkPjwva2V5d29yZHM+PGRhdGVzPjx5ZWFyPjIw
MTE8L3llYXI+PHB1Yi1kYXRlcz48ZGF0ZT5KdWw8L2RhdGU+PC9wdWItZGF0ZXM+PC9kYXRlcz48
aXNibj4xNTMyLTU0MTUgKEVsZWN0cm9uaWMpJiN4RDswMDAyLTg2MTQgKExpbmtpbmcpPC9pc2Ju
PjxhY2Nlc3Npb24tbnVtPjIxNjY4OTE1PC9hY2Nlc3Npb24tbnVtPjx3b3JrLXR5cGU+Q29tcGFy
YXRpdmUgU3R1ZHkmI3hEO1Jlc2VhcmNoIFN1cHBvcnQsIE4uSS5ILiwgRXh0cmFtdXJhbCYjeEQ7
UmVzZWFyY2ggU3VwcG9ydCwgTi5JLkguLCBJbnRyYW11cmFsJiN4RDtSZXNlYXJjaCBTdXBwb3J0
LCBOb24tVS5TLiBHb3YmYXBvczt0PC93b3JrLXR5cGU+PHVybHM+PHJlbGF0ZWQtdXJscz48dXJs
Pmh0dHA6Ly93d3cubmNiaS5ubG0ubmloLmdvdi9wdWJtZWQvMjE2Njg5MTU8L3VybD48L3JlbGF0
ZWQtdXJscz48L3VybHM+PGVsZWN0cm9uaWMtcmVzb3VyY2UtbnVtPjEwLjExMTEvai4xNTMyLTU0
MTUuMjAxMS4wMzQ3Ni54PC9lbGVjdHJvbmljLXJlc291cmNlLW51bT48bGFuZ3VhZ2U+ZW5nPC9s
YW5ndWFnZT48L3JlY29yZD48L0NpdGU+PC9FbmROb3RlPgB=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3" w:tooltip="Shea, 2011 #95" w:history="1">
        <w:r w:rsidR="00B658B4">
          <w:rPr>
            <w:noProof/>
          </w:rPr>
          <w:t>13</w:t>
        </w:r>
      </w:hyperlink>
      <w:r w:rsidR="00AD0FFA">
        <w:rPr>
          <w:noProof/>
        </w:rPr>
        <w:t>]</w:t>
      </w:r>
      <w:r w:rsidR="00D97AF9" w:rsidRPr="00D97AF9">
        <w:fldChar w:fldCharType="end"/>
      </w:r>
      <w:r w:rsidR="00CF3F40">
        <w:t>.</w:t>
      </w:r>
      <w:r w:rsidRPr="00D97AF9">
        <w:t xml:space="preserve"> Health ABC enrolled well-functioning, community-dwelling black (n=1</w:t>
      </w:r>
      <w:r w:rsidR="00913683" w:rsidRPr="00D97AF9">
        <w:t>,</w:t>
      </w:r>
      <w:r w:rsidRPr="00D97AF9">
        <w:t>281) and white (n=1</w:t>
      </w:r>
      <w:r w:rsidR="00913683" w:rsidRPr="00D97AF9">
        <w:t>,</w:t>
      </w:r>
      <w:r w:rsidRPr="00D97AF9">
        <w:t xml:space="preserve">794) men and women aged 70-79 years between April 1997 and June 1998.  Participants were recruited from a random sample of white and all black Medicare eligible residents in the Pittsburgh, PA, and Memphis, TN, metropolitan areas in the United States. Participants have undergone annual exams and semi-annual phone interviews. The current study sample consists of 1,558 white participants who attended the second exam in 1998-1999 with available genotyping and serum 25(OH)D concentrations.  </w:t>
      </w:r>
    </w:p>
    <w:p w:rsidR="003E3186" w:rsidRPr="00D97AF9" w:rsidRDefault="000E5BBE" w:rsidP="00D97AF9">
      <w:pPr>
        <w:spacing w:line="480" w:lineRule="auto"/>
        <w:jc w:val="both"/>
      </w:pPr>
      <w:r w:rsidRPr="00D97AF9">
        <w:rPr>
          <w:i/>
        </w:rPr>
        <w:t>Measurement of serum 25(OH)D</w:t>
      </w:r>
      <w:r w:rsidRPr="00D97AF9">
        <w:t xml:space="preserve">: Serum 25(OH)D concentrations were measured using fasting blood samples collected in the morning after a 12-hour fast, centrifuged, and stored at -80° C. Serum 25(OH)D was measured using a 2-step radioimmunoassay (25-Hydroxyvitamin D 125I RIA Kit, DiaSorin, Stillwater, Minn., USA).  </w:t>
      </w:r>
      <w:r w:rsidR="003E3186" w:rsidRPr="00D97AF9">
        <w:t xml:space="preserve">The inter- and intra-assay coefficients of variation for serum 25(OH)D were 6.78% and 9.16%, respectively. </w:t>
      </w:r>
    </w:p>
    <w:p w:rsidR="000E5BBE" w:rsidRPr="00D97AF9" w:rsidRDefault="000E5BBE" w:rsidP="00D97AF9">
      <w:pPr>
        <w:spacing w:line="480" w:lineRule="auto"/>
        <w:jc w:val="both"/>
      </w:pPr>
      <w:r w:rsidRPr="00D97AF9">
        <w:rPr>
          <w:i/>
        </w:rPr>
        <w:t>Measurement of BMI</w:t>
      </w:r>
      <w:r w:rsidRPr="00D97AF9">
        <w:t xml:space="preserve">: Weight without shoes or heavy jewellery and wearing a standard clinic gown was measured in kilograms using a standard balance beam scale. Height without shoes was measured in millimetres using a Harpenden </w:t>
      </w:r>
      <w:proofErr w:type="spellStart"/>
      <w:r w:rsidRPr="00D97AF9">
        <w:t>stadiometer</w:t>
      </w:r>
      <w:proofErr w:type="spellEnd"/>
      <w:r w:rsidRPr="00D97AF9">
        <w:t xml:space="preserve"> (</w:t>
      </w:r>
      <w:proofErr w:type="spellStart"/>
      <w:r w:rsidRPr="00D97AF9">
        <w:t>Holtain</w:t>
      </w:r>
      <w:proofErr w:type="spellEnd"/>
      <w:r w:rsidRPr="00D97AF9">
        <w:t xml:space="preserve"> Ltd., </w:t>
      </w:r>
      <w:proofErr w:type="spellStart"/>
      <w:r w:rsidRPr="00D97AF9">
        <w:t>Crosswell</w:t>
      </w:r>
      <w:proofErr w:type="spellEnd"/>
      <w:r w:rsidRPr="00D97AF9">
        <w:t xml:space="preserve">, United Kingdom).  Body mass index was calculated as weight (in kg) / height (in m) squared. </w:t>
      </w:r>
    </w:p>
    <w:p w:rsidR="000E5BBE" w:rsidRPr="00D97AF9" w:rsidRDefault="000E5BBE" w:rsidP="00D97AF9">
      <w:pPr>
        <w:spacing w:line="480" w:lineRule="auto"/>
        <w:jc w:val="both"/>
      </w:pPr>
      <w:r w:rsidRPr="00D97AF9">
        <w:rPr>
          <w:i/>
        </w:rPr>
        <w:lastRenderedPageBreak/>
        <w:t>Genotyping</w:t>
      </w:r>
      <w:r w:rsidRPr="00D97AF9">
        <w:t xml:space="preserve">: Genotyping was performed by the Center for Inherited Disease Research (CIDR) using the </w:t>
      </w:r>
      <w:proofErr w:type="spellStart"/>
      <w:r w:rsidRPr="00D97AF9">
        <w:t>Illumina</w:t>
      </w:r>
      <w:proofErr w:type="spellEnd"/>
      <w:r w:rsidRPr="00D97AF9">
        <w:t xml:space="preserve"> Human1M-Duo </w:t>
      </w:r>
      <w:proofErr w:type="spellStart"/>
      <w:r w:rsidRPr="00D97AF9">
        <w:t>BeadChip</w:t>
      </w:r>
      <w:proofErr w:type="spellEnd"/>
      <w:r w:rsidRPr="00D97AF9">
        <w:t xml:space="preserve"> system. Samples were excluded from the dataset for the reasons of sample failure, genotypic sex mismatch, and first-degree relative of an included individual based on genotype data.  Genotyping was</w:t>
      </w:r>
      <w:r w:rsidR="00CF3F40">
        <w:t xml:space="preserve"> successful in 1663 Caucasians.</w:t>
      </w:r>
      <w:r w:rsidRPr="00D97AF9">
        <w:t xml:space="preserve"> Analysis was restricted to SNPs with minor allele frequency ≥ 1%, call rate ≥97% and HWE p≥10-6. Genotypes were available on 914,263 high quality SNPs for imputation based on the HapMap CEU (release 22, build 36) using the MACH software (version 1.0.16).  </w:t>
      </w:r>
    </w:p>
    <w:p w:rsidR="00376156" w:rsidRPr="00D97AF9" w:rsidRDefault="00376156" w:rsidP="00D97AF9">
      <w:pPr>
        <w:spacing w:line="480" w:lineRule="auto"/>
        <w:jc w:val="both"/>
      </w:pPr>
    </w:p>
    <w:p w:rsidR="00376156" w:rsidRPr="00D97AF9" w:rsidRDefault="00376156" w:rsidP="00D97AF9">
      <w:pPr>
        <w:numPr>
          <w:ilvl w:val="0"/>
          <w:numId w:val="2"/>
        </w:numPr>
        <w:spacing w:line="480" w:lineRule="auto"/>
        <w:jc w:val="both"/>
        <w:rPr>
          <w:b/>
        </w:rPr>
      </w:pPr>
      <w:r w:rsidRPr="00D97AF9">
        <w:rPr>
          <w:b/>
        </w:rPr>
        <w:t xml:space="preserve">Health2000 GenMets (GENMETS) Study: </w:t>
      </w:r>
    </w:p>
    <w:p w:rsidR="00321215" w:rsidRPr="00D97AF9" w:rsidRDefault="00376156" w:rsidP="00D97AF9">
      <w:pPr>
        <w:spacing w:line="480" w:lineRule="auto"/>
        <w:jc w:val="both"/>
      </w:pPr>
      <w:r w:rsidRPr="00D97AF9">
        <w:rPr>
          <w:i/>
        </w:rPr>
        <w:t>Data collection</w:t>
      </w:r>
      <w:r w:rsidRPr="00D97AF9">
        <w:t xml:space="preserve">: The </w:t>
      </w:r>
      <w:r w:rsidR="008F504A" w:rsidRPr="00D97AF9">
        <w:t>GENMETS</w:t>
      </w:r>
      <w:r w:rsidRPr="00D97AF9">
        <w:t xml:space="preserve"> sample is a subset of 2,212 individuals of the Health2000 study</w:t>
      </w:r>
      <w:r w:rsidR="00CF3F40">
        <w:t xml:space="preserve"> </w:t>
      </w:r>
      <w:r w:rsidR="00D97AF9" w:rsidRPr="00D97AF9">
        <w:fldChar w:fldCharType="begin"/>
      </w:r>
      <w:r w:rsidR="00AD0FFA">
        <w:instrText xml:space="preserve"> ADDIN EN.CITE &lt;EndNote&gt;&lt;Cite&gt;&lt;RecNum&gt;114&lt;/RecNum&gt;&lt;DisplayText&gt;[14]&lt;/DisplayText&gt;&lt;record&gt;&lt;rec-number&gt;114&lt;/rec-number&gt;&lt;foreign-keys&gt;&lt;key app="EN" db-id="55sr9vwv2dafv4e02dopwt5z9x0xtwxtrfz9"&gt;114&lt;/key&gt;&lt;/foreign-keys&gt;&lt;ref-type name="Electronic Article"&gt;43&lt;/ref-type&gt;&lt;contributors&gt;&lt;/contributors&gt;&lt;titles&gt;&lt;title&gt;Methodology Report: Health 2000 Survey. &lt;/title&gt;&lt;secondary-title&gt;http://www.terveys2000.fi/doc/methodologyrep.pdf&lt;/secondary-title&gt;&lt;/titles&gt;&lt;periodical&gt;&lt;full-title&gt;http://www.terveys2000.fi/doc/methodologyrep.pdf&lt;/full-title&gt;&lt;/periodical&gt;&lt;dates&gt;&lt;pub-dates&gt;&lt;date&gt;January 19, 2012&lt;/date&gt;&lt;/pub-dates&gt;&lt;/dates&gt;&lt;urls&gt;&lt;/urls&gt;&lt;/record&gt;&lt;/Cite&gt;&lt;/EndNote&gt;</w:instrText>
      </w:r>
      <w:r w:rsidR="00D97AF9" w:rsidRPr="00D97AF9">
        <w:fldChar w:fldCharType="separate"/>
      </w:r>
      <w:r w:rsidR="00AD0FFA">
        <w:rPr>
          <w:noProof/>
        </w:rPr>
        <w:t>[</w:t>
      </w:r>
      <w:hyperlink w:anchor="_ENREF_14" w:tooltip=",  #114" w:history="1">
        <w:r w:rsidR="00B658B4">
          <w:rPr>
            <w:noProof/>
          </w:rPr>
          <w:t>14</w:t>
        </w:r>
      </w:hyperlink>
      <w:r w:rsidR="00AD0FFA">
        <w:rPr>
          <w:noProof/>
        </w:rPr>
        <w:t>]</w:t>
      </w:r>
      <w:r w:rsidR="00D97AF9" w:rsidRPr="00D97AF9">
        <w:fldChar w:fldCharType="end"/>
      </w:r>
      <w:r w:rsidRPr="00D97AF9">
        <w:t xml:space="preserve"> collected as metabolic syndrome cases and their matched controls.</w:t>
      </w:r>
      <w:r w:rsidR="006C163A" w:rsidRPr="00D97AF9">
        <w:t xml:space="preserve"> </w:t>
      </w:r>
      <w:r w:rsidR="00463C50" w:rsidRPr="00D97AF9">
        <w:t xml:space="preserve">The health 2000 survey was conducted in 2000 and </w:t>
      </w:r>
      <w:smartTag w:uri="urn:schemas-microsoft-com:office:smarttags" w:element="metricconverter">
        <w:smartTagPr>
          <w:attr w:name="ProductID" w:val="2001 in"/>
        </w:smartTagPr>
        <w:r w:rsidR="00463C50" w:rsidRPr="00D97AF9">
          <w:t>2001 in</w:t>
        </w:r>
      </w:smartTag>
      <w:r w:rsidR="00463C50" w:rsidRPr="00D97AF9">
        <w:t xml:space="preserve"> Finland. </w:t>
      </w:r>
      <w:r w:rsidR="00321215" w:rsidRPr="00D97AF9">
        <w:t>The survey included an interview on medical history, health-related lifestyle habits, and a</w:t>
      </w:r>
    </w:p>
    <w:p w:rsidR="006C163A" w:rsidRPr="00D97AF9" w:rsidRDefault="00321215" w:rsidP="00D97AF9">
      <w:pPr>
        <w:spacing w:line="480" w:lineRule="auto"/>
        <w:jc w:val="both"/>
      </w:pPr>
      <w:r w:rsidRPr="00D97AF9">
        <w:t xml:space="preserve">clinical examination where a blood sample was drawn. </w:t>
      </w:r>
      <w:r w:rsidR="006C163A" w:rsidRPr="00D97AF9">
        <w:t xml:space="preserve">For the present study, </w:t>
      </w:r>
      <w:r w:rsidR="00F4509A" w:rsidRPr="00D97AF9">
        <w:t xml:space="preserve">a total of </w:t>
      </w:r>
      <w:r w:rsidR="006C163A" w:rsidRPr="00D97AF9">
        <w:t xml:space="preserve">868 controls </w:t>
      </w:r>
      <w:r w:rsidR="00F4509A" w:rsidRPr="00D97AF9">
        <w:t>with genotype data</w:t>
      </w:r>
      <w:r w:rsidR="008560C0" w:rsidRPr="00D97AF9">
        <w:t xml:space="preserve">, BMI and vitamin D measurements </w:t>
      </w:r>
      <w:r w:rsidR="00F4509A" w:rsidRPr="00D97AF9">
        <w:t>were included.</w:t>
      </w:r>
      <w:r w:rsidR="006C163A" w:rsidRPr="00D97AF9">
        <w:t xml:space="preserve"> </w:t>
      </w:r>
    </w:p>
    <w:p w:rsidR="00321215" w:rsidRPr="00D97AF9" w:rsidRDefault="00376156" w:rsidP="00D97AF9">
      <w:pPr>
        <w:spacing w:line="480" w:lineRule="auto"/>
        <w:jc w:val="both"/>
      </w:pPr>
      <w:r w:rsidRPr="00D97AF9">
        <w:rPr>
          <w:i/>
        </w:rPr>
        <w:t>Measurement of serum 25(OH)D</w:t>
      </w:r>
      <w:r w:rsidRPr="00D97AF9">
        <w:t xml:space="preserve">: </w:t>
      </w:r>
      <w:r w:rsidR="000F10F4" w:rsidRPr="00D97AF9">
        <w:t>Serum 25(OH)</w:t>
      </w:r>
      <w:r w:rsidRPr="00D97AF9">
        <w:t>D concentrations</w:t>
      </w:r>
      <w:r w:rsidR="00CA3AB0">
        <w:t xml:space="preserve"> were measured using 25-hydroxyv</w:t>
      </w:r>
      <w:r w:rsidRPr="00D97AF9">
        <w:t>itamin D RIA kit method (DiaSorin, Stillwater, MN, USA).</w:t>
      </w:r>
      <w:r w:rsidR="00321215" w:rsidRPr="00D97AF9">
        <w:t xml:space="preserve"> The intra-assay coefficient of variation (CV) was 3,5 % and the interassay CV was 6.9 % at the concentration of 36 nmol/l. The limit of detection was 3,5 nmol/l. The serum specimens were stored frozen at - 70 C until </w:t>
      </w:r>
      <w:r w:rsidR="000A3D9F" w:rsidRPr="00D97AF9">
        <w:t>analysed</w:t>
      </w:r>
      <w:r w:rsidR="00321215" w:rsidRPr="00D97AF9">
        <w:t xml:space="preserve"> and protected from light when processed.</w:t>
      </w:r>
    </w:p>
    <w:p w:rsidR="00376156" w:rsidRPr="00D97AF9" w:rsidRDefault="00376156" w:rsidP="00D97AF9">
      <w:pPr>
        <w:spacing w:line="480" w:lineRule="auto"/>
        <w:jc w:val="both"/>
      </w:pPr>
      <w:r w:rsidRPr="00D97AF9">
        <w:rPr>
          <w:i/>
        </w:rPr>
        <w:t>Measurement of BMI</w:t>
      </w:r>
      <w:r w:rsidRPr="00D97AF9">
        <w:t>: BMI was calculated as weight (kg)/height</w:t>
      </w:r>
      <w:r w:rsidR="008F504A" w:rsidRPr="00D97AF9">
        <w:t xml:space="preserve"> </w:t>
      </w:r>
      <w:r w:rsidRPr="00D97AF9">
        <w:t>(m</w:t>
      </w:r>
      <w:r w:rsidRPr="00D97AF9">
        <w:rPr>
          <w:vertAlign w:val="superscript"/>
        </w:rPr>
        <w:t>2</w:t>
      </w:r>
      <w:r w:rsidRPr="00D97AF9">
        <w:t xml:space="preserve">) using height </w:t>
      </w:r>
      <w:r w:rsidR="00321215" w:rsidRPr="00D97AF9">
        <w:t>measured with wall-mounted stadiometer and weight measured with digital scale or bioimpedance device.</w:t>
      </w:r>
    </w:p>
    <w:p w:rsidR="00557E1B" w:rsidRPr="00D97AF9" w:rsidRDefault="00557E1B" w:rsidP="00D97AF9">
      <w:pPr>
        <w:spacing w:line="480" w:lineRule="auto"/>
        <w:jc w:val="both"/>
      </w:pPr>
      <w:r w:rsidRPr="00D97AF9">
        <w:rPr>
          <w:i/>
        </w:rPr>
        <w:lastRenderedPageBreak/>
        <w:t>Genotyping</w:t>
      </w:r>
      <w:r w:rsidRPr="00D97AF9">
        <w:t xml:space="preserve">: </w:t>
      </w:r>
      <w:r w:rsidR="003B6C32" w:rsidRPr="00D97AF9">
        <w:t>Genotyping was done</w:t>
      </w:r>
      <w:r w:rsidRPr="00D97AF9">
        <w:t xml:space="preserve"> on Illumina 610K arrays. 598,203 SNPs were successfully called with Illuminus software. Sample exclusions included sample call rate (&lt;95%), relatedness, heterozygosity and gender discrepancy. The SNP exclusions were done for MAF &lt; 1%, call rate &lt; 95%, SNP clustering probability for each genotype &lt; 95%, HWE p &lt; 1</w:t>
      </w:r>
      <w:r w:rsidR="00911817" w:rsidRPr="00D97AF9">
        <w:t>x</w:t>
      </w:r>
      <w:r w:rsidRPr="00D97AF9">
        <w:t>10</w:t>
      </w:r>
      <w:r w:rsidRPr="00D97AF9">
        <w:rPr>
          <w:vertAlign w:val="superscript"/>
        </w:rPr>
        <w:t>-6</w:t>
      </w:r>
      <w:r w:rsidRPr="00D97AF9">
        <w:t>.</w:t>
      </w:r>
    </w:p>
    <w:p w:rsidR="008E2FBA" w:rsidRPr="00D97AF9" w:rsidRDefault="008E2FBA" w:rsidP="00D97AF9">
      <w:pPr>
        <w:spacing w:line="480" w:lineRule="auto"/>
        <w:jc w:val="both"/>
      </w:pPr>
    </w:p>
    <w:p w:rsidR="000E5BBE" w:rsidRPr="00D97AF9" w:rsidRDefault="000E5BBE" w:rsidP="00D97AF9">
      <w:pPr>
        <w:numPr>
          <w:ilvl w:val="0"/>
          <w:numId w:val="2"/>
        </w:numPr>
        <w:spacing w:line="480" w:lineRule="auto"/>
        <w:jc w:val="both"/>
        <w:rPr>
          <w:b/>
        </w:rPr>
      </w:pPr>
      <w:r w:rsidRPr="00D97AF9">
        <w:rPr>
          <w:b/>
        </w:rPr>
        <w:t>Hertfordshire cohort study (HCS)</w:t>
      </w:r>
    </w:p>
    <w:p w:rsidR="000E5BBE" w:rsidRPr="00D97AF9" w:rsidRDefault="000E5BBE" w:rsidP="00D97AF9">
      <w:pPr>
        <w:spacing w:line="480" w:lineRule="auto"/>
        <w:jc w:val="both"/>
      </w:pPr>
      <w:r w:rsidRPr="00D97AF9">
        <w:rPr>
          <w:i/>
        </w:rPr>
        <w:t>Data collection</w:t>
      </w:r>
      <w:r w:rsidRPr="00D97AF9">
        <w:t>: The Hertfordshire Cohort Study (HCS) has recruited 3000 men and women born in Hertfordshire UK during 1931-9 and still living there in adult life</w:t>
      </w:r>
      <w:r w:rsidR="00CF3F40">
        <w:t xml:space="preserve"> </w:t>
      </w:r>
      <w:r w:rsidR="00D97AF9" w:rsidRPr="00D97AF9">
        <w:fldChar w:fldCharType="begin">
          <w:fldData xml:space="preserve">PEVuZE5vdGU+PENpdGU+PEF1dGhvcj5EZW5uaXNvbjwvQXV0aG9yPjxZZWFyPjIwMDc8L1llYXI+
PFJlY051bT45NjwvUmVjTnVtPjxEaXNwbGF5VGV4dD5bMTVdPC9EaXNwbGF5VGV4dD48cmVjb3Jk
PjxyZWMtbnVtYmVyPjk2PC9yZWMtbnVtYmVyPjxmb3JlaWduLWtleXM+PGtleSBhcHA9IkVOIiBk
Yi1pZD0iNTVzcjl2d3YyZGFmdjRlMDJkb3B3dDV6OXgweHR3eHRyZno5Ij45Njwva2V5PjwvZm9y
ZWlnbi1rZXlzPjxyZWYtdHlwZSBuYW1lPSJKb3VybmFsIEFydGljbGUiPjE3PC9yZWYtdHlwZT48
Y29udHJpYnV0b3JzPjxhdXRob3JzPjxhdXRob3I+RGVubmlzb24sIEUuIE0uPC9hdXRob3I+PGF1
dGhvcj5TeWRkYWxsLCBILiBFLjwvYXV0aG9yPjxhdXRob3I+QWloaWUgU2F5ZXIsIEEuPC9hdXRo
b3I+PGF1dGhvcj5NYXJ0aW4sIEguIEouPC9hdXRob3I+PGF1dGhvcj5Db29wZXIsIEMuPC9hdXRo
b3I+PC9hdXRob3JzPjwvY29udHJpYnV0b3JzPjxhdXRoLWFkZHJlc3M+TVJDIEVwaWRlbWlvbG9n
eSBSZXNvdXJjZSBDZW50cmUsIFVuaXZlcnNpdHkgb2YgU291dGhhbXB0b24sIFNvdXRoYW1wdG9u
IEdlbmVyYWwgSG9zcGl0YWwsIFNvdXRoYW1wdG9uIFNPMTYgNllELCBVSy4gZW1kQG1yYy5zb3Rv
bi5hYy51azwvYXV0aC1hZGRyZXNzPjx0aXRsZXM+PHRpdGxlPkxpcGlkIHByb2ZpbGUsIG9iZXNp
dHkgYW5kIGJvbmUgbWluZXJhbCBkZW5zaXR5OiB0aGUgSGVydGZvcmRzaGlyZSBDb2hvcnQgU3R1
ZHk8L3RpdGxlPjxzZWNvbmRhcnktdGl0bGU+UUpNIDogbW9udGhseSBqb3VybmFsIG9mIHRoZSBB
c3NvY2lhdGlvbiBvZiBQaHlzaWNpYW5zPC9zZWNvbmRhcnktdGl0bGU+PGFsdC10aXRsZT5Ram08
L2FsdC10aXRsZT48L3RpdGxlcz48cGVyaW9kaWNhbD48ZnVsbC10aXRsZT5RSk0gOiBtb250aGx5
IGpvdXJuYWwgb2YgdGhlIEFzc29jaWF0aW9uIG9mIFBoeXNpY2lhbnM8L2Z1bGwtdGl0bGU+PGFi
YnItMT5Ram08L2FiYnItMT48L3BlcmlvZGljYWw+PGFsdC1wZXJpb2RpY2FsPjxmdWxsLXRpdGxl
PlFKTSA6IG1vbnRobHkgam91cm5hbCBvZiB0aGUgQXNzb2NpYXRpb24gb2YgUGh5c2ljaWFuczwv
ZnVsbC10aXRsZT48YWJici0xPlFqbTwvYWJici0xPjwvYWx0LXBlcmlvZGljYWw+PHBhZ2VzPjI5
Ny0zMDM8L3BhZ2VzPjx2b2x1bWU+MTAwPC92b2x1bWU+PG51bWJlcj41PC9udW1iZXI+PGVkaXRp
b24+MjAwNy8wNC8yNDwvZWRpdGlvbj48a2V5d29yZHM+PGtleXdvcmQ+QWdlIEZhY3RvcnM8L2tl
eXdvcmQ+PGtleXdvcmQ+QWdlZDwva2V5d29yZD48a2V5d29yZD5Cb2R5IE1hc3MgSW5kZXg8L2tl
eXdvcmQ+PGtleXdvcmQ+Qm9uZSBEZW5zaXR5LypwaHlzaW9sb2d5PC9rZXl3b3JkPjxrZXl3b3Jk
PkNvaG9ydCBTdHVkaWVzPC9rZXl3b3JkPjxrZXl3b3JkPkZlbWFsZTwva2V5d29yZD48a2V5d29y
ZD5HcmVhdCBCcml0YWluPC9rZXl3b3JkPjxrZXl3b3JkPkh1bWFuczwva2V5d29yZD48a2V5d29y
ZD5MaWZlIFN0eWxlPC9rZXl3b3JkPjxrZXl3b3JkPkxpcGlkcy8qYmxvb2Q8L2tleXdvcmQ+PGtl
eXdvcmQ+TWFsZTwva2V5d29yZD48a2V5d29yZD5NaWRkbGUgQWdlZDwva2V5d29yZD48a2V5d29y
ZD5PYmVzaXR5L2Jsb29kLypwaHlzaW9wYXRob2xvZ3k8L2tleXdvcmQ+PGtleXdvcmQ+T3N0ZW9w
b3Jvc2lzL2Jsb29kL2V0aW9sb2d5LypwaHlzaW9wYXRob2xvZ3k8L2tleXdvcmQ+PGtleXdvcmQ+
UmlzayBGYWN0b3JzPC9rZXl3b3JkPjxrZXl3b3JkPldhaXN0LUhpcCBSYXRpbzwva2V5d29yZD48
L2tleXdvcmRzPjxkYXRlcz48eWVhcj4yMDA3PC95ZWFyPjxwdWItZGF0ZXM+PGRhdGU+TWF5PC9k
YXRlPjwvcHViLWRhdGVzPjwvZGF0ZXM+PGlzYm4+MTQ2MC0yNzI1IChQcmludCkmI3hEOzE0NjAt
MjM5MyAoTGlua2luZyk8L2lzYm4+PGFjY2Vzc2lvbi1udW0+MTc0NDk0Nzk8L2FjY2Vzc2lvbi1u
dW0+PHdvcmstdHlwZT5SZXNlYXJjaCBTdXBwb3J0LCBOb24tVS5TLiBHb3YmYXBvczt0PC93b3Jr
LXR5cGU+PHVybHM+PHJlbGF0ZWQtdXJscz48dXJsPmh0dHA6Ly93d3cubmNiaS5ubG0ubmloLmdv
di9wdWJtZWQvMTc0NDk0Nzk8L3VybD48L3JlbGF0ZWQtdXJscz48L3VybHM+PGN1c3RvbTI+MjA4
MDY5MDwvY3VzdG9tMj48ZWxlY3Ryb25pYy1yZXNvdXJjZS1udW0+MTAuMTA5My9xam1lZC9oY20w
MjM8L2VsZWN0cm9uaWMtcmVzb3VyY2UtbnVtPjxsYW5ndWFnZT5lbmc8L2xhbmd1YWdlPjwvcmVj
b3JkPjwvQ2l0ZT48L0VuZE5vdGU+
</w:fldData>
        </w:fldChar>
      </w:r>
      <w:r w:rsidR="00AD0FFA">
        <w:instrText xml:space="preserve"> ADDIN EN.CITE </w:instrText>
      </w:r>
      <w:r w:rsidR="00AD0FFA">
        <w:fldChar w:fldCharType="begin">
          <w:fldData xml:space="preserve">PEVuZE5vdGU+PENpdGU+PEF1dGhvcj5EZW5uaXNvbjwvQXV0aG9yPjxZZWFyPjIwMDc8L1llYXI+
PFJlY051bT45NjwvUmVjTnVtPjxEaXNwbGF5VGV4dD5bMTVdPC9EaXNwbGF5VGV4dD48cmVjb3Jk
PjxyZWMtbnVtYmVyPjk2PC9yZWMtbnVtYmVyPjxmb3JlaWduLWtleXM+PGtleSBhcHA9IkVOIiBk
Yi1pZD0iNTVzcjl2d3YyZGFmdjRlMDJkb3B3dDV6OXgweHR3eHRyZno5Ij45Njwva2V5PjwvZm9y
ZWlnbi1rZXlzPjxyZWYtdHlwZSBuYW1lPSJKb3VybmFsIEFydGljbGUiPjE3PC9yZWYtdHlwZT48
Y29udHJpYnV0b3JzPjxhdXRob3JzPjxhdXRob3I+RGVubmlzb24sIEUuIE0uPC9hdXRob3I+PGF1
dGhvcj5TeWRkYWxsLCBILiBFLjwvYXV0aG9yPjxhdXRob3I+QWloaWUgU2F5ZXIsIEEuPC9hdXRo
b3I+PGF1dGhvcj5NYXJ0aW4sIEguIEouPC9hdXRob3I+PGF1dGhvcj5Db29wZXIsIEMuPC9hdXRo
b3I+PC9hdXRob3JzPjwvY29udHJpYnV0b3JzPjxhdXRoLWFkZHJlc3M+TVJDIEVwaWRlbWlvbG9n
eSBSZXNvdXJjZSBDZW50cmUsIFVuaXZlcnNpdHkgb2YgU291dGhhbXB0b24sIFNvdXRoYW1wdG9u
IEdlbmVyYWwgSG9zcGl0YWwsIFNvdXRoYW1wdG9uIFNPMTYgNllELCBVSy4gZW1kQG1yYy5zb3Rv
bi5hYy51azwvYXV0aC1hZGRyZXNzPjx0aXRsZXM+PHRpdGxlPkxpcGlkIHByb2ZpbGUsIG9iZXNp
dHkgYW5kIGJvbmUgbWluZXJhbCBkZW5zaXR5OiB0aGUgSGVydGZvcmRzaGlyZSBDb2hvcnQgU3R1
ZHk8L3RpdGxlPjxzZWNvbmRhcnktdGl0bGU+UUpNIDogbW9udGhseSBqb3VybmFsIG9mIHRoZSBB
c3NvY2lhdGlvbiBvZiBQaHlzaWNpYW5zPC9zZWNvbmRhcnktdGl0bGU+PGFsdC10aXRsZT5Ram08
L2FsdC10aXRsZT48L3RpdGxlcz48cGVyaW9kaWNhbD48ZnVsbC10aXRsZT5RSk0gOiBtb250aGx5
IGpvdXJuYWwgb2YgdGhlIEFzc29jaWF0aW9uIG9mIFBoeXNpY2lhbnM8L2Z1bGwtdGl0bGU+PGFi
YnItMT5Ram08L2FiYnItMT48L3BlcmlvZGljYWw+PGFsdC1wZXJpb2RpY2FsPjxmdWxsLXRpdGxl
PlFKTSA6IG1vbnRobHkgam91cm5hbCBvZiB0aGUgQXNzb2NpYXRpb24gb2YgUGh5c2ljaWFuczwv
ZnVsbC10aXRsZT48YWJici0xPlFqbTwvYWJici0xPjwvYWx0LXBlcmlvZGljYWw+PHBhZ2VzPjI5
Ny0zMDM8L3BhZ2VzPjx2b2x1bWU+MTAwPC92b2x1bWU+PG51bWJlcj41PC9udW1iZXI+PGVkaXRp
b24+MjAwNy8wNC8yNDwvZWRpdGlvbj48a2V5d29yZHM+PGtleXdvcmQ+QWdlIEZhY3RvcnM8L2tl
eXdvcmQ+PGtleXdvcmQ+QWdlZDwva2V5d29yZD48a2V5d29yZD5Cb2R5IE1hc3MgSW5kZXg8L2tl
eXdvcmQ+PGtleXdvcmQ+Qm9uZSBEZW5zaXR5LypwaHlzaW9sb2d5PC9rZXl3b3JkPjxrZXl3b3Jk
PkNvaG9ydCBTdHVkaWVzPC9rZXl3b3JkPjxrZXl3b3JkPkZlbWFsZTwva2V5d29yZD48a2V5d29y
ZD5HcmVhdCBCcml0YWluPC9rZXl3b3JkPjxrZXl3b3JkPkh1bWFuczwva2V5d29yZD48a2V5d29y
ZD5MaWZlIFN0eWxlPC9rZXl3b3JkPjxrZXl3b3JkPkxpcGlkcy8qYmxvb2Q8L2tleXdvcmQ+PGtl
eXdvcmQ+TWFsZTwva2V5d29yZD48a2V5d29yZD5NaWRkbGUgQWdlZDwva2V5d29yZD48a2V5d29y
ZD5PYmVzaXR5L2Jsb29kLypwaHlzaW9wYXRob2xvZ3k8L2tleXdvcmQ+PGtleXdvcmQ+T3N0ZW9w
b3Jvc2lzL2Jsb29kL2V0aW9sb2d5LypwaHlzaW9wYXRob2xvZ3k8L2tleXdvcmQ+PGtleXdvcmQ+
UmlzayBGYWN0b3JzPC9rZXl3b3JkPjxrZXl3b3JkPldhaXN0LUhpcCBSYXRpbzwva2V5d29yZD48
L2tleXdvcmRzPjxkYXRlcz48eWVhcj4yMDA3PC95ZWFyPjxwdWItZGF0ZXM+PGRhdGU+TWF5PC9k
YXRlPjwvcHViLWRhdGVzPjwvZGF0ZXM+PGlzYm4+MTQ2MC0yNzI1IChQcmludCkmI3hEOzE0NjAt
MjM5MyAoTGlua2luZyk8L2lzYm4+PGFjY2Vzc2lvbi1udW0+MTc0NDk0Nzk8L2FjY2Vzc2lvbi1u
dW0+PHdvcmstdHlwZT5SZXNlYXJjaCBTdXBwb3J0LCBOb24tVS5TLiBHb3YmYXBvczt0PC93b3Jr
LXR5cGU+PHVybHM+PHJlbGF0ZWQtdXJscz48dXJsPmh0dHA6Ly93d3cubmNiaS5ubG0ubmloLmdv
di9wdWJtZWQvMTc0NDk0Nzk8L3VybD48L3JlbGF0ZWQtdXJscz48L3VybHM+PGN1c3RvbTI+MjA4
MDY5MDwvY3VzdG9tMj48ZWxlY3Ryb25pYy1yZXNvdXJjZS1udW0+MTAuMTA5My9xam1lZC9oY20w
MjM8L2VsZWN0cm9uaWMtcmVzb3VyY2UtbnVtPjxsYW5ndWFnZT5lbmc8L2xhbmd1YWdlPjwvcmVj
b3JkPjwvQ2l0ZT48L0VuZE5vdGU+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5" w:tooltip="Dennison, 2007 #96" w:history="1">
        <w:r w:rsidR="00B658B4">
          <w:rPr>
            <w:noProof/>
          </w:rPr>
          <w:t>15</w:t>
        </w:r>
      </w:hyperlink>
      <w:r w:rsidR="00AD0FFA">
        <w:rPr>
          <w:noProof/>
        </w:rPr>
        <w:t>]</w:t>
      </w:r>
      <w:r w:rsidR="00D97AF9" w:rsidRPr="00D97AF9">
        <w:fldChar w:fldCharType="end"/>
      </w:r>
      <w:r w:rsidR="00CF3F40">
        <w:t>.</w:t>
      </w:r>
      <w:r w:rsidR="00835CE6" w:rsidRPr="00D97AF9">
        <w:t xml:space="preserve"> </w:t>
      </w:r>
      <w:r w:rsidRPr="00D97AF9">
        <w:t xml:space="preserve"> Participants in the study have been followed regularly with information collected on a wide range of factors related to health, lifestyle and infant growth. During 1998-2003 cohort members attended a research clinic, which included anthropometric data collection and blood sampling for genetic studies and serum 25(OH)D concentration. Full informed consent was obtained. In total, the present study included 2,997 individuals. </w:t>
      </w:r>
    </w:p>
    <w:p w:rsidR="000E5BBE" w:rsidRPr="00D97AF9" w:rsidRDefault="000E5BBE" w:rsidP="00D97AF9">
      <w:pPr>
        <w:spacing w:line="480" w:lineRule="auto"/>
        <w:jc w:val="both"/>
      </w:pPr>
      <w:r w:rsidRPr="00D97AF9">
        <w:rPr>
          <w:i/>
        </w:rPr>
        <w:t>Measurement of serum 25(OH)D</w:t>
      </w:r>
      <w:r w:rsidRPr="00D97AF9">
        <w:t>: Automated DiaSorin chemiluminescent assay (CV 10-12% within batch, and 10-15% between batch) was used to measure 25(OH)D.</w:t>
      </w:r>
    </w:p>
    <w:p w:rsidR="000E5BBE" w:rsidRPr="00D97AF9" w:rsidRDefault="000E5BBE" w:rsidP="00D97AF9">
      <w:pPr>
        <w:spacing w:line="480" w:lineRule="auto"/>
        <w:jc w:val="both"/>
      </w:pPr>
      <w:r w:rsidRPr="00D97AF9">
        <w:rPr>
          <w:i/>
        </w:rPr>
        <w:t>Measurement of BMI</w:t>
      </w:r>
      <w:r w:rsidRPr="00D97AF9">
        <w:t xml:space="preserve">: Height was measured to the nearest 0.1cm using a Harpenden pocket stadiometer; weight was measured to the nearest 0.1kg on a SECA floor scale. </w:t>
      </w:r>
      <w:r w:rsidRPr="00D97AF9">
        <w:rPr>
          <w:i/>
        </w:rPr>
        <w:t>Genotyping</w:t>
      </w:r>
      <w:r w:rsidRPr="00D97AF9">
        <w:t>: Genotyping was performed using TaqMan SNP genotyping assays (Applied Biosystems, Warrington, UK) according to the manufacturer’s protocol. Genotype frequencies were in HWE (p&gt;0.01). Call rates were &gt;98%. 100% concordances of duplicates (n=300) were observed.</w:t>
      </w:r>
    </w:p>
    <w:p w:rsidR="000E5BBE" w:rsidRPr="00D97AF9" w:rsidRDefault="000E5BBE" w:rsidP="00D97AF9">
      <w:pPr>
        <w:spacing w:line="480" w:lineRule="auto"/>
        <w:jc w:val="both"/>
      </w:pPr>
    </w:p>
    <w:p w:rsidR="000E5BBE" w:rsidRPr="00D97AF9" w:rsidRDefault="000E5BBE" w:rsidP="00D97AF9">
      <w:pPr>
        <w:numPr>
          <w:ilvl w:val="0"/>
          <w:numId w:val="2"/>
        </w:numPr>
        <w:spacing w:line="480" w:lineRule="auto"/>
        <w:jc w:val="both"/>
        <w:rPr>
          <w:b/>
        </w:rPr>
      </w:pPr>
      <w:r w:rsidRPr="00D97AF9">
        <w:rPr>
          <w:b/>
        </w:rPr>
        <w:t xml:space="preserve">InCHIANTI study </w:t>
      </w:r>
    </w:p>
    <w:p w:rsidR="000E5BBE" w:rsidRPr="00D97AF9" w:rsidRDefault="000E5BBE" w:rsidP="00D97AF9">
      <w:pPr>
        <w:spacing w:line="480" w:lineRule="auto"/>
        <w:jc w:val="both"/>
      </w:pPr>
      <w:r w:rsidRPr="00D97AF9">
        <w:rPr>
          <w:i/>
        </w:rPr>
        <w:lastRenderedPageBreak/>
        <w:t>Data collection</w:t>
      </w:r>
      <w:r w:rsidRPr="00D97AF9">
        <w:t>: The InCHIANTI study comprises of over 1200 aging individuals from Chianti, Tuscany in the northern region of Italy</w:t>
      </w:r>
      <w:r w:rsidR="00CF3F40">
        <w:t xml:space="preserve"> </w:t>
      </w:r>
      <w:r w:rsidR="00D97AF9" w:rsidRPr="00D97AF9">
        <w:fldChar w:fldCharType="begin">
          <w:fldData xml:space="preserve">PEVuZE5vdGU+PENpdGU+PEF1dGhvcj5NZWx6ZXI8L0F1dGhvcj48WWVhcj4yMDA4PC9ZZWFyPjxS
ZWNOdW0+OTc8L1JlY051bT48RGlzcGxheVRleHQ+WzE2XTwvRGlzcGxheVRleHQ+PHJlY29yZD48
cmVjLW51bWJlcj45NzwvcmVjLW51bWJlcj48Zm9yZWlnbi1rZXlzPjxrZXkgYXBwPSJFTiIgZGIt
aWQ9IjU1c3I5dnd2MmRhZnY0ZTAyZG9wd3Q1ejl4MHh0d3h0cmZ6OSI+OTc8L2tleT48L2ZvcmVp
Z24ta2V5cz48cmVmLXR5cGUgbmFtZT0iSm91cm5hbCBBcnRpY2xlIj4xNzwvcmVmLXR5cGU+PGNv
bnRyaWJ1dG9ycz48YXV0aG9ycz48YXV0aG9yPk1lbHplciwgRC48L2F1dGhvcj48YXV0aG9yPlBl
cnJ5LCBKLiBSLjwvYXV0aG9yPjxhdXRob3I+SGVybmFuZGV6LCBELjwvYXV0aG9yPjxhdXRob3I+
Q29yc2ksIEEuIE0uPC9hdXRob3I+PGF1dGhvcj5TdGV2ZW5zLCBLLjwvYXV0aG9yPjxhdXRob3I+
UmFmZmVydHksIEkuPC9hdXRob3I+PGF1dGhvcj5MYXVyZXRhbmksIEYuPC9hdXRob3I+PGF1dGhv
cj5NdXJyYXksIEEuPC9hdXRob3I+PGF1dGhvcj5HaWJicywgSi4gUi48L2F1dGhvcj48YXV0aG9y
PlBhb2xpc3NvLCBHLjwvYXV0aG9yPjxhdXRob3I+UmFmaXEsIFMuPC9hdXRob3I+PGF1dGhvcj5T
aW1vbi1TYW5jaGV6LCBKLjwvYXV0aG9yPjxhdXRob3I+TGFuZ28sIEguPC9hdXRob3I+PGF1dGhv
cj5TY2hvbHosIFMuPC9hdXRob3I+PGF1dGhvcj5XZWVkb24sIE0uIE4uPC9hdXRob3I+PGF1dGhv
cj5BcmVwYWxsaSwgUy48L2F1dGhvcj48YXV0aG9yPlJpY2UsIE4uPC9hdXRob3I+PGF1dGhvcj5X
YXNoZWNrYSwgTi48L2F1dGhvcj48YXV0aG9yPkh1cnN0LCBBLjwvYXV0aG9yPjxhdXRob3I+QnJp
dHRvbiwgQS48L2F1dGhvcj48YXV0aG9yPkhlbmxleSwgVy48L2F1dGhvcj48YXV0aG9yPnZhbiBk
ZSBMZWVtcHV0LCBKLjwvYXV0aG9yPjxhdXRob3I+TGksIFIuPC9hdXRob3I+PGF1dGhvcj5OZXdt
YW4sIEEuIEIuPC9hdXRob3I+PGF1dGhvcj5UcmFuYWgsIEcuPC9hdXRob3I+PGF1dGhvcj5IYXJy
aXMsIFQuPC9hdXRob3I+PGF1dGhvcj5QYW5pY2tlciwgVi48L2F1dGhvcj48YXV0aG9yPkRheWFu
LCBDLjwvYXV0aG9yPjxhdXRob3I+QmVubmV0dCwgQS48L2F1dGhvcj48YXV0aG9yPk1jQ2FydGh5
LCBNLiBJLjwvYXV0aG9yPjxhdXRob3I+UnVva29uZW4sIEEuPC9hdXRob3I+PGF1dGhvcj5KYXJ2
ZWxpbiwgTS4gUi48L2F1dGhvcj48YXV0aG9yPkd1cmFsbmlrLCBKLjwvYXV0aG9yPjxhdXRob3I+
QmFuZGluZWxsaSwgUy48L2F1dGhvcj48YXV0aG9yPkZyYXlsaW5nLCBULiBNLjwvYXV0aG9yPjxh
dXRob3I+U2luZ2xldG9uLCBBLjwvYXV0aG9yPjxhdXRob3I+RmVycnVjY2ksIEwuPC9hdXRob3I+
PC9hdXRob3JzPjwvY29udHJpYnV0b3JzPjxhdXRoLWFkZHJlc3M+RGVwYXJ0bWVudCBvZiBFcGlk
ZW1pb2xvZ3kgYW5kIFB1YmxpYyBIZWFsdGgsIEluc3RpdHV0ZSBvZiBCaW9tZWRpY2FsIGFuZCBD
bGluaWNhbCBTY2llbmNlcywgUGVuaW5zdWxhIENvbGxlZ2Ugb2YgTWVkaWNpbmUgYW5kIERlbnRp
c3RyeSwgVW5pdmVyc2l0eSBvZiBFeGV0ZXIsIERldm9uLCBVbml0ZWQgS2luZ2RvbS48L2F1dGgt
YWRkcmVzcz48dGl0bGVzPjx0aXRsZT5BIGdlbm9tZS13aWRlIGFzc29jaWF0aW9uIHN0dWR5IGlk
ZW50aWZpZXMgcHJvdGVpbiBxdWFudGl0YXRpdmUgdHJhaXQgbG9jaSAocFFUTHMpPC90aXRsZT48
c2Vjb25kYXJ5LXRpdGxlPlBMb1MgZ2VuZXRpY3M8L3NlY29uZGFyeS10aXRsZT48YWx0LXRpdGxl
PlBMb1MgR2VuZXQ8L2FsdC10aXRsZT48L3RpdGxlcz48cGVyaW9kaWNhbD48ZnVsbC10aXRsZT5Q
TG9TIGdlbmV0aWNzPC9mdWxsLXRpdGxlPjxhYmJyLTE+UExvUyBHZW5ldDwvYWJici0xPjwvcGVy
aW9kaWNhbD48YWx0LXBlcmlvZGljYWw+PGZ1bGwtdGl0bGU+UExvUyBnZW5ldGljczwvZnVsbC10
aXRsZT48YWJici0xPlBMb1MgR2VuZXQ8L2FiYnItMT48L2FsdC1wZXJpb2RpY2FsPjxwYWdlcz5l
MTAwMDA3MjwvcGFnZXM+PHZvbHVtZT40PC92b2x1bWU+PG51bWJlcj41PC9udW1iZXI+PGVkaXRp
b24+MjAwOC8wNS8xMDwvZWRpdGlvbj48a2V5d29yZHM+PGtleXdvcmQ+QWR1bHQ8L2tleXdvcmQ+
PGtleXdvcmQ+QWdlZDwva2V5d29yZD48a2V5d29yZD5BZ2VkLCA4MCBhbmQgb3Zlcjwva2V5d29y
ZD48a2V5d29yZD5CbG9vZCBQcm90ZWlucy8qZ2VuZXRpY3MvbWV0YWJvbGlzbTwva2V5d29yZD48
a2V5d29yZD5GZW1hbGU8L2tleXdvcmQ+PGtleXdvcmQ+R2VuZSBEb3NhZ2U8L2tleXdvcmQ+PGtl
eXdvcmQ+R2VuZXRpYyBMaW5rYWdlPC9rZXl3b3JkPjxrZXl3b3JkPkdlbmV0aWMgVmFyaWF0aW9u
PC9rZXl3b3JkPjxrZXl3b3JkPipHZW5vbWUsIEh1bWFuPC9rZXl3b3JkPjxrZXl3b3JkPkdlbm90
eXBlPC9rZXl3b3JkPjxrZXl3b3JkPkh1bWFuczwva2V5d29yZD48a2V5d29yZD5NYWxlPC9rZXl3
b3JkPjxrZXl3b3JkPk1pZGRsZSBBZ2VkPC9rZXl3b3JkPjxrZXl3b3JkPipQb2x5bW9ycGhpc20s
IFNpbmdsZSBOdWNsZW90aWRlPC9rZXl3b3JkPjxrZXl3b3JkPipRdWFudGl0YXRpdmUgVHJhaXQg
TG9jaTwva2V5d29yZD48a2V5d29yZD5UcmFuc2NyaXB0aW9uLCBHZW5ldGljPC9rZXl3b3JkPjwv
a2V5d29yZHM+PGRhdGVzPjx5ZWFyPjIwMDg8L3llYXI+PHB1Yi1kYXRlcz48ZGF0ZT5NYXk8L2Rh
dGU+PC9wdWItZGF0ZXM+PC9kYXRlcz48aXNibj4xNTUzLTc0MDQgKEVsZWN0cm9uaWMpJiN4RDsx
NTUzLTczOTAgKExpbmtpbmcpPC9pc2JuPjxhY2Nlc3Npb24tbnVtPjE4NDY0OTEzPC9hY2Nlc3Np
b24tbnVtPjx3b3JrLXR5cGU+UmVzZWFyY2ggU3VwcG9ydCwgTi5JLkguLCBFeHRyYW11cmFsJiN4
RDtSZXNlYXJjaCBTdXBwb3J0LCBOLkkuSC4sIEludHJhbXVyYWwmI3hEO1Jlc2VhcmNoIFN1cHBv
cnQsIE5vbi1VLlMuIEdvdiZhcG9zO3Q8L3dvcmstdHlwZT48dXJscz48cmVsYXRlZC11cmxzPjx1
cmw+aHR0cDovL3d3dy5uY2JpLm5sbS5uaWguZ292L3B1Ym1lZC8xODQ2NDkxMzwvdXJsPjwvcmVs
YXRlZC11cmxzPjwvdXJscz48Y3VzdG9tMj4yMzYyMDY3PC9jdXN0b20yPjxlbGVjdHJvbmljLXJl
c291cmNlLW51bT4xMC4xMzcxL2pvdXJuYWwucGdlbi4xMDAwMDcyPC9lbGVjdHJvbmljLXJlc291
cmNlLW51bT48bGFuZ3VhZ2U+ZW5nPC9sYW5ndWFnZT48L3JlY29yZD48L0NpdGU+PC9FbmROb3Rl
PgB=
</w:fldData>
        </w:fldChar>
      </w:r>
      <w:r w:rsidR="00AD0FFA">
        <w:instrText xml:space="preserve"> ADDIN EN.CITE </w:instrText>
      </w:r>
      <w:r w:rsidR="00AD0FFA">
        <w:fldChar w:fldCharType="begin">
          <w:fldData xml:space="preserve">PEVuZE5vdGU+PENpdGU+PEF1dGhvcj5NZWx6ZXI8L0F1dGhvcj48WWVhcj4yMDA4PC9ZZWFyPjxS
ZWNOdW0+OTc8L1JlY051bT48RGlzcGxheVRleHQ+WzE2XTwvRGlzcGxheVRleHQ+PHJlY29yZD48
cmVjLW51bWJlcj45NzwvcmVjLW51bWJlcj48Zm9yZWlnbi1rZXlzPjxrZXkgYXBwPSJFTiIgZGIt
aWQ9IjU1c3I5dnd2MmRhZnY0ZTAyZG9wd3Q1ejl4MHh0d3h0cmZ6OSI+OTc8L2tleT48L2ZvcmVp
Z24ta2V5cz48cmVmLXR5cGUgbmFtZT0iSm91cm5hbCBBcnRpY2xlIj4xNzwvcmVmLXR5cGU+PGNv
bnRyaWJ1dG9ycz48YXV0aG9ycz48YXV0aG9yPk1lbHplciwgRC48L2F1dGhvcj48YXV0aG9yPlBl
cnJ5LCBKLiBSLjwvYXV0aG9yPjxhdXRob3I+SGVybmFuZGV6LCBELjwvYXV0aG9yPjxhdXRob3I+
Q29yc2ksIEEuIE0uPC9hdXRob3I+PGF1dGhvcj5TdGV2ZW5zLCBLLjwvYXV0aG9yPjxhdXRob3I+
UmFmZmVydHksIEkuPC9hdXRob3I+PGF1dGhvcj5MYXVyZXRhbmksIEYuPC9hdXRob3I+PGF1dGhv
cj5NdXJyYXksIEEuPC9hdXRob3I+PGF1dGhvcj5HaWJicywgSi4gUi48L2F1dGhvcj48YXV0aG9y
PlBhb2xpc3NvLCBHLjwvYXV0aG9yPjxhdXRob3I+UmFmaXEsIFMuPC9hdXRob3I+PGF1dGhvcj5T
aW1vbi1TYW5jaGV6LCBKLjwvYXV0aG9yPjxhdXRob3I+TGFuZ28sIEguPC9hdXRob3I+PGF1dGhv
cj5TY2hvbHosIFMuPC9hdXRob3I+PGF1dGhvcj5XZWVkb24sIE0uIE4uPC9hdXRob3I+PGF1dGhv
cj5BcmVwYWxsaSwgUy48L2F1dGhvcj48YXV0aG9yPlJpY2UsIE4uPC9hdXRob3I+PGF1dGhvcj5X
YXNoZWNrYSwgTi48L2F1dGhvcj48YXV0aG9yPkh1cnN0LCBBLjwvYXV0aG9yPjxhdXRob3I+QnJp
dHRvbiwgQS48L2F1dGhvcj48YXV0aG9yPkhlbmxleSwgVy48L2F1dGhvcj48YXV0aG9yPnZhbiBk
ZSBMZWVtcHV0LCBKLjwvYXV0aG9yPjxhdXRob3I+TGksIFIuPC9hdXRob3I+PGF1dGhvcj5OZXdt
YW4sIEEuIEIuPC9hdXRob3I+PGF1dGhvcj5UcmFuYWgsIEcuPC9hdXRob3I+PGF1dGhvcj5IYXJy
aXMsIFQuPC9hdXRob3I+PGF1dGhvcj5QYW5pY2tlciwgVi48L2F1dGhvcj48YXV0aG9yPkRheWFu
LCBDLjwvYXV0aG9yPjxhdXRob3I+QmVubmV0dCwgQS48L2F1dGhvcj48YXV0aG9yPk1jQ2FydGh5
LCBNLiBJLjwvYXV0aG9yPjxhdXRob3I+UnVva29uZW4sIEEuPC9hdXRob3I+PGF1dGhvcj5KYXJ2
ZWxpbiwgTS4gUi48L2F1dGhvcj48YXV0aG9yPkd1cmFsbmlrLCBKLjwvYXV0aG9yPjxhdXRob3I+
QmFuZGluZWxsaSwgUy48L2F1dGhvcj48YXV0aG9yPkZyYXlsaW5nLCBULiBNLjwvYXV0aG9yPjxh
dXRob3I+U2luZ2xldG9uLCBBLjwvYXV0aG9yPjxhdXRob3I+RmVycnVjY2ksIEwuPC9hdXRob3I+
PC9hdXRob3JzPjwvY29udHJpYnV0b3JzPjxhdXRoLWFkZHJlc3M+RGVwYXJ0bWVudCBvZiBFcGlk
ZW1pb2xvZ3kgYW5kIFB1YmxpYyBIZWFsdGgsIEluc3RpdHV0ZSBvZiBCaW9tZWRpY2FsIGFuZCBD
bGluaWNhbCBTY2llbmNlcywgUGVuaW5zdWxhIENvbGxlZ2Ugb2YgTWVkaWNpbmUgYW5kIERlbnRp
c3RyeSwgVW5pdmVyc2l0eSBvZiBFeGV0ZXIsIERldm9uLCBVbml0ZWQgS2luZ2RvbS48L2F1dGgt
YWRkcmVzcz48dGl0bGVzPjx0aXRsZT5BIGdlbm9tZS13aWRlIGFzc29jaWF0aW9uIHN0dWR5IGlk
ZW50aWZpZXMgcHJvdGVpbiBxdWFudGl0YXRpdmUgdHJhaXQgbG9jaSAocFFUTHMpPC90aXRsZT48
c2Vjb25kYXJ5LXRpdGxlPlBMb1MgZ2VuZXRpY3M8L3NlY29uZGFyeS10aXRsZT48YWx0LXRpdGxl
PlBMb1MgR2VuZXQ8L2FsdC10aXRsZT48L3RpdGxlcz48cGVyaW9kaWNhbD48ZnVsbC10aXRsZT5Q
TG9TIGdlbmV0aWNzPC9mdWxsLXRpdGxlPjxhYmJyLTE+UExvUyBHZW5ldDwvYWJici0xPjwvcGVy
aW9kaWNhbD48YWx0LXBlcmlvZGljYWw+PGZ1bGwtdGl0bGU+UExvUyBnZW5ldGljczwvZnVsbC10
aXRsZT48YWJici0xPlBMb1MgR2VuZXQ8L2FiYnItMT48L2FsdC1wZXJpb2RpY2FsPjxwYWdlcz5l
MTAwMDA3MjwvcGFnZXM+PHZvbHVtZT40PC92b2x1bWU+PG51bWJlcj41PC9udW1iZXI+PGVkaXRp
b24+MjAwOC8wNS8xMDwvZWRpdGlvbj48a2V5d29yZHM+PGtleXdvcmQ+QWR1bHQ8L2tleXdvcmQ+
PGtleXdvcmQ+QWdlZDwva2V5d29yZD48a2V5d29yZD5BZ2VkLCA4MCBhbmQgb3Zlcjwva2V5d29y
ZD48a2V5d29yZD5CbG9vZCBQcm90ZWlucy8qZ2VuZXRpY3MvbWV0YWJvbGlzbTwva2V5d29yZD48
a2V5d29yZD5GZW1hbGU8L2tleXdvcmQ+PGtleXdvcmQ+R2VuZSBEb3NhZ2U8L2tleXdvcmQ+PGtl
eXdvcmQ+R2VuZXRpYyBMaW5rYWdlPC9rZXl3b3JkPjxrZXl3b3JkPkdlbmV0aWMgVmFyaWF0aW9u
PC9rZXl3b3JkPjxrZXl3b3JkPipHZW5vbWUsIEh1bWFuPC9rZXl3b3JkPjxrZXl3b3JkPkdlbm90
eXBlPC9rZXl3b3JkPjxrZXl3b3JkPkh1bWFuczwva2V5d29yZD48a2V5d29yZD5NYWxlPC9rZXl3
b3JkPjxrZXl3b3JkPk1pZGRsZSBBZ2VkPC9rZXl3b3JkPjxrZXl3b3JkPipQb2x5bW9ycGhpc20s
IFNpbmdsZSBOdWNsZW90aWRlPC9rZXl3b3JkPjxrZXl3b3JkPipRdWFudGl0YXRpdmUgVHJhaXQg
TG9jaTwva2V5d29yZD48a2V5d29yZD5UcmFuc2NyaXB0aW9uLCBHZW5ldGljPC9rZXl3b3JkPjwv
a2V5d29yZHM+PGRhdGVzPjx5ZWFyPjIwMDg8L3llYXI+PHB1Yi1kYXRlcz48ZGF0ZT5NYXk8L2Rh
dGU+PC9wdWItZGF0ZXM+PC9kYXRlcz48aXNibj4xNTUzLTc0MDQgKEVsZWN0cm9uaWMpJiN4RDsx
NTUzLTczOTAgKExpbmtpbmcpPC9pc2JuPjxhY2Nlc3Npb24tbnVtPjE4NDY0OTEzPC9hY2Nlc3Np
b24tbnVtPjx3b3JrLXR5cGU+UmVzZWFyY2ggU3VwcG9ydCwgTi5JLkguLCBFeHRyYW11cmFsJiN4
RDtSZXNlYXJjaCBTdXBwb3J0LCBOLkkuSC4sIEludHJhbXVyYWwmI3hEO1Jlc2VhcmNoIFN1cHBv
cnQsIE5vbi1VLlMuIEdvdiZhcG9zO3Q8L3dvcmstdHlwZT48dXJscz48cmVsYXRlZC11cmxzPjx1
cmw+aHR0cDovL3d3dy5uY2JpLm5sbS5uaWguZ292L3B1Ym1lZC8xODQ2NDkxMzwvdXJsPjwvcmVs
YXRlZC11cmxzPjwvdXJscz48Y3VzdG9tMj4yMzYyMDY3PC9jdXN0b20yPjxlbGVjdHJvbmljLXJl
c291cmNlLW51bT4xMC4xMzcxL2pvdXJuYWwucGdlbi4xMDAwMDcyPC9lbGVjdHJvbmljLXJlc291
cmNlLW51bT48bGFuZ3VhZ2U+ZW5nPC9sYW5ndWFnZT48L3JlY29yZD48L0NpdGU+PC9FbmROb3Rl
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6" w:tooltip="Melzer, 2008 #97" w:history="1">
        <w:r w:rsidR="00B658B4">
          <w:rPr>
            <w:noProof/>
          </w:rPr>
          <w:t>16</w:t>
        </w:r>
      </w:hyperlink>
      <w:r w:rsidR="00AD0FFA">
        <w:rPr>
          <w:noProof/>
        </w:rPr>
        <w:t>]</w:t>
      </w:r>
      <w:r w:rsidR="00D97AF9" w:rsidRPr="00D97AF9">
        <w:fldChar w:fldCharType="end"/>
      </w:r>
      <w:r w:rsidR="00CF3F40">
        <w:t>.</w:t>
      </w:r>
      <w:r w:rsidRPr="00D97AF9">
        <w:t xml:space="preserve"> Participants in the study have been followed up every 3 years in order to record information regarding health and lifestyle. During the first wave (1998) participants undertook a medical examination in which blood measures were taken in addition to anthropometric traits. Total of 1,210 individuals had all necessary covariates available and were analysed in the present study.</w:t>
      </w:r>
    </w:p>
    <w:p w:rsidR="000E5BBE" w:rsidRPr="00D97AF9" w:rsidRDefault="000E5BBE" w:rsidP="00D97AF9">
      <w:pPr>
        <w:spacing w:line="480" w:lineRule="auto"/>
        <w:jc w:val="both"/>
      </w:pPr>
      <w:r w:rsidRPr="00D97AF9">
        <w:rPr>
          <w:i/>
        </w:rPr>
        <w:t>Measurement of serum 25(OH)D</w:t>
      </w:r>
      <w:r w:rsidRPr="00D97AF9">
        <w:t xml:space="preserve">: Serum levels of vitamin D (25OHD) were measured by radioimmunoassay (RIA kit; DiaSorin, Stillwater, MN). The intra-assay and inter-assay coefficients of variation for vitamin D were 8.1% and 10.2%, respectively. </w:t>
      </w:r>
    </w:p>
    <w:p w:rsidR="000E5BBE" w:rsidRPr="00D97AF9" w:rsidRDefault="000E5BBE" w:rsidP="00D97AF9">
      <w:pPr>
        <w:spacing w:line="480" w:lineRule="auto"/>
        <w:jc w:val="both"/>
        <w:rPr>
          <w:lang w:val="en"/>
        </w:rPr>
      </w:pPr>
      <w:r w:rsidRPr="00D97AF9">
        <w:rPr>
          <w:i/>
        </w:rPr>
        <w:t>Measurement of BMI</w:t>
      </w:r>
      <w:r w:rsidRPr="00D97AF9">
        <w:t xml:space="preserve">: </w:t>
      </w:r>
      <w:r w:rsidRPr="00D97AF9">
        <w:rPr>
          <w:lang w:val="en"/>
        </w:rPr>
        <w:t>Height and weight were measured at the study clinic, and BMI was calculated as weight (in kg) divided by the square of height (in m).</w:t>
      </w:r>
    </w:p>
    <w:p w:rsidR="00555B0E" w:rsidRPr="00D97AF9" w:rsidRDefault="000E5BBE" w:rsidP="00D97AF9">
      <w:pPr>
        <w:spacing w:line="480" w:lineRule="auto"/>
        <w:jc w:val="both"/>
        <w:rPr>
          <w:color w:val="303030"/>
          <w:lang w:val="en"/>
        </w:rPr>
      </w:pPr>
      <w:r w:rsidRPr="00D97AF9">
        <w:rPr>
          <w:i/>
        </w:rPr>
        <w:t>Genotyping</w:t>
      </w:r>
      <w:r w:rsidRPr="00D97AF9">
        <w:t xml:space="preserve">: The samples were genotyped using the Illumina Infinium HumanHap550 platform. </w:t>
      </w:r>
      <w:r w:rsidR="00555B0E" w:rsidRPr="00D97AF9">
        <w:rPr>
          <w:color w:val="303030"/>
          <w:lang w:val="en"/>
        </w:rPr>
        <w:t>Samples were initially assessed for genotype success rate (&gt;98%) and concordance of reported and genotype gender. Nine samples were removed from further analysis due to gender mismatch. Eighty seven samples failed the cut off genotype success rate of 98%; forty eight of these samples were re-purified and successfully genotyped, thus in total 48 samples were removed from further analysis</w:t>
      </w:r>
      <w:r w:rsidR="002F5A34" w:rsidRPr="00D97AF9">
        <w:rPr>
          <w:color w:val="303030"/>
          <w:lang w:val="en"/>
        </w:rPr>
        <w:t xml:space="preserve">. </w:t>
      </w:r>
    </w:p>
    <w:p w:rsidR="00555B0E" w:rsidRPr="00D97AF9" w:rsidRDefault="00555B0E" w:rsidP="00D97AF9">
      <w:pPr>
        <w:spacing w:line="480" w:lineRule="auto"/>
        <w:jc w:val="both"/>
      </w:pPr>
    </w:p>
    <w:p w:rsidR="006A7445" w:rsidRPr="00D97AF9" w:rsidRDefault="006A7445" w:rsidP="00D97AF9">
      <w:pPr>
        <w:numPr>
          <w:ilvl w:val="0"/>
          <w:numId w:val="2"/>
        </w:numPr>
        <w:spacing w:line="480" w:lineRule="auto"/>
        <w:jc w:val="both"/>
        <w:rPr>
          <w:b/>
        </w:rPr>
      </w:pPr>
      <w:r w:rsidRPr="00D97AF9">
        <w:rPr>
          <w:b/>
        </w:rPr>
        <w:t>Ludwigshafen Risk and Cardiovascular Health (LURIC) Study:</w:t>
      </w:r>
    </w:p>
    <w:p w:rsidR="006A7445" w:rsidRPr="00D97AF9" w:rsidRDefault="006A7445" w:rsidP="00D97AF9">
      <w:pPr>
        <w:spacing w:line="480" w:lineRule="auto"/>
        <w:jc w:val="both"/>
      </w:pPr>
      <w:r w:rsidRPr="00D97AF9">
        <w:rPr>
          <w:i/>
        </w:rPr>
        <w:t>Data collection</w:t>
      </w:r>
      <w:r w:rsidRPr="00D97AF9">
        <w:t>: The LURIC Study is a prospective cohort study among 3,316 study participants who were routinely referred to a tertiary care medical centre in south-west Germany between 1997 and 2000</w:t>
      </w:r>
      <w:r w:rsidR="00CF3F40">
        <w:t xml:space="preserve"> </w:t>
      </w:r>
      <w:r w:rsidR="00D97AF9" w:rsidRPr="00D97AF9">
        <w:fldChar w:fldCharType="begin"/>
      </w:r>
      <w:r w:rsidR="00AD0FFA">
        <w:instrText xml:space="preserve"> ADDIN EN.CITE &lt;EndNote&gt;&lt;Cite&gt;&lt;Author&gt;Winkelmann&lt;/Author&gt;&lt;Year&gt;2001&lt;/Year&gt;&lt;RecNum&gt;98&lt;/RecNum&gt;&lt;DisplayText&gt;[17]&lt;/DisplayText&gt;&lt;record&gt;&lt;rec-number&gt;98&lt;/rec-number&gt;&lt;foreign-keys&gt;&lt;key app="EN" db-id="55sr9vwv2dafv4e02dopwt5z9x0xtwxtrfz9"&gt;98&lt;/key&gt;&lt;/foreign-keys&gt;&lt;ref-type name="Journal Article"&gt;17&lt;/ref-type&gt;&lt;contributors&gt;&lt;authors&gt;&lt;author&gt;Winkelmann, B. R.&lt;/author&gt;&lt;author&gt;Marz, W.&lt;/author&gt;&lt;author&gt;Boehm, B. O.&lt;/author&gt;&lt;author&gt;Zotz, R.&lt;/author&gt;&lt;author&gt;Hager, J.&lt;/author&gt;&lt;author&gt;Hellstern, P.&lt;/author&gt;&lt;author&gt;Senges, J.&lt;/author&gt;&lt;/authors&gt;&lt;/contributors&gt;&lt;auth-address&gt;Medical Clinic B, Ludwigshafen Heart Centre, Cardiovascular Molecular Genetics Laboratory, Bremser Str. 79, Ludwigshafen D-67063, Germany. winkbr@gmx.de&lt;/auth-address&gt;&lt;titles&gt;&lt;title&gt;Rationale and design of the LURIC study--a resource for functional genomics, pharmacogenomics and long-term prognosis of cardiovascular disease&lt;/title&gt;&lt;secondary-title&gt;Pharmacogenomics&lt;/secondary-title&gt;&lt;alt-title&gt;Pharmacogenomics&lt;/alt-title&gt;&lt;/titles&gt;&lt;periodical&gt;&lt;full-title&gt;Pharmacogenomics&lt;/full-title&gt;&lt;abbr-1&gt;Pharmacogenomics&lt;/abbr-1&gt;&lt;/periodical&gt;&lt;alt-periodical&gt;&lt;full-title&gt;Pharmacogenomics&lt;/full-title&gt;&lt;abbr-1&gt;Pharmacogenomics&lt;/abbr-1&gt;&lt;/alt-periodical&gt;&lt;pages&gt;S1-73&lt;/pages&gt;&lt;volume&gt;2&lt;/volume&gt;&lt;number&gt;1 Suppl 1&lt;/number&gt;&lt;edition&gt;2001/03/22&lt;/edition&gt;&lt;keywords&gt;&lt;keyword&gt;Cardiovascular Diseases/classification/drug therapy/etiology/*genetics&lt;/keyword&gt;&lt;keyword&gt;Genome, Human&lt;/keyword&gt;&lt;keyword&gt;Humans&lt;/keyword&gt;&lt;keyword&gt;*Pharmacogenetics&lt;/keyword&gt;&lt;keyword&gt;Prognosis&lt;/keyword&gt;&lt;keyword&gt;Research Design&lt;/keyword&gt;&lt;/keywords&gt;&lt;dates&gt;&lt;year&gt;2001&lt;/year&gt;&lt;pub-dates&gt;&lt;date&gt;Feb&lt;/date&gt;&lt;/pub-dates&gt;&lt;/dates&gt;&lt;isbn&gt;1462-2416 (Print)&amp;#xD;1462-2416 (Linking)&lt;/isbn&gt;&lt;accession-num&gt;11258203&lt;/accession-num&gt;&lt;work-type&gt;Review&lt;/work-type&gt;&lt;urls&gt;&lt;related-urls&gt;&lt;url&gt;http://www.ncbi.nlm.nih.gov/pubmed/11258203&lt;/url&gt;&lt;/related-urls&gt;&lt;/urls&gt;&lt;language&gt;eng&lt;/language&gt;&lt;/record&gt;&lt;/Cite&gt;&lt;/EndNote&gt;</w:instrText>
      </w:r>
      <w:r w:rsidR="00D97AF9" w:rsidRPr="00D97AF9">
        <w:fldChar w:fldCharType="separate"/>
      </w:r>
      <w:r w:rsidR="00AD0FFA">
        <w:rPr>
          <w:noProof/>
        </w:rPr>
        <w:t>[</w:t>
      </w:r>
      <w:hyperlink w:anchor="_ENREF_17" w:tooltip="Winkelmann, 2001 #98" w:history="1">
        <w:r w:rsidR="00B658B4">
          <w:rPr>
            <w:noProof/>
          </w:rPr>
          <w:t>17</w:t>
        </w:r>
      </w:hyperlink>
      <w:r w:rsidR="00AD0FFA">
        <w:rPr>
          <w:noProof/>
        </w:rPr>
        <w:t>]</w:t>
      </w:r>
      <w:r w:rsidR="00D97AF9" w:rsidRPr="00D97AF9">
        <w:fldChar w:fldCharType="end"/>
      </w:r>
      <w:r w:rsidR="00CF3F40">
        <w:t>.</w:t>
      </w:r>
      <w:r w:rsidRPr="00D97AF9">
        <w:t xml:space="preserve"> Inclusion criteria were the availability of a coronary angiogram, German ancestry and clinical stability with the exception of </w:t>
      </w:r>
      <w:r w:rsidRPr="00D97AF9">
        <w:lastRenderedPageBreak/>
        <w:t>acute coronary syndromes (ACS).  Exclusion criteria were any acute illness other than ACS, any chronic disease where non-cardiac disease predominated and a history of malignancy within the past five years. Patients were continuously followed up with respect to fatal events. 25(OH)D was measured in 3,299 patients of the LURIC study.</w:t>
      </w:r>
    </w:p>
    <w:p w:rsidR="006A7445" w:rsidRPr="00D97AF9" w:rsidRDefault="006A7445" w:rsidP="00D97AF9">
      <w:pPr>
        <w:spacing w:line="480" w:lineRule="auto"/>
        <w:jc w:val="both"/>
      </w:pPr>
      <w:r w:rsidRPr="00D97AF9">
        <w:rPr>
          <w:i/>
        </w:rPr>
        <w:t>Measurement of serum 25(OH)D</w:t>
      </w:r>
      <w:r w:rsidRPr="00D97AF9">
        <w:t>: 25(OH)D was measured in serum by means of a radioimmunoassy (RIA) (DiaSorin, Antony, France, and Stillwater, MN) with intra- and inter-</w:t>
      </w:r>
      <w:r w:rsidR="00235C43" w:rsidRPr="00D97AF9">
        <w:t>assay</w:t>
      </w:r>
      <w:r w:rsidRPr="00D97AF9">
        <w:t xml:space="preserve"> coefficients of variation of 8.6 and 9.2, respectively. </w:t>
      </w:r>
    </w:p>
    <w:p w:rsidR="006A7445" w:rsidRPr="00D97AF9" w:rsidRDefault="006A7445" w:rsidP="00D97AF9">
      <w:pPr>
        <w:spacing w:line="480" w:lineRule="auto"/>
        <w:jc w:val="both"/>
      </w:pPr>
      <w:r w:rsidRPr="00D97AF9">
        <w:rPr>
          <w:i/>
        </w:rPr>
        <w:t>Measurement of BMI</w:t>
      </w:r>
      <w:r w:rsidRPr="00D97AF9">
        <w:t>: Body weight was measured without shoes and in light clothing by a trained nurse. Body height was recorded to the nearest centimetre with the subject barefoot and in the upright position. Body mass index was calculated as weight (kg)/</w:t>
      </w:r>
      <w:proofErr w:type="spellStart"/>
      <w:r w:rsidRPr="00D97AF9">
        <w:t>hight</w:t>
      </w:r>
      <w:proofErr w:type="spellEnd"/>
      <w:r w:rsidRPr="00D97AF9">
        <w:t xml:space="preserve"> (m)². Body mass index was available in all 3,316 study participants. </w:t>
      </w:r>
    </w:p>
    <w:p w:rsidR="006A7445" w:rsidRPr="00D97AF9" w:rsidRDefault="006A7445" w:rsidP="00D97AF9">
      <w:pPr>
        <w:spacing w:line="480" w:lineRule="auto"/>
        <w:jc w:val="both"/>
      </w:pPr>
      <w:r w:rsidRPr="00D97AF9">
        <w:rPr>
          <w:i/>
        </w:rPr>
        <w:t>Genotyping</w:t>
      </w:r>
      <w:r w:rsidRPr="00D97AF9">
        <w:t>: DNA samples of 1,985 patients were genotypes with the Affymetrix Genome-Wide Human SNP Array 6.0 (Affymetrix 6.0)</w:t>
      </w:r>
      <w:r w:rsidR="00235C43" w:rsidRPr="00D97AF9">
        <w:t xml:space="preserve"> and 500K. Samples with low call rate (&lt;90 %), cryptic relatedness or gender discrepancy were excluded from analyses. SNP exclusions were done for MAF&lt;1%, HWE &lt;10e</w:t>
      </w:r>
      <w:r w:rsidR="00235C43" w:rsidRPr="00D97AF9">
        <w:rPr>
          <w:vertAlign w:val="superscript"/>
        </w:rPr>
        <w:t>-6</w:t>
      </w:r>
      <w:r w:rsidR="00235C43" w:rsidRPr="00D97AF9">
        <w:t xml:space="preserve"> and low call rate (&lt;95%).</w:t>
      </w:r>
    </w:p>
    <w:p w:rsidR="006A7445" w:rsidRPr="00D97AF9" w:rsidRDefault="006A7445" w:rsidP="00D97AF9">
      <w:pPr>
        <w:spacing w:line="480" w:lineRule="auto"/>
        <w:jc w:val="both"/>
      </w:pPr>
    </w:p>
    <w:p w:rsidR="006A7445" w:rsidRPr="00D97AF9" w:rsidRDefault="006A7445" w:rsidP="00D97AF9">
      <w:pPr>
        <w:numPr>
          <w:ilvl w:val="0"/>
          <w:numId w:val="2"/>
        </w:numPr>
        <w:spacing w:line="480" w:lineRule="auto"/>
        <w:jc w:val="both"/>
        <w:rPr>
          <w:b/>
        </w:rPr>
      </w:pPr>
      <w:r w:rsidRPr="00D97AF9">
        <w:rPr>
          <w:b/>
        </w:rPr>
        <w:t>Medical Research Council Ely (MRC Ely) Study:</w:t>
      </w:r>
    </w:p>
    <w:p w:rsidR="006A7445" w:rsidRPr="00D97AF9" w:rsidRDefault="006A7445" w:rsidP="00D97AF9">
      <w:pPr>
        <w:spacing w:line="480" w:lineRule="auto"/>
        <w:jc w:val="both"/>
      </w:pPr>
      <w:r w:rsidRPr="00D97AF9">
        <w:rPr>
          <w:i/>
        </w:rPr>
        <w:t>Data collection</w:t>
      </w:r>
      <w:r w:rsidRPr="00D97AF9">
        <w:t>: The participants in this study are a subset of the Ely Study (Cambridgeshire, U.K.), which was established in 1990 as a prospective study; detailed methodology has been described previously</w:t>
      </w:r>
      <w:r w:rsidR="00CF3F40">
        <w:t xml:space="preserve"> </w:t>
      </w:r>
      <w:r w:rsidR="00D97AF9" w:rsidRPr="00D97AF9">
        <w:fldChar w:fldCharType="begin">
          <w:fldData xml:space="preserve">PEVuZE5vdGU+PENpdGU+PEF1dGhvcj5XYXJlaGFtPC9BdXRob3I+PFllYXI+MTk5OTwvWWVhcj48
UmVjTnVtPjk5PC9SZWNOdW0+PERpc3BsYXlUZXh0PlsxOF08L0Rpc3BsYXlUZXh0PjxyZWNvcmQ+
PHJlYy1udW1iZXI+OTk8L3JlYy1udW1iZXI+PGZvcmVpZ24ta2V5cz48a2V5IGFwcD0iRU4iIGRi
LWlkPSI1NXNyOXZ3djJkYWZ2NGUwMmRvcHd0NXo5eDB4dHd4dHJmejkiPjk5PC9rZXk+PC9mb3Jl
aWduLWtleXM+PHJlZi10eXBlIG5hbWU9IkpvdXJuYWwgQXJ0aWNsZSI+MTc8L3JlZi10eXBlPjxj
b250cmlidXRvcnM+PGF1dGhvcnM+PGF1dGhvcj5XYXJlaGFtLCBOLiBKLjwvYXV0aG9yPjxhdXRo
b3I+QnlybmUsIEMuIEQuPC9hdXRob3I+PGF1dGhvcj5XaWxsaWFtcywgUi48L2F1dGhvcj48YXV0
aG9yPkRheSwgTi4gRS48L2F1dGhvcj48YXV0aG9yPkhhbGVzLCBDLiBOLjwvYXV0aG9yPjwvYXV0
aG9ycz48L2NvbnRyaWJ1dG9ycz48YXV0aC1hZGRyZXNzPkRlcGFydG1lbnQgb2YgQ29tbXVuaXR5
IE1lZGljaW5lLCBVbml2ZXJzaXR5IG9mIENhbWJyaWRnZSwgRW5nbGFuZCwgVS5LLiBuancxMDA0
QG1lZHNjaGwuY2FtLmFjLnVrPC9hdXRoLWFkZHJlc3M+PHRpdGxlcz48dGl0bGU+RmFzdGluZyBw
cm9pbnN1bGluIGNvbmNlbnRyYXRpb25zIHByZWRpY3QgdGhlIGRldmVsb3BtZW50IG9mIHR5cGUg
MiBkaWFiZXRlczwvdGl0bGU+PHNlY29uZGFyeS10aXRsZT5EaWFiZXRlcyBjYXJlPC9zZWNvbmRh
cnktdGl0bGU+PGFsdC10aXRsZT5EaWFiZXRlcyBDYXJlPC9hbHQtdGl0bGU+PC90aXRsZXM+PHBl
cmlvZGljYWw+PGZ1bGwtdGl0bGU+RGlhYmV0ZXMgY2FyZTwvZnVsbC10aXRsZT48YWJici0xPkRp
YWJldGVzIENhcmU8L2FiYnItMT48L3BlcmlvZGljYWw+PGFsdC1wZXJpb2RpY2FsPjxmdWxsLXRp
dGxlPkRpYWJldGVzIGNhcmU8L2Z1bGwtdGl0bGU+PGFiYnItMT5EaWFiZXRlcyBDYXJlPC9hYmJy
LTE+PC9hbHQtcGVyaW9kaWNhbD48cGFnZXM+MjYyLTcwPC9wYWdlcz48dm9sdW1lPjIyPC92b2x1
bWU+PG51bWJlcj4yPC9udW1iZXI+PGVkaXRpb24+MTk5OS8wNS8yMDwvZWRpdGlvbj48a2V5d29y
ZHM+PGtleXdvcmQ+QWR1bHQ8L2tleXdvcmQ+PGtleXdvcmQ+QmlvbG9naWNhbCBNYXJrZXJzL2Js
b29kPC9rZXl3b3JkPjxrZXl3b3JkPkJvZHkgTWFzcyBJbmRleDwva2V5d29yZD48a2V5d29yZD5D
b2hvcnQgU3R1ZGllczwva2V5d29yZD48a2V5d29yZD5EaWFiZXRlcyBNZWxsaXR1cywgVHlwZSAy
L2Jsb29kLypkaWFnbm9zaXM8L2tleXdvcmQ+PGtleXdvcmQ+RGlzZWFzZSBQcm9ncmVzc2lvbjwv
a2V5d29yZD48a2V5d29yZD5FbmdsYW5kPC9rZXl3b3JkPjxrZXl3b3JkPkZhc3Rpbmc8L2tleXdv
cmQ+PGtleXdvcmQ+RmVtYWxlPC9rZXl3b3JkPjxrZXl3b3JkPkdsdWNvc2UgSW50b2xlcmFuY2Uv
Ymxvb2QvKmRpYWdub3Npczwva2V5d29yZD48a2V5d29yZD4qR2x1Y29zZSBUb2xlcmFuY2UgVGVz
dDwva2V5d29yZD48a2V5d29yZD5IdW1hbnM8L2tleXdvcmQ+PGtleXdvcmQ+SW5zdWxpbi8qYmxv
b2Q8L2tleXdvcmQ+PGtleXdvcmQ+TG9uZ2l0dWRpbmFsIFN0dWRpZXM8L2tleXdvcmQ+PGtleXdv
cmQ+TWFsZTwva2V5d29yZD48a2V5d29yZD5NaWRkbGUgQWdlZDwva2V5d29yZD48a2V5d29yZD5Q
cmVkaWN0aXZlIFZhbHVlIG9mIFRlc3RzPC9rZXl3b3JkPjxrZXl3b3JkPlByb2luc3VsaW4vKmJs
b29kPC9rZXl3b3JkPjxrZXl3b3JkPlByb3RlaW4gUHJlY3Vyc29ycy9ibG9vZDwva2V5d29yZD48
a2V5d29yZD5SZWdyZXNzaW9uIEFuYWx5c2lzPC9rZXl3b3JkPjwva2V5d29yZHM+PGRhdGVzPjx5
ZWFyPjE5OTk8L3llYXI+PHB1Yi1kYXRlcz48ZGF0ZT5GZWI8L2RhdGU+PC9wdWItZGF0ZXM+PC9k
YXRlcz48aXNibj4wMTQ5LTU5OTIgKFByaW50KSYjeEQ7MDE0OS01OTkyIChMaW5raW5nKTwvaXNi
bj48YWNjZXNzaW9uLW51bT4xMDMzMzk0MzwvYWNjZXNzaW9uLW51bT48d29yay10eXBlPlJlc2Vh
cmNoIFN1cHBvcnQsIE5vbi1VLlMuIEdvdiZhcG9zO3Q8L3dvcmstdHlwZT48dXJscz48cmVsYXRl
ZC11cmxzPjx1cmw+aHR0cDovL3d3dy5uY2JpLm5sbS5uaWguZ292L3B1Ym1lZC8xMDMzMzk0Mzwv
dXJsPjwvcmVsYXRlZC11cmxzPjwvdXJscz48bGFuZ3VhZ2U+ZW5nPC9sYW5ndWFnZT48L3JlY29y
ZD48L0NpdGU+PC9FbmROb3RlPgB=
</w:fldData>
        </w:fldChar>
      </w:r>
      <w:r w:rsidR="00AD0FFA">
        <w:instrText xml:space="preserve"> ADDIN EN.CITE </w:instrText>
      </w:r>
      <w:r w:rsidR="00AD0FFA">
        <w:fldChar w:fldCharType="begin">
          <w:fldData xml:space="preserve">PEVuZE5vdGU+PENpdGU+PEF1dGhvcj5XYXJlaGFtPC9BdXRob3I+PFllYXI+MTk5OTwvWWVhcj48
UmVjTnVtPjk5PC9SZWNOdW0+PERpc3BsYXlUZXh0PlsxOF08L0Rpc3BsYXlUZXh0PjxyZWNvcmQ+
PHJlYy1udW1iZXI+OTk8L3JlYy1udW1iZXI+PGZvcmVpZ24ta2V5cz48a2V5IGFwcD0iRU4iIGRi
LWlkPSI1NXNyOXZ3djJkYWZ2NGUwMmRvcHd0NXo5eDB4dHd4dHJmejkiPjk5PC9rZXk+PC9mb3Jl
aWduLWtleXM+PHJlZi10eXBlIG5hbWU9IkpvdXJuYWwgQXJ0aWNsZSI+MTc8L3JlZi10eXBlPjxj
b250cmlidXRvcnM+PGF1dGhvcnM+PGF1dGhvcj5XYXJlaGFtLCBOLiBKLjwvYXV0aG9yPjxhdXRo
b3I+QnlybmUsIEMuIEQuPC9hdXRob3I+PGF1dGhvcj5XaWxsaWFtcywgUi48L2F1dGhvcj48YXV0
aG9yPkRheSwgTi4gRS48L2F1dGhvcj48YXV0aG9yPkhhbGVzLCBDLiBOLjwvYXV0aG9yPjwvYXV0
aG9ycz48L2NvbnRyaWJ1dG9ycz48YXV0aC1hZGRyZXNzPkRlcGFydG1lbnQgb2YgQ29tbXVuaXR5
IE1lZGljaW5lLCBVbml2ZXJzaXR5IG9mIENhbWJyaWRnZSwgRW5nbGFuZCwgVS5LLiBuancxMDA0
QG1lZHNjaGwuY2FtLmFjLnVrPC9hdXRoLWFkZHJlc3M+PHRpdGxlcz48dGl0bGU+RmFzdGluZyBw
cm9pbnN1bGluIGNvbmNlbnRyYXRpb25zIHByZWRpY3QgdGhlIGRldmVsb3BtZW50IG9mIHR5cGUg
MiBkaWFiZXRlczwvdGl0bGU+PHNlY29uZGFyeS10aXRsZT5EaWFiZXRlcyBjYXJlPC9zZWNvbmRh
cnktdGl0bGU+PGFsdC10aXRsZT5EaWFiZXRlcyBDYXJlPC9hbHQtdGl0bGU+PC90aXRsZXM+PHBl
cmlvZGljYWw+PGZ1bGwtdGl0bGU+RGlhYmV0ZXMgY2FyZTwvZnVsbC10aXRsZT48YWJici0xPkRp
YWJldGVzIENhcmU8L2FiYnItMT48L3BlcmlvZGljYWw+PGFsdC1wZXJpb2RpY2FsPjxmdWxsLXRp
dGxlPkRpYWJldGVzIGNhcmU8L2Z1bGwtdGl0bGU+PGFiYnItMT5EaWFiZXRlcyBDYXJlPC9hYmJy
LTE+PC9hbHQtcGVyaW9kaWNhbD48cGFnZXM+MjYyLTcwPC9wYWdlcz48dm9sdW1lPjIyPC92b2x1
bWU+PG51bWJlcj4yPC9udW1iZXI+PGVkaXRpb24+MTk5OS8wNS8yMDwvZWRpdGlvbj48a2V5d29y
ZHM+PGtleXdvcmQ+QWR1bHQ8L2tleXdvcmQ+PGtleXdvcmQ+QmlvbG9naWNhbCBNYXJrZXJzL2Js
b29kPC9rZXl3b3JkPjxrZXl3b3JkPkJvZHkgTWFzcyBJbmRleDwva2V5d29yZD48a2V5d29yZD5D
b2hvcnQgU3R1ZGllczwva2V5d29yZD48a2V5d29yZD5EaWFiZXRlcyBNZWxsaXR1cywgVHlwZSAy
L2Jsb29kLypkaWFnbm9zaXM8L2tleXdvcmQ+PGtleXdvcmQ+RGlzZWFzZSBQcm9ncmVzc2lvbjwv
a2V5d29yZD48a2V5d29yZD5FbmdsYW5kPC9rZXl3b3JkPjxrZXl3b3JkPkZhc3Rpbmc8L2tleXdv
cmQ+PGtleXdvcmQ+RmVtYWxlPC9rZXl3b3JkPjxrZXl3b3JkPkdsdWNvc2UgSW50b2xlcmFuY2Uv
Ymxvb2QvKmRpYWdub3Npczwva2V5d29yZD48a2V5d29yZD4qR2x1Y29zZSBUb2xlcmFuY2UgVGVz
dDwva2V5d29yZD48a2V5d29yZD5IdW1hbnM8L2tleXdvcmQ+PGtleXdvcmQ+SW5zdWxpbi8qYmxv
b2Q8L2tleXdvcmQ+PGtleXdvcmQ+TG9uZ2l0dWRpbmFsIFN0dWRpZXM8L2tleXdvcmQ+PGtleXdv
cmQ+TWFsZTwva2V5d29yZD48a2V5d29yZD5NaWRkbGUgQWdlZDwva2V5d29yZD48a2V5d29yZD5Q
cmVkaWN0aXZlIFZhbHVlIG9mIFRlc3RzPC9rZXl3b3JkPjxrZXl3b3JkPlByb2luc3VsaW4vKmJs
b29kPC9rZXl3b3JkPjxrZXl3b3JkPlByb3RlaW4gUHJlY3Vyc29ycy9ibG9vZDwva2V5d29yZD48
a2V5d29yZD5SZWdyZXNzaW9uIEFuYWx5c2lzPC9rZXl3b3JkPjwva2V5d29yZHM+PGRhdGVzPjx5
ZWFyPjE5OTk8L3llYXI+PHB1Yi1kYXRlcz48ZGF0ZT5GZWI8L2RhdGU+PC9wdWItZGF0ZXM+PC9k
YXRlcz48aXNibj4wMTQ5LTU5OTIgKFByaW50KSYjeEQ7MDE0OS01OTkyIChMaW5raW5nKTwvaXNi
bj48YWNjZXNzaW9uLW51bT4xMDMzMzk0MzwvYWNjZXNzaW9uLW51bT48d29yay10eXBlPlJlc2Vh
cmNoIFN1cHBvcnQsIE5vbi1VLlMuIEdvdiZhcG9zO3Q8L3dvcmstdHlwZT48dXJscz48cmVsYXRl
ZC11cmxzPjx1cmw+aHR0cDovL3d3dy5uY2JpLm5sbS5uaWguZ292L3B1Ym1lZC8xMDMzMzk0Mzwv
dXJsPjwvcmVsYXRlZC11cmxzPjwvdXJscz48bGFuZ3VhZ2U+ZW5nPC9sYW5ndWFnZT48L3JlY29y
ZD48L0NpdGU+PC9FbmROb3RlPgB=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8" w:tooltip="Wareham, 1999 #99" w:history="1">
        <w:r w:rsidR="00B658B4">
          <w:rPr>
            <w:noProof/>
          </w:rPr>
          <w:t>18</w:t>
        </w:r>
      </w:hyperlink>
      <w:r w:rsidR="00AD0FFA">
        <w:rPr>
          <w:noProof/>
        </w:rPr>
        <w:t>]</w:t>
      </w:r>
      <w:r w:rsidR="00D97AF9" w:rsidRPr="00D97AF9">
        <w:fldChar w:fldCharType="end"/>
      </w:r>
      <w:r w:rsidR="00CF3F40">
        <w:t>.</w:t>
      </w:r>
      <w:r w:rsidRPr="00D97AF9">
        <w:t xml:space="preserve"> In brief, from a sampling frame of all adults free of known diabetes and registered with a single practice serving Ely, 1,122 European-origin adults, aged 40–69 years, were randomly selected (response rate 74%). The baseline examination, during which blood samples were taken for measurement of serum 25(OH)D concentrations, took place between 1990 </w:t>
      </w:r>
      <w:r w:rsidRPr="00D97AF9">
        <w:lastRenderedPageBreak/>
        <w:t xml:space="preserve">and 1992. Blood samples for DNA extraction were obtained during the second follow-up examination that took place between 2000-2003. Of the 1,122 individuals, 337 individuals were excluded from analyses because of missing data for </w:t>
      </w:r>
      <w:r w:rsidR="00CF3F40">
        <w:t>serum 25(OH)D concentrations (n</w:t>
      </w:r>
      <w:r w:rsidRPr="00D97AF9">
        <w:t xml:space="preserve">=5) and missing DNA due to lost to follow-up (n = 332). A total of 785 individuals formed the present study population. </w:t>
      </w:r>
    </w:p>
    <w:p w:rsidR="006A7445" w:rsidRPr="00D97AF9" w:rsidRDefault="006A7445" w:rsidP="00D97AF9">
      <w:pPr>
        <w:spacing w:line="480" w:lineRule="auto"/>
        <w:jc w:val="both"/>
      </w:pPr>
      <w:r w:rsidRPr="00D97AF9">
        <w:rPr>
          <w:i/>
        </w:rPr>
        <w:t>Measurement of serum 25(OH)D</w:t>
      </w:r>
      <w:r w:rsidRPr="00D97AF9">
        <w:t>: Fasting serum 25(OH)D concentration was measured by radioimmunoassay using acetonitrile extracts of serum</w:t>
      </w:r>
      <w:r w:rsidR="00CF3F40">
        <w:t xml:space="preserve"> </w:t>
      </w:r>
      <w:r w:rsidR="00D97AF9" w:rsidRPr="00D97AF9">
        <w:fldChar w:fldCharType="begin">
          <w:fldData xml:space="preserve">PEVuZE5vdGU+PENpdGU+PEF1dGhvcj5Gb3JvdWhpPC9BdXRob3I+PFllYXI+MjAwODwvWWVhcj48
UmVjTnVtPjEwMDwvUmVjTnVtPjxEaXNwbGF5VGV4dD5bMTldPC9EaXNwbGF5VGV4dD48cmVjb3Jk
PjxyZWMtbnVtYmVyPjEwMDwvcmVjLW51bWJlcj48Zm9yZWlnbi1rZXlzPjxrZXkgYXBwPSJFTiIg
ZGItaWQ9IjU1c3I5dnd2MmRhZnY0ZTAyZG9wd3Q1ejl4MHh0d3h0cmZ6OSI+MTAwPC9rZXk+PC9m
b3JlaWduLWtleXM+PHJlZi10eXBlIG5hbWU9IkpvdXJuYWwgQXJ0aWNsZSI+MTc8L3JlZi10eXBl
Pjxjb250cmlidXRvcnM+PGF1dGhvcnM+PGF1dGhvcj5Gb3JvdWhpLCBOLiBHLjwvYXV0aG9yPjxh
dXRob3I+THVhbiwgSi48L2F1dGhvcj48YXV0aG9yPkNvb3BlciwgQS48L2F1dGhvcj48YXV0aG9y
PkJvdWNoZXIsIEIuIEouPC9hdXRob3I+PGF1dGhvcj5XYXJlaGFtLCBOLiBKLjwvYXV0aG9yPjwv
YXV0aG9ycz48L2NvbnRyaWJ1dG9ycz48YXV0aC1hZGRyZXNzPk1lZGljYWwgUmVzZWFyY2ggQ291
bmNpbCBFcGlkZW1pb2xvZ3kgVW5pdCwgSW5zdGl0dXRlIG9mIE1ldGFib2xpYyBTY2llbmNlLCBD
YW1icmlkZ2UsIFVLLiBuZjI1MEBtZWRzY2hsLmNhbS5hYy51azwvYXV0aC1hZGRyZXNzPjx0aXRs
ZXM+PHRpdGxlPkJhc2VsaW5lIHNlcnVtIDI1LWh5ZHJveHkgdml0YW1pbiBkIGlzIHByZWRpY3Rp
dmUgb2YgZnV0dXJlIGdseWNlbWljIHN0YXR1cyBhbmQgaW5zdWxpbiByZXNpc3RhbmNlOiB0aGUg
TWVkaWNhbCBSZXNlYXJjaCBDb3VuY2lsIEVseSBQcm9zcGVjdGl2ZSBTdHVkeSAxOTkwLTIwMDA8
L3RpdGxlPjxzZWNvbmRhcnktdGl0bGU+RGlhYmV0ZXM8L3NlY29uZGFyeS10aXRsZT48YWx0LXRp
dGxlPkRpYWJldGVzPC9hbHQtdGl0bGU+PC90aXRsZXM+PHBlcmlvZGljYWw+PGZ1bGwtdGl0bGU+
RGlhYmV0ZXM8L2Z1bGwtdGl0bGU+PGFiYnItMT5EaWFiZXRlczwvYWJici0xPjwvcGVyaW9kaWNh
bD48YWx0LXBlcmlvZGljYWw+PGZ1bGwtdGl0bGU+RGlhYmV0ZXM8L2Z1bGwtdGl0bGU+PGFiYnIt
MT5EaWFiZXRlczwvYWJici0xPjwvYWx0LXBlcmlvZGljYWw+PHBhZ2VzPjI2MTktMjU8L3BhZ2Vz
Pjx2b2x1bWU+NTc8L3ZvbHVtZT48bnVtYmVyPjEwPC9udW1iZXI+PGVkaXRpb24+MjAwOC8wNy8w
MjwvZWRpdGlvbj48a2V5d29yZHM+PGtleXdvcmQ+QWR1bHQ8L2tleXdvcmQ+PGtleXdvcmQ+QWdl
ZDwva2V5d29yZD48a2V5d29yZD5BbnRocm9wb21ldHJ5PC9rZXl3b3JkPjxrZXl3b3JkPkJpb2xv
Z2ljYWwgTWFya2Vycy8qYmxvb2Q8L2tleXdvcmQ+PGtleXdvcmQ+Qmxvb2QgR2x1Y29zZS9tZXRh
Ym9saXNtPC9rZXl3b3JkPjxrZXl3b3JkPkJsb29kIFByZXNzdXJlL3BoeXNpb2xvZ3k8L2tleXdv
cmQ+PGtleXdvcmQ+RmVtYWxlPC9rZXl3b3JkPjxrZXl3b3JkPkdsdWNvc2UgVG9sZXJhbmNlIFRl
c3Q8L2tleXdvcmQ+PGtleXdvcmQ+SHVtYW5zPC9rZXl3b3JkPjxrZXl3b3JkPkluc3VsaW4vYmxv
b2Q8L2tleXdvcmQ+PGtleXdvcmQ+SW5zdWxpbiBSZXNpc3RhbmNlLypwaHlzaW9sb2d5PC9rZXl3
b3JkPjxrZXl3b3JkPkxpbmVhciBNb2RlbHM8L2tleXdvcmQ+PGtleXdvcmQ+TGlwaWRzL2Jsb29k
PC9rZXl3b3JkPjxrZXl3b3JkPk1hbGU8L2tleXdvcmQ+PGtleXdvcmQ+TWlkZGxlIEFnZWQ8L2tl
eXdvcmQ+PGtleXdvcmQ+UHJvc3BlY3RpdmUgU3R1ZGllczwva2V5d29yZD48a2V5d29yZD5WaXRh
bWluIEQvKmFuYWxvZ3MgJmFtcDsgZGVyaXZhdGl2ZXMvYmxvb2Q8L2tleXdvcmQ+PC9rZXl3b3Jk
cz48ZGF0ZXM+PHllYXI+MjAwODwveWVhcj48cHViLWRhdGVzPjxkYXRlPk9jdDwvZGF0ZT48L3B1
Yi1kYXRlcz48L2RhdGVzPjxpc2JuPjE5MzktMzI3WCAoRWxlY3Ryb25pYykmI3hEOzAwMTItMTc5
NyAoTGlua2luZyk8L2lzYm4+PGFjY2Vzc2lvbi1udW0+MTg1OTEzOTE8L2FjY2Vzc2lvbi1udW0+
PHdvcmstdHlwZT5SZXNlYXJjaCBTdXBwb3J0LCBOb24tVS5TLiBHb3YmYXBvczt0PC93b3JrLXR5
cGU+PHVybHM+PHJlbGF0ZWQtdXJscz48dXJsPmh0dHA6Ly93d3cubmNiaS5ubG0ubmloLmdvdi9w
dWJtZWQvMTg1OTEzOTE8L3VybD48L3JlbGF0ZWQtdXJscz48L3VybHM+PGN1c3RvbTI+MjU1MTY3
MDwvY3VzdG9tMj48ZWxlY3Ryb25pYy1yZXNvdXJjZS1udW0+MTAuMjMzNy9kYjA4LTA1OTM8L2Vs
ZWN0cm9uaWMtcmVzb3VyY2UtbnVtPjxsYW5ndWFnZT5lbmc8L2xhbmd1YWdlPjwvcmVjb3JkPjwv
Q2l0ZT48L0VuZE5vdGU+
</w:fldData>
        </w:fldChar>
      </w:r>
      <w:r w:rsidR="00AD0FFA">
        <w:instrText xml:space="preserve"> ADDIN EN.CITE </w:instrText>
      </w:r>
      <w:r w:rsidR="00AD0FFA">
        <w:fldChar w:fldCharType="begin">
          <w:fldData xml:space="preserve">PEVuZE5vdGU+PENpdGU+PEF1dGhvcj5Gb3JvdWhpPC9BdXRob3I+PFllYXI+MjAwODwvWWVhcj48
UmVjTnVtPjEwMDwvUmVjTnVtPjxEaXNwbGF5VGV4dD5bMTldPC9EaXNwbGF5VGV4dD48cmVjb3Jk
PjxyZWMtbnVtYmVyPjEwMDwvcmVjLW51bWJlcj48Zm9yZWlnbi1rZXlzPjxrZXkgYXBwPSJFTiIg
ZGItaWQ9IjU1c3I5dnd2MmRhZnY0ZTAyZG9wd3Q1ejl4MHh0d3h0cmZ6OSI+MTAwPC9rZXk+PC9m
b3JlaWduLWtleXM+PHJlZi10eXBlIG5hbWU9IkpvdXJuYWwgQXJ0aWNsZSI+MTc8L3JlZi10eXBl
Pjxjb250cmlidXRvcnM+PGF1dGhvcnM+PGF1dGhvcj5Gb3JvdWhpLCBOLiBHLjwvYXV0aG9yPjxh
dXRob3I+THVhbiwgSi48L2F1dGhvcj48YXV0aG9yPkNvb3BlciwgQS48L2F1dGhvcj48YXV0aG9y
PkJvdWNoZXIsIEIuIEouPC9hdXRob3I+PGF1dGhvcj5XYXJlaGFtLCBOLiBKLjwvYXV0aG9yPjwv
YXV0aG9ycz48L2NvbnRyaWJ1dG9ycz48YXV0aC1hZGRyZXNzPk1lZGljYWwgUmVzZWFyY2ggQ291
bmNpbCBFcGlkZW1pb2xvZ3kgVW5pdCwgSW5zdGl0dXRlIG9mIE1ldGFib2xpYyBTY2llbmNlLCBD
YW1icmlkZ2UsIFVLLiBuZjI1MEBtZWRzY2hsLmNhbS5hYy51azwvYXV0aC1hZGRyZXNzPjx0aXRs
ZXM+PHRpdGxlPkJhc2VsaW5lIHNlcnVtIDI1LWh5ZHJveHkgdml0YW1pbiBkIGlzIHByZWRpY3Rp
dmUgb2YgZnV0dXJlIGdseWNlbWljIHN0YXR1cyBhbmQgaW5zdWxpbiByZXNpc3RhbmNlOiB0aGUg
TWVkaWNhbCBSZXNlYXJjaCBDb3VuY2lsIEVseSBQcm9zcGVjdGl2ZSBTdHVkeSAxOTkwLTIwMDA8
L3RpdGxlPjxzZWNvbmRhcnktdGl0bGU+RGlhYmV0ZXM8L3NlY29uZGFyeS10aXRsZT48YWx0LXRp
dGxlPkRpYWJldGVzPC9hbHQtdGl0bGU+PC90aXRsZXM+PHBlcmlvZGljYWw+PGZ1bGwtdGl0bGU+
RGlhYmV0ZXM8L2Z1bGwtdGl0bGU+PGFiYnItMT5EaWFiZXRlczwvYWJici0xPjwvcGVyaW9kaWNh
bD48YWx0LXBlcmlvZGljYWw+PGZ1bGwtdGl0bGU+RGlhYmV0ZXM8L2Z1bGwtdGl0bGU+PGFiYnIt
MT5EaWFiZXRlczwvYWJici0xPjwvYWx0LXBlcmlvZGljYWw+PHBhZ2VzPjI2MTktMjU8L3BhZ2Vz
Pjx2b2x1bWU+NTc8L3ZvbHVtZT48bnVtYmVyPjEwPC9udW1iZXI+PGVkaXRpb24+MjAwOC8wNy8w
MjwvZWRpdGlvbj48a2V5d29yZHM+PGtleXdvcmQ+QWR1bHQ8L2tleXdvcmQ+PGtleXdvcmQ+QWdl
ZDwva2V5d29yZD48a2V5d29yZD5BbnRocm9wb21ldHJ5PC9rZXl3b3JkPjxrZXl3b3JkPkJpb2xv
Z2ljYWwgTWFya2Vycy8qYmxvb2Q8L2tleXdvcmQ+PGtleXdvcmQ+Qmxvb2QgR2x1Y29zZS9tZXRh
Ym9saXNtPC9rZXl3b3JkPjxrZXl3b3JkPkJsb29kIFByZXNzdXJlL3BoeXNpb2xvZ3k8L2tleXdv
cmQ+PGtleXdvcmQ+RmVtYWxlPC9rZXl3b3JkPjxrZXl3b3JkPkdsdWNvc2UgVG9sZXJhbmNlIFRl
c3Q8L2tleXdvcmQ+PGtleXdvcmQ+SHVtYW5zPC9rZXl3b3JkPjxrZXl3b3JkPkluc3VsaW4vYmxv
b2Q8L2tleXdvcmQ+PGtleXdvcmQ+SW5zdWxpbiBSZXNpc3RhbmNlLypwaHlzaW9sb2d5PC9rZXl3
b3JkPjxrZXl3b3JkPkxpbmVhciBNb2RlbHM8L2tleXdvcmQ+PGtleXdvcmQ+TGlwaWRzL2Jsb29k
PC9rZXl3b3JkPjxrZXl3b3JkPk1hbGU8L2tleXdvcmQ+PGtleXdvcmQ+TWlkZGxlIEFnZWQ8L2tl
eXdvcmQ+PGtleXdvcmQ+UHJvc3BlY3RpdmUgU3R1ZGllczwva2V5d29yZD48a2V5d29yZD5WaXRh
bWluIEQvKmFuYWxvZ3MgJmFtcDsgZGVyaXZhdGl2ZXMvYmxvb2Q8L2tleXdvcmQ+PC9rZXl3b3Jk
cz48ZGF0ZXM+PHllYXI+MjAwODwveWVhcj48cHViLWRhdGVzPjxkYXRlPk9jdDwvZGF0ZT48L3B1
Yi1kYXRlcz48L2RhdGVzPjxpc2JuPjE5MzktMzI3WCAoRWxlY3Ryb25pYykmI3hEOzAwMTItMTc5
NyAoTGlua2luZyk8L2lzYm4+PGFjY2Vzc2lvbi1udW0+MTg1OTEzOTE8L2FjY2Vzc2lvbi1udW0+
PHdvcmstdHlwZT5SZXNlYXJjaCBTdXBwb3J0LCBOb24tVS5TLiBHb3YmYXBvczt0PC93b3JrLXR5
cGU+PHVybHM+PHJlbGF0ZWQtdXJscz48dXJsPmh0dHA6Ly93d3cubmNiaS5ubG0ubmloLmdvdi9w
dWJtZWQvMTg1OTEzOTE8L3VybD48L3JlbGF0ZWQtdXJscz48L3VybHM+PGN1c3RvbTI+MjU1MTY3
MDwvY3VzdG9tMj48ZWxlY3Ryb25pYy1yZXNvdXJjZS1udW0+MTAuMjMzNy9kYjA4LTA1OTM8L2Vs
ZWN0cm9uaWMtcmVzb3VyY2UtbnVtPjxsYW5ndWFnZT5lbmc8L2xhbmd1YWdlPjwvcmVjb3JkPjwv
Q2l0ZT48L0VuZE5vdGU+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19" w:tooltip="Forouhi, 2008 #100" w:history="1">
        <w:r w:rsidR="00B658B4">
          <w:rPr>
            <w:noProof/>
          </w:rPr>
          <w:t>19</w:t>
        </w:r>
      </w:hyperlink>
      <w:r w:rsidR="00AD0FFA">
        <w:rPr>
          <w:noProof/>
        </w:rPr>
        <w:t>]</w:t>
      </w:r>
      <w:r w:rsidR="00D97AF9" w:rsidRPr="00D97AF9">
        <w:fldChar w:fldCharType="end"/>
      </w:r>
      <w:r w:rsidRPr="00D97AF9">
        <w:t xml:space="preserve"> </w:t>
      </w:r>
      <w:r w:rsidR="00235C43" w:rsidRPr="00D97AF9">
        <w:t>(CV &lt;15%)</w:t>
      </w:r>
      <w:r w:rsidRPr="00D97AF9">
        <w:t>.</w:t>
      </w:r>
    </w:p>
    <w:p w:rsidR="006A7445" w:rsidRPr="00D97AF9" w:rsidRDefault="006A7445" w:rsidP="00D97AF9">
      <w:pPr>
        <w:spacing w:line="480" w:lineRule="auto"/>
        <w:jc w:val="both"/>
      </w:pPr>
      <w:r w:rsidRPr="00D97AF9">
        <w:rPr>
          <w:i/>
        </w:rPr>
        <w:t>Measurement of BMI</w:t>
      </w:r>
      <w:r w:rsidRPr="00D97AF9">
        <w:t>: Participants attended health check examinations in the morning after an overnight fast. We performed anthropometric measurements to standard protocol, including weight (kg), and height (m), and calculated BMI (weight in kilograms divided by the square of height in meters [kg/m</w:t>
      </w:r>
      <w:r w:rsidRPr="00D97AF9">
        <w:rPr>
          <w:vertAlign w:val="superscript"/>
        </w:rPr>
        <w:t>2</w:t>
      </w:r>
      <w:r w:rsidR="00527230" w:rsidRPr="00D97AF9">
        <w:t>]</w:t>
      </w:r>
      <w:r w:rsidRPr="00D97AF9">
        <w:t xml:space="preserve">.  </w:t>
      </w:r>
    </w:p>
    <w:p w:rsidR="006A7445" w:rsidRPr="00D97AF9" w:rsidRDefault="006A7445" w:rsidP="00D97AF9">
      <w:pPr>
        <w:spacing w:line="480" w:lineRule="auto"/>
        <w:jc w:val="both"/>
      </w:pPr>
      <w:r w:rsidRPr="00D97AF9">
        <w:rPr>
          <w:i/>
        </w:rPr>
        <w:t>Genotyping</w:t>
      </w:r>
      <w:r w:rsidRPr="00D97AF9">
        <w:t>: Most SNPs were genotyped using the 'metabochip' which is a 200k bead</w:t>
      </w:r>
      <w:r w:rsidRPr="00D97AF9">
        <w:rPr>
          <w:rFonts w:ascii="Cambria Math" w:hAnsi="Cambria Math" w:cs="Cambria Math"/>
        </w:rPr>
        <w:t>‐</w:t>
      </w:r>
      <w:r w:rsidRPr="00D97AF9">
        <w:t xml:space="preserve">type custom array from Illumina. A few SNPs were genotyped on the </w:t>
      </w:r>
      <w:proofErr w:type="spellStart"/>
      <w:r w:rsidRPr="00D97AF9">
        <w:t>Sequenom</w:t>
      </w:r>
      <w:proofErr w:type="spellEnd"/>
      <w:r w:rsidRPr="00D97AF9">
        <w:t xml:space="preserve"> </w:t>
      </w:r>
      <w:proofErr w:type="spellStart"/>
      <w:r w:rsidRPr="00D97AF9">
        <w:t>iPLEX</w:t>
      </w:r>
      <w:proofErr w:type="spellEnd"/>
      <w:r w:rsidRPr="00D97AF9">
        <w:t xml:space="preserve"> system, whereas the two vitD SNPs were genotyped using TaqMan.</w:t>
      </w:r>
      <w:r w:rsidR="000A3D9F" w:rsidRPr="00D97AF9">
        <w:t xml:space="preserve"> </w:t>
      </w:r>
      <w:r w:rsidR="00235C43" w:rsidRPr="00D97AF9">
        <w:t xml:space="preserve">The call rate and the concordance rate for genotyping ranged from 95-100% and 97-100%, respectively. </w:t>
      </w:r>
    </w:p>
    <w:p w:rsidR="000E5BBE" w:rsidRPr="00D97AF9" w:rsidRDefault="000E5BBE" w:rsidP="00D97AF9">
      <w:pPr>
        <w:spacing w:line="480" w:lineRule="auto"/>
        <w:jc w:val="both"/>
      </w:pPr>
    </w:p>
    <w:p w:rsidR="006A7445" w:rsidRPr="00D97AF9" w:rsidRDefault="00EE1D55" w:rsidP="00D97AF9">
      <w:pPr>
        <w:numPr>
          <w:ilvl w:val="0"/>
          <w:numId w:val="2"/>
        </w:numPr>
        <w:spacing w:line="480" w:lineRule="auto"/>
        <w:jc w:val="both"/>
        <w:rPr>
          <w:b/>
        </w:rPr>
      </w:pPr>
      <w:r w:rsidRPr="00D97AF9">
        <w:rPr>
          <w:rFonts w:eastAsia="Calibri"/>
          <w:b/>
          <w:lang w:eastAsia="en-US"/>
        </w:rPr>
        <w:t xml:space="preserve">Northern Finland Birth Cohort </w:t>
      </w:r>
      <w:r w:rsidR="006A7445" w:rsidRPr="00D97AF9">
        <w:rPr>
          <w:b/>
        </w:rPr>
        <w:t xml:space="preserve">1966 </w:t>
      </w:r>
      <w:r w:rsidRPr="00D97AF9">
        <w:rPr>
          <w:b/>
        </w:rPr>
        <w:t xml:space="preserve">(NFBC1966) </w:t>
      </w:r>
      <w:r w:rsidR="006A7445" w:rsidRPr="00D97AF9">
        <w:rPr>
          <w:b/>
        </w:rPr>
        <w:t>study</w:t>
      </w:r>
    </w:p>
    <w:p w:rsidR="006A7445" w:rsidRPr="00D97AF9" w:rsidRDefault="006A7445" w:rsidP="00D97AF9">
      <w:pPr>
        <w:spacing w:line="480" w:lineRule="auto"/>
        <w:jc w:val="both"/>
      </w:pPr>
      <w:r w:rsidRPr="00D97AF9">
        <w:rPr>
          <w:i/>
        </w:rPr>
        <w:t>Data collection</w:t>
      </w:r>
      <w:r w:rsidRPr="00D97AF9">
        <w:t>: NFBC1966 was originally designed to study factors affecting pre</w:t>
      </w:r>
      <w:r w:rsidRPr="00D97AF9">
        <w:rPr>
          <w:rFonts w:ascii="Cambria Math" w:hAnsi="Cambria Math" w:cs="Cambria Math"/>
        </w:rPr>
        <w:t>‐</w:t>
      </w:r>
      <w:r w:rsidRPr="00D97AF9">
        <w:t>term birth, low birth weight and subsequent morbidity and mortality</w:t>
      </w:r>
      <w:r w:rsidR="00CF3F40">
        <w:t xml:space="preserve"> </w:t>
      </w:r>
      <w:r w:rsidR="00D97AF9" w:rsidRPr="00D97AF9">
        <w:fldChar w:fldCharType="begin">
          <w:fldData xml:space="preserve">PEVuZE5vdGU+PENpdGU+PEF1dGhvcj5KYXJ2ZWxpbjwvQXV0aG9yPjxZZWFyPjIwMDQ8L1llYXI+
PFJlY051bT4xMDE8L1JlY051bT48RGlzcGxheVRleHQ+WzIwXTwvRGlzcGxheVRleHQ+PHJlY29y
ZD48cmVjLW51bWJlcj4xMDE8L3JlYy1udW1iZXI+PGZvcmVpZ24ta2V5cz48a2V5IGFwcD0iRU4i
IGRiLWlkPSI1NXNyOXZ3djJkYWZ2NGUwMmRvcHd0NXo5eDB4dHd4dHJmejkiPjEwMTwva2V5Pjwv
Zm9yZWlnbi1rZXlzPjxyZWYtdHlwZSBuYW1lPSJKb3VybmFsIEFydGljbGUiPjE3PC9yZWYtdHlw
ZT48Y29udHJpYnV0b3JzPjxhdXRob3JzPjxhdXRob3I+SmFydmVsaW4sIE0uIFIuPC9hdXRob3I+
PGF1dGhvcj5Tb3ZpbywgVS48L2F1dGhvcj48YXV0aG9yPktpbmcsIFYuPC9hdXRob3I+PGF1dGhv
cj5MYXVyZW4sIEwuPC9hdXRob3I+PGF1dGhvcj5YdSwgQi48L2F1dGhvcj48YXV0aG9yPk1jQ2Fy
dGh5LCBNLiBJLjwvYXV0aG9yPjxhdXRob3I+SGFydGlrYWluZW4sIEEuIEwuPC9hdXRob3I+PGF1
dGhvcj5MYWl0aW5lbiwgSi48L2F1dGhvcj48YXV0aG9yPlppdHRpbmcsIFAuPC9hdXRob3I+PGF1
dGhvcj5SYW50YWthbGxpbywgUC48L2F1dGhvcj48YXV0aG9yPkVsbGlvdHQsIFAuPC9hdXRob3I+
PC9hdXRob3JzPjwvY29udHJpYnV0b3JzPjxhdXRoLWFkZHJlc3M+RGVwYXJ0bWVudCBvZiBFcGlk
ZW1pb2xvZ3kgYW5kIFB1YmxpYyBIZWFsdGgsIEltcGVyaWFsIENvbGxlZ2UgTG9uZG9uLCBOb3Jm
b2xrIFBsYWNlLCBMb25kb24gVzIgMVBHLCBVbml0ZWQgS2luZ2RvbS4gbS5qYXJ2ZWxpbkBpbXBl
cmlhbC5hYy51azwvYXV0aC1hZGRyZXNzPjx0aXRsZXM+PHRpdGxlPkVhcmx5IGxpZmUgZmFjdG9y
cyBhbmQgYmxvb2QgcHJlc3N1cmUgYXQgYWdlIDMxIHllYXJzIGluIHRoZSAxOTY2IG5vcnRoZXJu
IEZpbmxhbmQgYmlydGggY29ob3J0PC90aXRsZT48c2Vjb25kYXJ5LXRpdGxlPkh5cGVydGVuc2lv
bjwvc2Vjb25kYXJ5LXRpdGxlPjxhbHQtdGl0bGU+SHlwZXJ0ZW5zaW9uPC9hbHQtdGl0bGU+PC90
aXRsZXM+PHBlcmlvZGljYWw+PGZ1bGwtdGl0bGU+SHlwZXJ0ZW5zaW9uPC9mdWxsLXRpdGxlPjxh
YmJyLTE+SHlwZXJ0ZW5zaW9uPC9hYmJyLTE+PC9wZXJpb2RpY2FsPjxhbHQtcGVyaW9kaWNhbD48
ZnVsbC10aXRsZT5IeXBlcnRlbnNpb248L2Z1bGwtdGl0bGU+PGFiYnItMT5IeXBlcnRlbnNpb248
L2FiYnItMT48L2FsdC1wZXJpb2RpY2FsPjxwYWdlcz44MzgtNDY8L3BhZ2VzPjx2b2x1bWU+NDQ8
L3ZvbHVtZT48bnVtYmVyPjY8L251bWJlcj48ZWRpdGlvbj4yMDA0LzExLzAzPC9lZGl0aW9uPjxr
ZXl3b3Jkcz48a2V5d29yZD5BZG9sZXNjZW50PC9rZXl3b3JkPjxrZXl3b3JkPkFkdWx0PC9rZXl3
b3JkPjxrZXl3b3JkPipCaXJ0aCBXZWlnaHQ8L2tleXdvcmQ+PGtleXdvcmQ+KkJsb29kIFByZXNz
dXJlPC9rZXl3b3JkPjxrZXl3b3JkPkJvZHkgTWFzcyBJbmRleDwva2V5d29yZD48a2V5d29yZD5D
YXJkaW92YXNjdWxhciBEaXNlYXNlcy8qZXBpZGVtaW9sb2d5PC9rZXl3b3JkPjxrZXl3b3JkPkNv
aG9ydCBTdHVkaWVzPC9rZXl3b3JkPjxrZXl3b3JkPkZlbWFsZTwva2V5d29yZD48a2V5d29yZD5G
aW5sYW5kPC9rZXl3b3JkPjxrZXl3b3JkPkdlc3RhdGlvbmFsIEFnZTwva2V5d29yZD48a2V5d29y
ZD5IdW1hbnM8L2tleXdvcmQ+PGtleXdvcmQ+SW5mYW50LCBOZXdib3JuPC9rZXl3b3JkPjxrZXl3
b3JkPk1hbGU8L2tleXdvcmQ+PGtleXdvcmQ+UmlzayBGYWN0b3JzPC9rZXl3b3JkPjwva2V5d29y
ZHM+PGRhdGVzPjx5ZWFyPjIwMDQ8L3llYXI+PHB1Yi1kYXRlcz48ZGF0ZT5EZWM8L2RhdGU+PC9w
dWItZGF0ZXM+PC9kYXRlcz48aXNibj4xNTI0LTQ1NjMgKEVsZWN0cm9uaWMpJiN4RDswMTk0LTkx
MVggKExpbmtpbmcpPC9pc2JuPjxhY2Nlc3Npb24tbnVtPjE1NTIwMzAxPC9hY2Nlc3Npb24tbnVt
Pjx3b3JrLXR5cGU+UmVzZWFyY2ggU3VwcG9ydCwgTm9uLVUuUy4gR292JmFwb3M7dDwvd29yay10
eXBlPjx1cmxzPjxyZWxhdGVkLXVybHM+PHVybD5odHRwOi8vd3d3Lm5jYmkubmxtLm5paC5nb3Yv
cHVibWVkLzE1NTIwMzAxPC91cmw+PC9yZWxhdGVkLXVybHM+PC91cmxzPjxlbGVjdHJvbmljLXJl
c291cmNlLW51bT4xMC4xMTYxLzAxLkhZUC4wMDAwMTQ4MzA0LjMzODY5LmVlPC9lbGVjdHJvbmlj
LXJlc291cmNlLW51bT48bGFuZ3VhZ2U+ZW5nPC9sYW5ndWFnZT48L3JlY29yZD48L0NpdGU+PC9F
bmROb3RlPn==
</w:fldData>
        </w:fldChar>
      </w:r>
      <w:r w:rsidR="00AD0FFA">
        <w:instrText xml:space="preserve"> ADDIN EN.CITE </w:instrText>
      </w:r>
      <w:r w:rsidR="00AD0FFA">
        <w:fldChar w:fldCharType="begin">
          <w:fldData xml:space="preserve">PEVuZE5vdGU+PENpdGU+PEF1dGhvcj5KYXJ2ZWxpbjwvQXV0aG9yPjxZZWFyPjIwMDQ8L1llYXI+
PFJlY051bT4xMDE8L1JlY051bT48RGlzcGxheVRleHQ+WzIwXTwvRGlzcGxheVRleHQ+PHJlY29y
ZD48cmVjLW51bWJlcj4xMDE8L3JlYy1udW1iZXI+PGZvcmVpZ24ta2V5cz48a2V5IGFwcD0iRU4i
IGRiLWlkPSI1NXNyOXZ3djJkYWZ2NGUwMmRvcHd0NXo5eDB4dHd4dHJmejkiPjEwMTwva2V5Pjwv
Zm9yZWlnbi1rZXlzPjxyZWYtdHlwZSBuYW1lPSJKb3VybmFsIEFydGljbGUiPjE3PC9yZWYtdHlw
ZT48Y29udHJpYnV0b3JzPjxhdXRob3JzPjxhdXRob3I+SmFydmVsaW4sIE0uIFIuPC9hdXRob3I+
PGF1dGhvcj5Tb3ZpbywgVS48L2F1dGhvcj48YXV0aG9yPktpbmcsIFYuPC9hdXRob3I+PGF1dGhv
cj5MYXVyZW4sIEwuPC9hdXRob3I+PGF1dGhvcj5YdSwgQi48L2F1dGhvcj48YXV0aG9yPk1jQ2Fy
dGh5LCBNLiBJLjwvYXV0aG9yPjxhdXRob3I+SGFydGlrYWluZW4sIEEuIEwuPC9hdXRob3I+PGF1
dGhvcj5MYWl0aW5lbiwgSi48L2F1dGhvcj48YXV0aG9yPlppdHRpbmcsIFAuPC9hdXRob3I+PGF1
dGhvcj5SYW50YWthbGxpbywgUC48L2F1dGhvcj48YXV0aG9yPkVsbGlvdHQsIFAuPC9hdXRob3I+
PC9hdXRob3JzPjwvY29udHJpYnV0b3JzPjxhdXRoLWFkZHJlc3M+RGVwYXJ0bWVudCBvZiBFcGlk
ZW1pb2xvZ3kgYW5kIFB1YmxpYyBIZWFsdGgsIEltcGVyaWFsIENvbGxlZ2UgTG9uZG9uLCBOb3Jm
b2xrIFBsYWNlLCBMb25kb24gVzIgMVBHLCBVbml0ZWQgS2luZ2RvbS4gbS5qYXJ2ZWxpbkBpbXBl
cmlhbC5hYy51azwvYXV0aC1hZGRyZXNzPjx0aXRsZXM+PHRpdGxlPkVhcmx5IGxpZmUgZmFjdG9y
cyBhbmQgYmxvb2QgcHJlc3N1cmUgYXQgYWdlIDMxIHllYXJzIGluIHRoZSAxOTY2IG5vcnRoZXJu
IEZpbmxhbmQgYmlydGggY29ob3J0PC90aXRsZT48c2Vjb25kYXJ5LXRpdGxlPkh5cGVydGVuc2lv
bjwvc2Vjb25kYXJ5LXRpdGxlPjxhbHQtdGl0bGU+SHlwZXJ0ZW5zaW9uPC9hbHQtdGl0bGU+PC90
aXRsZXM+PHBlcmlvZGljYWw+PGZ1bGwtdGl0bGU+SHlwZXJ0ZW5zaW9uPC9mdWxsLXRpdGxlPjxh
YmJyLTE+SHlwZXJ0ZW5zaW9uPC9hYmJyLTE+PC9wZXJpb2RpY2FsPjxhbHQtcGVyaW9kaWNhbD48
ZnVsbC10aXRsZT5IeXBlcnRlbnNpb248L2Z1bGwtdGl0bGU+PGFiYnItMT5IeXBlcnRlbnNpb248
L2FiYnItMT48L2FsdC1wZXJpb2RpY2FsPjxwYWdlcz44MzgtNDY8L3BhZ2VzPjx2b2x1bWU+NDQ8
L3ZvbHVtZT48bnVtYmVyPjY8L251bWJlcj48ZWRpdGlvbj4yMDA0LzExLzAzPC9lZGl0aW9uPjxr
ZXl3b3Jkcz48a2V5d29yZD5BZG9sZXNjZW50PC9rZXl3b3JkPjxrZXl3b3JkPkFkdWx0PC9rZXl3
b3JkPjxrZXl3b3JkPipCaXJ0aCBXZWlnaHQ8L2tleXdvcmQ+PGtleXdvcmQ+KkJsb29kIFByZXNz
dXJlPC9rZXl3b3JkPjxrZXl3b3JkPkJvZHkgTWFzcyBJbmRleDwva2V5d29yZD48a2V5d29yZD5D
YXJkaW92YXNjdWxhciBEaXNlYXNlcy8qZXBpZGVtaW9sb2d5PC9rZXl3b3JkPjxrZXl3b3JkPkNv
aG9ydCBTdHVkaWVzPC9rZXl3b3JkPjxrZXl3b3JkPkZlbWFsZTwva2V5d29yZD48a2V5d29yZD5G
aW5sYW5kPC9rZXl3b3JkPjxrZXl3b3JkPkdlc3RhdGlvbmFsIEFnZTwva2V5d29yZD48a2V5d29y
ZD5IdW1hbnM8L2tleXdvcmQ+PGtleXdvcmQ+SW5mYW50LCBOZXdib3JuPC9rZXl3b3JkPjxrZXl3
b3JkPk1hbGU8L2tleXdvcmQ+PGtleXdvcmQ+UmlzayBGYWN0b3JzPC9rZXl3b3JkPjwva2V5d29y
ZHM+PGRhdGVzPjx5ZWFyPjIwMDQ8L3llYXI+PHB1Yi1kYXRlcz48ZGF0ZT5EZWM8L2RhdGU+PC9w
dWItZGF0ZXM+PC9kYXRlcz48aXNibj4xNTI0LTQ1NjMgKEVsZWN0cm9uaWMpJiN4RDswMTk0LTkx
MVggKExpbmtpbmcpPC9pc2JuPjxhY2Nlc3Npb24tbnVtPjE1NTIwMzAxPC9hY2Nlc3Npb24tbnVt
Pjx3b3JrLXR5cGU+UmVzZWFyY2ggU3VwcG9ydCwgTm9uLVUuUy4gR292JmFwb3M7dDwvd29yay10
eXBlPjx1cmxzPjxyZWxhdGVkLXVybHM+PHVybD5odHRwOi8vd3d3Lm5jYmkubmxtLm5paC5nb3Yv
cHVibWVkLzE1NTIwMzAxPC91cmw+PC9yZWxhdGVkLXVybHM+PC91cmxzPjxlbGVjdHJvbmljLXJl
c291cmNlLW51bT4xMC4xMTYxLzAxLkhZUC4wMDAwMTQ4MzA0LjMzODY5LmVlPC9lbGVjdHJvbmlj
LXJlc291cmNlLW51bT48bGFuZ3VhZ2U+ZW5nPC9sYW5ndWFnZT48L3JlY29yZD48L0NpdGU+PC9F
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0" w:tooltip="Jarvelin, 2004 #101" w:history="1">
        <w:r w:rsidR="00B658B4">
          <w:rPr>
            <w:noProof/>
          </w:rPr>
          <w:t>20</w:t>
        </w:r>
      </w:hyperlink>
      <w:r w:rsidR="00AD0FFA">
        <w:rPr>
          <w:noProof/>
        </w:rPr>
        <w:t>]</w:t>
      </w:r>
      <w:r w:rsidR="00D97AF9" w:rsidRPr="00D97AF9">
        <w:fldChar w:fldCharType="end"/>
      </w:r>
      <w:r w:rsidR="00CF3F40">
        <w:t>.</w:t>
      </w:r>
      <w:r w:rsidR="00D026AA" w:rsidRPr="00D97AF9">
        <w:t xml:space="preserve"> </w:t>
      </w:r>
      <w:r w:rsidRPr="00D97AF9">
        <w:t>Mothers living in the two northern</w:t>
      </w:r>
      <w:r w:rsidRPr="00D97AF9">
        <w:rPr>
          <w:rFonts w:ascii="Cambria Math" w:hAnsi="Cambria Math" w:cs="Cambria Math"/>
        </w:rPr>
        <w:t>‐</w:t>
      </w:r>
      <w:r w:rsidRPr="00D97AF9">
        <w:t xml:space="preserve">most provinces of Finland were invited to participate if they had expected delivery dates during </w:t>
      </w:r>
      <w:smartTag w:uri="urn:schemas-microsoft-com:office:smarttags" w:element="metricconverter">
        <w:smartTagPr>
          <w:attr w:name="ProductID" w:val="1966. A"/>
        </w:smartTagPr>
        <w:r w:rsidRPr="00D97AF9">
          <w:t>1966. A</w:t>
        </w:r>
      </w:smartTag>
      <w:r w:rsidRPr="00D97AF9">
        <w:t xml:space="preserve"> total of 12,058 live</w:t>
      </w:r>
      <w:r w:rsidRPr="00D97AF9">
        <w:rPr>
          <w:rFonts w:ascii="Cambria Math" w:hAnsi="Cambria Math" w:cs="Cambria Math"/>
        </w:rPr>
        <w:t>‐</w:t>
      </w:r>
      <w:r w:rsidRPr="00D97AF9">
        <w:t xml:space="preserve">births were in the study. At age 31 all individuals still living in the Helsinki area or Northern Finland were asked to participate in a detailed biological and medical examination (n=6,007) </w:t>
      </w:r>
      <w:r w:rsidRPr="00D97AF9">
        <w:lastRenderedPageBreak/>
        <w:t>as well as a questionnaire. Genotype and measured BMI data were available on 4,4</w:t>
      </w:r>
      <w:r w:rsidR="00146472" w:rsidRPr="00D97AF9">
        <w:t>53</w:t>
      </w:r>
      <w:r w:rsidRPr="00D97AF9">
        <w:t xml:space="preserve"> individuals in this study with multiple births being excluded. </w:t>
      </w:r>
    </w:p>
    <w:p w:rsidR="006A7445" w:rsidRPr="00D97AF9" w:rsidRDefault="006A7445" w:rsidP="00D97AF9">
      <w:pPr>
        <w:spacing w:line="480" w:lineRule="auto"/>
        <w:jc w:val="both"/>
      </w:pPr>
      <w:r w:rsidRPr="00D97AF9">
        <w:rPr>
          <w:i/>
        </w:rPr>
        <w:t>Measurement of serum 25(OH)D</w:t>
      </w:r>
      <w:r w:rsidRPr="00D97AF9">
        <w:t xml:space="preserve">: Total 25-hydroxyvitamin D was measured with high-performance liquid chromatography-tandem mass spectrometry. </w:t>
      </w:r>
    </w:p>
    <w:p w:rsidR="006A7445" w:rsidRPr="00D97AF9" w:rsidRDefault="006A7445" w:rsidP="00D97AF9">
      <w:pPr>
        <w:autoSpaceDE w:val="0"/>
        <w:autoSpaceDN w:val="0"/>
        <w:adjustRightInd w:val="0"/>
        <w:spacing w:line="480" w:lineRule="auto"/>
        <w:jc w:val="both"/>
      </w:pPr>
      <w:r w:rsidRPr="00D97AF9">
        <w:rPr>
          <w:i/>
        </w:rPr>
        <w:t>Measurement of BMI</w:t>
      </w:r>
      <w:r w:rsidRPr="00D97AF9">
        <w:t xml:space="preserve">: Anthropometric measures, including height, weight and waist circumference were taken. </w:t>
      </w:r>
    </w:p>
    <w:p w:rsidR="006A7445" w:rsidRPr="00D97AF9" w:rsidRDefault="006A7445" w:rsidP="00D97AF9">
      <w:pPr>
        <w:autoSpaceDE w:val="0"/>
        <w:autoSpaceDN w:val="0"/>
        <w:adjustRightInd w:val="0"/>
        <w:spacing w:line="480" w:lineRule="auto"/>
        <w:jc w:val="both"/>
      </w:pPr>
      <w:r w:rsidRPr="00D97AF9">
        <w:rPr>
          <w:i/>
        </w:rPr>
        <w:t>Genotyping</w:t>
      </w:r>
      <w:r w:rsidRPr="00D97AF9">
        <w:t xml:space="preserve">: For NFBC, genomic DNA was extracted from whole blood using standard methods. All DNA samples for the Illumina Infinium 370cnvDuo array were prepared for genotyping by the Broad Institute Biological Sample Repository (BSP). All individuals in the study were genotyped with call rates &gt;95%. SNPs were excluded from analysis if the call rate in the final sample was &lt; 95%, if the </w:t>
      </w:r>
      <w:r w:rsidRPr="00D97AF9">
        <w:rPr>
          <w:i/>
          <w:iCs/>
        </w:rPr>
        <w:t xml:space="preserve">P </w:t>
      </w:r>
      <w:r w:rsidR="00D026AA" w:rsidRPr="00D97AF9">
        <w:t>value from a test of HWE</w:t>
      </w:r>
      <w:r w:rsidRPr="00D97AF9">
        <w:t xml:space="preserve"> was &lt;0.0001, or if the MAF was &lt;1%.</w:t>
      </w:r>
    </w:p>
    <w:p w:rsidR="008E2FBA" w:rsidRPr="00D97AF9" w:rsidRDefault="008E2FBA" w:rsidP="00D97AF9">
      <w:pPr>
        <w:autoSpaceDE w:val="0"/>
        <w:autoSpaceDN w:val="0"/>
        <w:adjustRightInd w:val="0"/>
        <w:spacing w:line="480" w:lineRule="auto"/>
        <w:jc w:val="both"/>
      </w:pPr>
    </w:p>
    <w:p w:rsidR="006A7445" w:rsidRPr="00D97AF9" w:rsidRDefault="006A7445" w:rsidP="00D97AF9">
      <w:pPr>
        <w:numPr>
          <w:ilvl w:val="0"/>
          <w:numId w:val="2"/>
        </w:numPr>
        <w:spacing w:line="480" w:lineRule="auto"/>
        <w:jc w:val="both"/>
        <w:rPr>
          <w:b/>
        </w:rPr>
      </w:pPr>
      <w:r w:rsidRPr="00D97AF9">
        <w:rPr>
          <w:b/>
        </w:rPr>
        <w:t>Prospective Investigation of the Vasculature in Uppsala Seniors (PIVUS):</w:t>
      </w:r>
    </w:p>
    <w:p w:rsidR="006A7445" w:rsidRPr="00D97AF9" w:rsidRDefault="006A7445" w:rsidP="00D97AF9">
      <w:pPr>
        <w:spacing w:line="480" w:lineRule="auto"/>
        <w:jc w:val="both"/>
      </w:pPr>
      <w:r w:rsidRPr="00D97AF9">
        <w:rPr>
          <w:i/>
        </w:rPr>
        <w:t>Data collection</w:t>
      </w:r>
      <w:r w:rsidRPr="00D97AF9">
        <w:t>: The PIVUS (http://www.medsci.uu.se/pivus/pivus.htm) has been described in detail previously</w:t>
      </w:r>
      <w:r w:rsidR="00CF3F40">
        <w:t xml:space="preserve"> </w:t>
      </w:r>
      <w:r w:rsidR="00D97AF9" w:rsidRPr="00D97AF9">
        <w:fldChar w:fldCharType="begin">
          <w:fldData xml:space="preserve">PEVuZE5vdGU+PENpdGU+PEF1dGhvcj5MaW5kPC9BdXRob3I+PFllYXI+MjAwNTwvWWVhcj48UmVj
TnVtPjEwMjwvUmVjTnVtPjxEaXNwbGF5VGV4dD5bMjFdPC9EaXNwbGF5VGV4dD48cmVjb3JkPjxy
ZWMtbnVtYmVyPjEwMjwvcmVjLW51bWJlcj48Zm9yZWlnbi1rZXlzPjxrZXkgYXBwPSJFTiIgZGIt
aWQ9IjU1c3I5dnd2MmRhZnY0ZTAyZG9wd3Q1ejl4MHh0d3h0cmZ6OSI+MTAyPC9rZXk+PC9mb3Jl
aWduLWtleXM+PHJlZi10eXBlIG5hbWU9IkpvdXJuYWwgQXJ0aWNsZSI+MTc8L3JlZi10eXBlPjxj
b250cmlidXRvcnM+PGF1dGhvcnM+PGF1dGhvcj5MaW5kLCBMLjwvYXV0aG9yPjxhdXRob3I+Rm9y
cywgTi48L2F1dGhvcj48YXV0aG9yPkhhbGwsIEouPC9hdXRob3I+PGF1dGhvcj5NYXJ0dGFsYSwg
Sy48L2F1dGhvcj48YXV0aG9yPlN0ZW5ib3JnLCBBLjwvYXV0aG9yPjwvYXV0aG9ycz48L2NvbnRy
aWJ1dG9ycz48YXV0aC1hZGRyZXNzPkRlcGFydG1lbnQgb2YgTWVkaWNpbmUsIFVwcHNhbGEgVW5p
dmVyc2l0eSBIb3NwaXRhbCwgTW9sbmRhbCwgU3dlZGVuLiBsYXJzLmxpbmRAbWVkc2NpLnV1LnNl
PC9hdXRoLWFkZHJlc3M+PHRpdGxlcz48dGl0bGU+QSBjb21wYXJpc29uIG9mIHRocmVlIGRpZmZl
cmVudCBtZXRob2RzIHRvIGV2YWx1YXRlIGVuZG90aGVsaXVtLWRlcGVuZGVudCB2YXNvZGlsYXRp
b24gaW4gdGhlIGVsZGVybHk6IHRoZSBQcm9zcGVjdGl2ZSBJbnZlc3RpZ2F0aW9uIG9mIHRoZSBW
YXNjdWxhdHVyZSBpbiBVcHBzYWxhIFNlbmlvcnMgKFBJVlVTKSBzdHVkeTwvdGl0bGU+PHNlY29u
ZGFyeS10aXRsZT5BcnRlcmlvc2NsZXJvc2lzLCB0aHJvbWJvc2lzLCBhbmQgdmFzY3VsYXIgYmlv
bG9neTwvc2Vjb25kYXJ5LXRpdGxlPjxhbHQtdGl0bGU+QXJ0ZXJpb3NjbGVyIFRocm9tYiBWYXNj
IEJpb2w8L2FsdC10aXRsZT48L3RpdGxlcz48cGVyaW9kaWNhbD48ZnVsbC10aXRsZT5BcnRlcmlv
c2NsZXJvc2lzLCB0aHJvbWJvc2lzLCBhbmQgdmFzY3VsYXIgYmlvbG9neTwvZnVsbC10aXRsZT48
YWJici0xPkFydGVyaW9zY2xlciBUaHJvbWIgVmFzYyBCaW9sPC9hYmJyLTE+PC9wZXJpb2RpY2Fs
PjxhbHQtcGVyaW9kaWNhbD48ZnVsbC10aXRsZT5BcnRlcmlvc2NsZXJvc2lzLCB0aHJvbWJvc2lz
LCBhbmQgdmFzY3VsYXIgYmlvbG9neTwvZnVsbC10aXRsZT48YWJici0xPkFydGVyaW9zY2xlciBU
aHJvbWIgVmFzYyBCaW9sPC9hYmJyLTE+PC9hbHQtcGVyaW9kaWNhbD48cGFnZXM+MjM2OC03NTwv
cGFnZXM+PHZvbHVtZT4yNTwvdm9sdW1lPjxudW1iZXI+MTE8L251bWJlcj48ZWRpdGlvbj4yMDA1
LzA5LzA2PC9lZGl0aW9uPjxrZXl3b3Jkcz48a2V5d29yZD5BY2V0eWxjaG9saW5lL2RpYWdub3N0
aWMgdXNlPC9rZXl3b3JkPjxrZXl3b3JkPkFnZWQ8L2tleXdvcmQ+PGtleXdvcmQ+KkF0aGVyb3Nj
bGVyb3Npcy9lcGlkZW1pb2xvZ3kvcGh5c2lvcGF0aG9sb2d5L3VsdHJhc29ub2dyYXBoeTwva2V5
d29yZD48a2V5d29yZD5CbG9vZCBQcmVzc3VyZTwva2V5d29yZD48a2V5d29yZD5CcmFjaGlhbCBB
cnRlcnkvcGh5c2lvbG9neTwva2V5d29yZD48a2V5d29yZD4qRGlhZ25vc3RpYyBUZWNobmlxdWVz
LCBDYXJkaW92YXNjdWxhcjwva2V5d29yZD48a2V5d29yZD5FbmRvdGhlbGl1bSwgVmFzY3VsYXIv
KnBoeXNpb2xvZ3k8L2tleXdvcmQ+PGtleXdvcmQ+RmVtYWxlPC9rZXl3b3JkPjxrZXl3b3JkPkZv
cmVhcm0vYmxvb2Qgc3VwcGx5PC9rZXl3b3JkPjxrZXl3b3JkPkh1bWFuczwva2V5d29yZD48a2V5
d29yZD5NYWxlPC9rZXl3b3JkPjxrZXl3b3JkPlByb3NwZWN0aXZlIFN0dWRpZXM8L2tleXdvcmQ+
PGtleXdvcmQ+UHVsc2F0aWxlIEZsb3c8L2tleXdvcmQ+PGtleXdvcmQ+UmlzayBGYWN0b3JzPC9r
ZXl3b3JkPjxrZXl3b3JkPlN3ZWRlbi9lcGlkZW1pb2xvZ3k8L2tleXdvcmQ+PGtleXdvcmQ+U3lt
cGF0aG9taW1ldGljcy9kaWFnbm9zdGljIHVzZTwva2V5d29yZD48a2V5d29yZD5UZXJidXRhbGlu
ZS9kaWFnbm9zdGljIHVzZTwva2V5d29yZD48a2V5d29yZD4qVmFzb2RpbGF0aW9uPC9rZXl3b3Jk
PjxrZXl3b3JkPlZhc29kaWxhdG9yIEFnZW50cy9kaWFnbm9zdGljIHVzZTwva2V5d29yZD48L2tl
eXdvcmRzPjxkYXRlcz48eWVhcj4yMDA1PC95ZWFyPjxwdWItZGF0ZXM+PGRhdGU+Tm92PC9kYXRl
PjwvcHViLWRhdGVzPjwvZGF0ZXM+PGlzYm4+MTUyNC00NjM2IChFbGVjdHJvbmljKSYjeEQ7MTA3
OS01NjQyIChMaW5raW5nKTwvaXNibj48YWNjZXNzaW9uLW51bT4xNjE0MTQwMjwvYWNjZXNzaW9u
LW51bT48d29yay10eXBlPkNsaW5pY2FsIFRyaWFsJiN4RDtDb21wYXJhdGl2ZSBTdHVkeTwvd29y
ay10eXBlPjx1cmxzPjxyZWxhdGVkLXVybHM+PHVybD5odHRwOi8vd3d3Lm5jYmkubmxtLm5paC5n
b3YvcHVibWVkLzE2MTQxNDAyPC91cmw+PC9yZWxhdGVkLXVybHM+PC91cmxzPjxlbGVjdHJvbmlj
LXJlc291cmNlLW51bT4xMC4xMTYxLzAxLkFUVi4wMDAwMTg0NzY5LjIyMDYxLmRhPC9lbGVjdHJv
bmljLXJlc291cmNlLW51bT48bGFuZ3VhZ2U+ZW5nPC9sYW5ndWFnZT48L3JlY29yZD48L0NpdGU+
PC9FbmROb3RlPgB=
</w:fldData>
        </w:fldChar>
      </w:r>
      <w:r w:rsidR="00AD0FFA">
        <w:instrText xml:space="preserve"> ADDIN EN.CITE </w:instrText>
      </w:r>
      <w:r w:rsidR="00AD0FFA">
        <w:fldChar w:fldCharType="begin">
          <w:fldData xml:space="preserve">PEVuZE5vdGU+PENpdGU+PEF1dGhvcj5MaW5kPC9BdXRob3I+PFllYXI+MjAwNTwvWWVhcj48UmVj
TnVtPjEwMjwvUmVjTnVtPjxEaXNwbGF5VGV4dD5bMjFdPC9EaXNwbGF5VGV4dD48cmVjb3JkPjxy
ZWMtbnVtYmVyPjEwMjwvcmVjLW51bWJlcj48Zm9yZWlnbi1rZXlzPjxrZXkgYXBwPSJFTiIgZGIt
aWQ9IjU1c3I5dnd2MmRhZnY0ZTAyZG9wd3Q1ejl4MHh0d3h0cmZ6OSI+MTAyPC9rZXk+PC9mb3Jl
aWduLWtleXM+PHJlZi10eXBlIG5hbWU9IkpvdXJuYWwgQXJ0aWNsZSI+MTc8L3JlZi10eXBlPjxj
b250cmlidXRvcnM+PGF1dGhvcnM+PGF1dGhvcj5MaW5kLCBMLjwvYXV0aG9yPjxhdXRob3I+Rm9y
cywgTi48L2F1dGhvcj48YXV0aG9yPkhhbGwsIEouPC9hdXRob3I+PGF1dGhvcj5NYXJ0dGFsYSwg
Sy48L2F1dGhvcj48YXV0aG9yPlN0ZW5ib3JnLCBBLjwvYXV0aG9yPjwvYXV0aG9ycz48L2NvbnRy
aWJ1dG9ycz48YXV0aC1hZGRyZXNzPkRlcGFydG1lbnQgb2YgTWVkaWNpbmUsIFVwcHNhbGEgVW5p
dmVyc2l0eSBIb3NwaXRhbCwgTW9sbmRhbCwgU3dlZGVuLiBsYXJzLmxpbmRAbWVkc2NpLnV1LnNl
PC9hdXRoLWFkZHJlc3M+PHRpdGxlcz48dGl0bGU+QSBjb21wYXJpc29uIG9mIHRocmVlIGRpZmZl
cmVudCBtZXRob2RzIHRvIGV2YWx1YXRlIGVuZG90aGVsaXVtLWRlcGVuZGVudCB2YXNvZGlsYXRp
b24gaW4gdGhlIGVsZGVybHk6IHRoZSBQcm9zcGVjdGl2ZSBJbnZlc3RpZ2F0aW9uIG9mIHRoZSBW
YXNjdWxhdHVyZSBpbiBVcHBzYWxhIFNlbmlvcnMgKFBJVlVTKSBzdHVkeTwvdGl0bGU+PHNlY29u
ZGFyeS10aXRsZT5BcnRlcmlvc2NsZXJvc2lzLCB0aHJvbWJvc2lzLCBhbmQgdmFzY3VsYXIgYmlv
bG9neTwvc2Vjb25kYXJ5LXRpdGxlPjxhbHQtdGl0bGU+QXJ0ZXJpb3NjbGVyIFRocm9tYiBWYXNj
IEJpb2w8L2FsdC10aXRsZT48L3RpdGxlcz48cGVyaW9kaWNhbD48ZnVsbC10aXRsZT5BcnRlcmlv
c2NsZXJvc2lzLCB0aHJvbWJvc2lzLCBhbmQgdmFzY3VsYXIgYmlvbG9neTwvZnVsbC10aXRsZT48
YWJici0xPkFydGVyaW9zY2xlciBUaHJvbWIgVmFzYyBCaW9sPC9hYmJyLTE+PC9wZXJpb2RpY2Fs
PjxhbHQtcGVyaW9kaWNhbD48ZnVsbC10aXRsZT5BcnRlcmlvc2NsZXJvc2lzLCB0aHJvbWJvc2lz
LCBhbmQgdmFzY3VsYXIgYmlvbG9neTwvZnVsbC10aXRsZT48YWJici0xPkFydGVyaW9zY2xlciBU
aHJvbWIgVmFzYyBCaW9sPC9hYmJyLTE+PC9hbHQtcGVyaW9kaWNhbD48cGFnZXM+MjM2OC03NTwv
cGFnZXM+PHZvbHVtZT4yNTwvdm9sdW1lPjxudW1iZXI+MTE8L251bWJlcj48ZWRpdGlvbj4yMDA1
LzA5LzA2PC9lZGl0aW9uPjxrZXl3b3Jkcz48a2V5d29yZD5BY2V0eWxjaG9saW5lL2RpYWdub3N0
aWMgdXNlPC9rZXl3b3JkPjxrZXl3b3JkPkFnZWQ8L2tleXdvcmQ+PGtleXdvcmQ+KkF0aGVyb3Nj
bGVyb3Npcy9lcGlkZW1pb2xvZ3kvcGh5c2lvcGF0aG9sb2d5L3VsdHJhc29ub2dyYXBoeTwva2V5
d29yZD48a2V5d29yZD5CbG9vZCBQcmVzc3VyZTwva2V5d29yZD48a2V5d29yZD5CcmFjaGlhbCBB
cnRlcnkvcGh5c2lvbG9neTwva2V5d29yZD48a2V5d29yZD4qRGlhZ25vc3RpYyBUZWNobmlxdWVz
LCBDYXJkaW92YXNjdWxhcjwva2V5d29yZD48a2V5d29yZD5FbmRvdGhlbGl1bSwgVmFzY3VsYXIv
KnBoeXNpb2xvZ3k8L2tleXdvcmQ+PGtleXdvcmQ+RmVtYWxlPC9rZXl3b3JkPjxrZXl3b3JkPkZv
cmVhcm0vYmxvb2Qgc3VwcGx5PC9rZXl3b3JkPjxrZXl3b3JkPkh1bWFuczwva2V5d29yZD48a2V5
d29yZD5NYWxlPC9rZXl3b3JkPjxrZXl3b3JkPlByb3NwZWN0aXZlIFN0dWRpZXM8L2tleXdvcmQ+
PGtleXdvcmQ+UHVsc2F0aWxlIEZsb3c8L2tleXdvcmQ+PGtleXdvcmQ+UmlzayBGYWN0b3JzPC9r
ZXl3b3JkPjxrZXl3b3JkPlN3ZWRlbi9lcGlkZW1pb2xvZ3k8L2tleXdvcmQ+PGtleXdvcmQ+U3lt
cGF0aG9taW1ldGljcy9kaWFnbm9zdGljIHVzZTwva2V5d29yZD48a2V5d29yZD5UZXJidXRhbGlu
ZS9kaWFnbm9zdGljIHVzZTwva2V5d29yZD48a2V5d29yZD4qVmFzb2RpbGF0aW9uPC9rZXl3b3Jk
PjxrZXl3b3JkPlZhc29kaWxhdG9yIEFnZW50cy9kaWFnbm9zdGljIHVzZTwva2V5d29yZD48L2tl
eXdvcmRzPjxkYXRlcz48eWVhcj4yMDA1PC95ZWFyPjxwdWItZGF0ZXM+PGRhdGU+Tm92PC9kYXRl
PjwvcHViLWRhdGVzPjwvZGF0ZXM+PGlzYm4+MTUyNC00NjM2IChFbGVjdHJvbmljKSYjeEQ7MTA3
OS01NjQyIChMaW5raW5nKTwvaXNibj48YWNjZXNzaW9uLW51bT4xNjE0MTQwMjwvYWNjZXNzaW9u
LW51bT48d29yay10eXBlPkNsaW5pY2FsIFRyaWFsJiN4RDtDb21wYXJhdGl2ZSBTdHVkeTwvd29y
ay10eXBlPjx1cmxzPjxyZWxhdGVkLXVybHM+PHVybD5odHRwOi8vd3d3Lm5jYmkubmxtLm5paC5n
b3YvcHVibWVkLzE2MTQxNDAyPC91cmw+PC9yZWxhdGVkLXVybHM+PC91cmxzPjxlbGVjdHJvbmlj
LXJlc291cmNlLW51bT4xMC4xMTYxLzAxLkFUVi4wMDAwMTg0NzY5LjIyMDYxLmRhPC9lbGVjdHJv
bmljLXJlc291cmNlLW51bT48bGFuZ3VhZ2U+ZW5nPC9sYW5ndWFnZT48L3JlY29yZD48L0NpdGU+
PC9FbmROb3RlPgB=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1" w:tooltip="Lind, 2005 #102" w:history="1">
        <w:r w:rsidR="00B658B4">
          <w:rPr>
            <w:noProof/>
          </w:rPr>
          <w:t>21</w:t>
        </w:r>
      </w:hyperlink>
      <w:r w:rsidR="00AD0FFA">
        <w:rPr>
          <w:noProof/>
        </w:rPr>
        <w:t>]</w:t>
      </w:r>
      <w:r w:rsidR="00D97AF9" w:rsidRPr="00D97AF9">
        <w:fldChar w:fldCharType="end"/>
      </w:r>
      <w:r w:rsidR="00CF3F40">
        <w:t xml:space="preserve">. </w:t>
      </w:r>
      <w:r w:rsidRPr="00D97AF9">
        <w:t xml:space="preserve">Briefly, all 70-yr-old individuals living in Uppsala, Sweden, in 2001–2004 were eligible for the PIVUS, and 2025 randomly selected individuals were invited within 2 months of their 70th birthday from April 2001 to June 2004. Of these, 1016 (50%) participated in the study. At the examination the participants underwent a blood pressure measurement and anthropometry, blood sampling after an overnight fast, routine medical history, and assessment of BMD using dual-energy x-ray absorptiometry (DXA). In total, the present study included 1,013 individuals. </w:t>
      </w:r>
    </w:p>
    <w:p w:rsidR="006A7445" w:rsidRPr="00D97AF9" w:rsidRDefault="006A7445" w:rsidP="00D97AF9">
      <w:pPr>
        <w:spacing w:line="480" w:lineRule="auto"/>
        <w:jc w:val="both"/>
      </w:pPr>
      <w:r w:rsidRPr="00D97AF9">
        <w:rPr>
          <w:i/>
        </w:rPr>
        <w:t>Measurement of serum 25(OH)D</w:t>
      </w:r>
      <w:r w:rsidRPr="00D97AF9">
        <w:t xml:space="preserve">: 25-hydroxyvitamin D2 and D3 in serum were measured as a standard procedure at the department of Clinical Chemistry at Uppsala </w:t>
      </w:r>
      <w:r w:rsidRPr="00D97AF9">
        <w:lastRenderedPageBreak/>
        <w:t xml:space="preserve">University Hospital. The LIAISON® 25-hydroxyvitamin D Assay (DiaSorin) uses chemiluminescent immunoassay technology. </w:t>
      </w:r>
      <w:r w:rsidR="00E1351F" w:rsidRPr="00D97AF9">
        <w:t>CV for inter-assay analyses is 18.4% at a 25-hydroxyvitamin D level of 39.5 nmol/L and 11.7% at 121.2 nmol/L. The intra-assay CV is 7.1% at 44.7 nmol/L and 3.6% at 120.0 nmol/L.</w:t>
      </w:r>
    </w:p>
    <w:p w:rsidR="006A7445" w:rsidRPr="00D97AF9" w:rsidRDefault="006A7445" w:rsidP="00D97AF9">
      <w:pPr>
        <w:spacing w:line="480" w:lineRule="auto"/>
        <w:jc w:val="both"/>
      </w:pPr>
      <w:r w:rsidRPr="00D97AF9">
        <w:rPr>
          <w:i/>
        </w:rPr>
        <w:t>Measurement of BMI</w:t>
      </w:r>
      <w:r w:rsidRPr="00D97AF9">
        <w:t>: Weight and standing height (n=1194) were measured without shoes and in light clothing by a trained nurse. Body mass index was calculated as weight (kg)/height (m)</w:t>
      </w:r>
      <w:r w:rsidRPr="00D97AF9">
        <w:rPr>
          <w:vertAlign w:val="superscript"/>
        </w:rPr>
        <w:t>2</w:t>
      </w:r>
      <w:r w:rsidRPr="00D97AF9">
        <w:t>.</w:t>
      </w:r>
    </w:p>
    <w:p w:rsidR="006A7445" w:rsidRPr="00D97AF9" w:rsidRDefault="006A7445" w:rsidP="00D97AF9">
      <w:pPr>
        <w:spacing w:line="480" w:lineRule="auto"/>
        <w:jc w:val="both"/>
      </w:pPr>
      <w:r w:rsidRPr="00D97AF9">
        <w:rPr>
          <w:i/>
        </w:rPr>
        <w:t>Genotyping</w:t>
      </w:r>
      <w:r w:rsidRPr="00D97AF9">
        <w:t xml:space="preserve">: The SNPs were genotyped as part of a larger panels of SNPs at the SNP technology platform at Uppsala University (http://www.genotyping.se/) on an </w:t>
      </w:r>
      <w:proofErr w:type="spellStart"/>
      <w:r w:rsidRPr="00D97AF9">
        <w:t>Illumina</w:t>
      </w:r>
      <w:proofErr w:type="spellEnd"/>
      <w:r w:rsidRPr="00D97AF9">
        <w:t xml:space="preserve"> </w:t>
      </w:r>
      <w:proofErr w:type="spellStart"/>
      <w:r w:rsidRPr="00D97AF9">
        <w:t>BeadStation</w:t>
      </w:r>
      <w:proofErr w:type="spellEnd"/>
      <w:r w:rsidRPr="00D97AF9">
        <w:t xml:space="preserve"> 500GX using </w:t>
      </w:r>
      <w:proofErr w:type="spellStart"/>
      <w:r w:rsidRPr="00D97AF9">
        <w:t>Infinium</w:t>
      </w:r>
      <w:proofErr w:type="spellEnd"/>
      <w:r w:rsidRPr="00D97AF9">
        <w:t xml:space="preserve"> </w:t>
      </w:r>
      <w:proofErr w:type="spellStart"/>
      <w:r w:rsidRPr="00D97AF9">
        <w:t>iSelect</w:t>
      </w:r>
      <w:proofErr w:type="spellEnd"/>
      <w:r w:rsidRPr="00D97AF9">
        <w:t xml:space="preserve"> and Golden</w:t>
      </w:r>
      <w:r w:rsidR="00CF3F40">
        <w:t xml:space="preserve"> Gate assays from </w:t>
      </w:r>
      <w:proofErr w:type="spellStart"/>
      <w:r w:rsidR="00CF3F40">
        <w:t>Illumina</w:t>
      </w:r>
      <w:proofErr w:type="spellEnd"/>
      <w:r w:rsidR="00CF3F40">
        <w:t xml:space="preserve"> </w:t>
      </w:r>
      <w:proofErr w:type="spellStart"/>
      <w:r w:rsidR="00CF3F40">
        <w:t>Inc</w:t>
      </w:r>
      <w:proofErr w:type="spellEnd"/>
      <w:r w:rsidR="00CF3F40">
        <w:t xml:space="preserve"> </w:t>
      </w:r>
      <w:r w:rsidR="00D97AF9" w:rsidRPr="00D97AF9">
        <w:fldChar w:fldCharType="begin">
          <w:fldData xml:space="preserve">PEVuZE5vdGU+PENpdGU+PEF1dGhvcj5GYW48L0F1dGhvcj48WWVhcj4yMDAzPC9ZZWFyPjxSZWNO
dW0+MTAzPC9SZWNOdW0+PERpc3BsYXlUZXh0PlsyMl08L0Rpc3BsYXlUZXh0PjxyZWNvcmQ+PHJl
Yy1udW1iZXI+MTAzPC9yZWMtbnVtYmVyPjxmb3JlaWduLWtleXM+PGtleSBhcHA9IkVOIiBkYi1p
ZD0iNTVzcjl2d3YyZGFmdjRlMDJkb3B3dDV6OXgweHR3eHRyZno5Ij4xMDM8L2tleT48L2ZvcmVp
Z24ta2V5cz48cmVmLXR5cGUgbmFtZT0iSm91cm5hbCBBcnRpY2xlIj4xNzwvcmVmLXR5cGU+PGNv
bnRyaWJ1dG9ycz48YXV0aG9ycz48YXV0aG9yPkZhbiwgSi4gQi48L2F1dGhvcj48YXV0aG9yPk9s
aXBoYW50LCBBLjwvYXV0aG9yPjxhdXRob3I+U2hlbiwgUi48L2F1dGhvcj48YXV0aG9yPktlcm1h
bmksIEIuIEcuPC9hdXRob3I+PGF1dGhvcj5HYXJjaWEsIEYuPC9hdXRob3I+PGF1dGhvcj5HdW5k
ZXJzb24sIEsuIEwuPC9hdXRob3I+PGF1dGhvcj5IYW5zZW4sIE0uPC9hdXRob3I+PGF1dGhvcj5T
dGVlbWVycywgRi48L2F1dGhvcj48YXV0aG9yPkJ1dGxlciwgUy4gTC48L2F1dGhvcj48YXV0aG9y
PkRlbG91a2FzLCBQLjwvYXV0aG9yPjxhdXRob3I+R2FsdmVyLCBMLjwvYXV0aG9yPjxhdXRob3I+
SHVudCwgUy48L2F1dGhvcj48YXV0aG9yPk1jQnJpZGUsIEMuPC9hdXRob3I+PGF1dGhvcj5CaWJp
a292YSwgTS48L2F1dGhvcj48YXV0aG9yPlJ1YmFubywgVC48L2F1dGhvcj48YXV0aG9yPkNoZW4s
IEouPC9hdXRob3I+PGF1dGhvcj5XaWNraGFtLCBFLjwvYXV0aG9yPjxhdXRob3I+RG91Y2V0LCBE
LjwvYXV0aG9yPjxhdXRob3I+Q2hhbmcsIFcuPC9hdXRob3I+PGF1dGhvcj5DYW1wYmVsbCwgRC48
L2F1dGhvcj48YXV0aG9yPlpoYW5nLCBCLjwvYXV0aG9yPjxhdXRob3I+S3J1Z2x5YWssIFMuPC9h
dXRob3I+PGF1dGhvcj5CZW50bGV5LCBELjwvYXV0aG9yPjxhdXRob3I+SGFhcywgSi48L2F1dGhv
cj48YXV0aG9yPlJpZ2F1bHQsIFAuPC9hdXRob3I+PGF1dGhvcj5aaG91LCBMLjwvYXV0aG9yPjxh
dXRob3I+U3R1ZWxwbmFnZWwsIEouPC9hdXRob3I+PGF1dGhvcj5DaGVlLCBNLiBTLjwvYXV0aG9y
PjwvYXV0aG9ycz48L2NvbnRyaWJ1dG9ycz48YXV0aC1hZGRyZXNzPmxsdW1pbmEsIEluYy4sIFNh
biBEaWVnbywgQ2FsaWZvcm5pYSA5MjEyMSwgVVNBLjwvYXV0aC1hZGRyZXNzPjx0aXRsZXM+PHRp
dGxlPkhpZ2hseSBwYXJhbGxlbCBTTlAgZ2Vub3R5cGluZzwvdGl0bGU+PHNlY29uZGFyeS10aXRs
ZT5Db2xkIFNwcmluZyBIYXJib3Igc3ltcG9zaWEgb24gcXVhbnRpdGF0aXZlIGJpb2xvZ3k8L3Nl
Y29uZGFyeS10aXRsZT48YWx0LXRpdGxlPkNvbGQgU3ByaW5nIEhhcmIgU3ltcCBRdWFudCBCaW9s
PC9hbHQtdGl0bGU+PC90aXRsZXM+PHBlcmlvZGljYWw+PGZ1bGwtdGl0bGU+Q29sZCBTcHJpbmcg
SGFyYm9yIHN5bXBvc2lhIG9uIHF1YW50aXRhdGl2ZSBiaW9sb2d5PC9mdWxsLXRpdGxlPjxhYmJy
LTE+Q29sZCBTcHJpbmcgSGFyYiBTeW1wIFF1YW50IEJpb2w8L2FiYnItMT48L3BlcmlvZGljYWw+
PGFsdC1wZXJpb2RpY2FsPjxmdWxsLXRpdGxlPkNvbGQgU3ByaW5nIEhhcmJvciBzeW1wb3NpYSBv
biBxdWFudGl0YXRpdmUgYmlvbG9neTwvZnVsbC10aXRsZT48YWJici0xPkNvbGQgU3ByaW5nIEhh
cmIgU3ltcCBRdWFudCBCaW9sPC9hYmJyLTE+PC9hbHQtcGVyaW9kaWNhbD48cGFnZXM+NjktNzg8
L3BhZ2VzPjx2b2x1bWU+Njg8L3ZvbHVtZT48ZWRpdGlvbj4yMDA0LzA5LzAyPC9lZGl0aW9uPjxr
ZXl3b3Jkcz48a2V5d29yZD5BbGxlbGVzPC9rZXl3b3JkPjxrZXl3b3JkPkRhdGEgSW50ZXJwcmV0
YXRpb24sIFN0YXRpc3RpY2FsPC9rZXl3b3JkPjxrZXl3b3JkPipHZW5ldGljIFRlY2huaXF1ZXMv
aW5zdHJ1bWVudGF0aW9uL3N0YW5kYXJkcy9zdGF0aXN0aWNzICZhbXA7IG51bWVyaWNhbCBkYXRh
PC9rZXl3b3JkPjxrZXl3b3JkPkdlbmV0aWMgVmFyaWF0aW9uPC9rZXl3b3JkPjxrZXl3b3JkPipH
ZW5vdHlwZTwva2V5d29yZD48a2V5d29yZD5IdW1hbnM8L2tleXdvcmQ+PGtleXdvcmQ+UG9seW1l
cmFzZSBDaGFpbiBSZWFjdGlvbjwva2V5d29yZD48a2V5d29yZD4qUG9seW1vcnBoaXNtLCBTaW5n
bGUgTnVjbGVvdGlkZTwva2V5d29yZD48a2V5d29yZD5RdWFsaXR5IENvbnRyb2w8L2tleXdvcmQ+
PGtleXdvcmQ+Uk5BLCBNZXNzZW5nZXIvZ2VuZXRpY3M8L2tleXdvcmQ+PC9rZXl3b3Jkcz48ZGF0
ZXM+PHllYXI+MjAwMzwveWVhcj48L2RhdGVzPjxpc2JuPjAwOTEtNzQ1MSAoUHJpbnQpJiN4RDsw
MDkxLTc0NTEgKExpbmtpbmcpPC9pc2JuPjxhY2Nlc3Npb24tbnVtPjE1MzM4NjA1PC9hY2Nlc3Np
b24tbnVtPjx3b3JrLXR5cGU+UmVzZWFyY2ggU3VwcG9ydCwgVS5TLiBHb3YmYXBvczt0LCBQLkgu
Uy48L3dvcmstdHlwZT48dXJscz48cmVsYXRlZC11cmxzPjx1cmw+aHR0cDovL3d3dy5uY2JpLm5s
bS5uaWguZ292L3B1Ym1lZC8xNTMzODYwNTwvdXJsPjwvcmVsYXRlZC11cmxzPjwvdXJscz48bGFu
Z3VhZ2U+ZW5nPC9sYW5ndWFnZT48L3JlY29yZD48L0NpdGU+PC9FbmROb3RlPn==
</w:fldData>
        </w:fldChar>
      </w:r>
      <w:r w:rsidR="00AD0FFA">
        <w:instrText xml:space="preserve"> ADDIN EN.CITE </w:instrText>
      </w:r>
      <w:r w:rsidR="00AD0FFA">
        <w:fldChar w:fldCharType="begin">
          <w:fldData xml:space="preserve">PEVuZE5vdGU+PENpdGU+PEF1dGhvcj5GYW48L0F1dGhvcj48WWVhcj4yMDAzPC9ZZWFyPjxSZWNO
dW0+MTAzPC9SZWNOdW0+PERpc3BsYXlUZXh0PlsyMl08L0Rpc3BsYXlUZXh0PjxyZWNvcmQ+PHJl
Yy1udW1iZXI+MTAzPC9yZWMtbnVtYmVyPjxmb3JlaWduLWtleXM+PGtleSBhcHA9IkVOIiBkYi1p
ZD0iNTVzcjl2d3YyZGFmdjRlMDJkb3B3dDV6OXgweHR3eHRyZno5Ij4xMDM8L2tleT48L2ZvcmVp
Z24ta2V5cz48cmVmLXR5cGUgbmFtZT0iSm91cm5hbCBBcnRpY2xlIj4xNzwvcmVmLXR5cGU+PGNv
bnRyaWJ1dG9ycz48YXV0aG9ycz48YXV0aG9yPkZhbiwgSi4gQi48L2F1dGhvcj48YXV0aG9yPk9s
aXBoYW50LCBBLjwvYXV0aG9yPjxhdXRob3I+U2hlbiwgUi48L2F1dGhvcj48YXV0aG9yPktlcm1h
bmksIEIuIEcuPC9hdXRob3I+PGF1dGhvcj5HYXJjaWEsIEYuPC9hdXRob3I+PGF1dGhvcj5HdW5k
ZXJzb24sIEsuIEwuPC9hdXRob3I+PGF1dGhvcj5IYW5zZW4sIE0uPC9hdXRob3I+PGF1dGhvcj5T
dGVlbWVycywgRi48L2F1dGhvcj48YXV0aG9yPkJ1dGxlciwgUy4gTC48L2F1dGhvcj48YXV0aG9y
PkRlbG91a2FzLCBQLjwvYXV0aG9yPjxhdXRob3I+R2FsdmVyLCBMLjwvYXV0aG9yPjxhdXRob3I+
SHVudCwgUy48L2F1dGhvcj48YXV0aG9yPk1jQnJpZGUsIEMuPC9hdXRob3I+PGF1dGhvcj5CaWJp
a292YSwgTS48L2F1dGhvcj48YXV0aG9yPlJ1YmFubywgVC48L2F1dGhvcj48YXV0aG9yPkNoZW4s
IEouPC9hdXRob3I+PGF1dGhvcj5XaWNraGFtLCBFLjwvYXV0aG9yPjxhdXRob3I+RG91Y2V0LCBE
LjwvYXV0aG9yPjxhdXRob3I+Q2hhbmcsIFcuPC9hdXRob3I+PGF1dGhvcj5DYW1wYmVsbCwgRC48
L2F1dGhvcj48YXV0aG9yPlpoYW5nLCBCLjwvYXV0aG9yPjxhdXRob3I+S3J1Z2x5YWssIFMuPC9h
dXRob3I+PGF1dGhvcj5CZW50bGV5LCBELjwvYXV0aG9yPjxhdXRob3I+SGFhcywgSi48L2F1dGhv
cj48YXV0aG9yPlJpZ2F1bHQsIFAuPC9hdXRob3I+PGF1dGhvcj5aaG91LCBMLjwvYXV0aG9yPjxh
dXRob3I+U3R1ZWxwbmFnZWwsIEouPC9hdXRob3I+PGF1dGhvcj5DaGVlLCBNLiBTLjwvYXV0aG9y
PjwvYXV0aG9ycz48L2NvbnRyaWJ1dG9ycz48YXV0aC1hZGRyZXNzPmxsdW1pbmEsIEluYy4sIFNh
biBEaWVnbywgQ2FsaWZvcm5pYSA5MjEyMSwgVVNBLjwvYXV0aC1hZGRyZXNzPjx0aXRsZXM+PHRp
dGxlPkhpZ2hseSBwYXJhbGxlbCBTTlAgZ2Vub3R5cGluZzwvdGl0bGU+PHNlY29uZGFyeS10aXRs
ZT5Db2xkIFNwcmluZyBIYXJib3Igc3ltcG9zaWEgb24gcXVhbnRpdGF0aXZlIGJpb2xvZ3k8L3Nl
Y29uZGFyeS10aXRsZT48YWx0LXRpdGxlPkNvbGQgU3ByaW5nIEhhcmIgU3ltcCBRdWFudCBCaW9s
PC9hbHQtdGl0bGU+PC90aXRsZXM+PHBlcmlvZGljYWw+PGZ1bGwtdGl0bGU+Q29sZCBTcHJpbmcg
SGFyYm9yIHN5bXBvc2lhIG9uIHF1YW50aXRhdGl2ZSBiaW9sb2d5PC9mdWxsLXRpdGxlPjxhYmJy
LTE+Q29sZCBTcHJpbmcgSGFyYiBTeW1wIFF1YW50IEJpb2w8L2FiYnItMT48L3BlcmlvZGljYWw+
PGFsdC1wZXJpb2RpY2FsPjxmdWxsLXRpdGxlPkNvbGQgU3ByaW5nIEhhcmJvciBzeW1wb3NpYSBv
biBxdWFudGl0YXRpdmUgYmlvbG9neTwvZnVsbC10aXRsZT48YWJici0xPkNvbGQgU3ByaW5nIEhh
cmIgU3ltcCBRdWFudCBCaW9sPC9hYmJyLTE+PC9hbHQtcGVyaW9kaWNhbD48cGFnZXM+NjktNzg8
L3BhZ2VzPjx2b2x1bWU+Njg8L3ZvbHVtZT48ZWRpdGlvbj4yMDA0LzA5LzAyPC9lZGl0aW9uPjxr
ZXl3b3Jkcz48a2V5d29yZD5BbGxlbGVzPC9rZXl3b3JkPjxrZXl3b3JkPkRhdGEgSW50ZXJwcmV0
YXRpb24sIFN0YXRpc3RpY2FsPC9rZXl3b3JkPjxrZXl3b3JkPipHZW5ldGljIFRlY2huaXF1ZXMv
aW5zdHJ1bWVudGF0aW9uL3N0YW5kYXJkcy9zdGF0aXN0aWNzICZhbXA7IG51bWVyaWNhbCBkYXRh
PC9rZXl3b3JkPjxrZXl3b3JkPkdlbmV0aWMgVmFyaWF0aW9uPC9rZXl3b3JkPjxrZXl3b3JkPipH
ZW5vdHlwZTwva2V5d29yZD48a2V5d29yZD5IdW1hbnM8L2tleXdvcmQ+PGtleXdvcmQ+UG9seW1l
cmFzZSBDaGFpbiBSZWFjdGlvbjwva2V5d29yZD48a2V5d29yZD4qUG9seW1vcnBoaXNtLCBTaW5n
bGUgTnVjbGVvdGlkZTwva2V5d29yZD48a2V5d29yZD5RdWFsaXR5IENvbnRyb2w8L2tleXdvcmQ+
PGtleXdvcmQ+Uk5BLCBNZXNzZW5nZXIvZ2VuZXRpY3M8L2tleXdvcmQ+PC9rZXl3b3Jkcz48ZGF0
ZXM+PHllYXI+MjAwMzwveWVhcj48L2RhdGVzPjxpc2JuPjAwOTEtNzQ1MSAoUHJpbnQpJiN4RDsw
MDkxLTc0NTEgKExpbmtpbmcpPC9pc2JuPjxhY2Nlc3Npb24tbnVtPjE1MzM4NjA1PC9hY2Nlc3Np
b24tbnVtPjx3b3JrLXR5cGU+UmVzZWFyY2ggU3VwcG9ydCwgVS5TLiBHb3YmYXBvczt0LCBQLkgu
Uy48L3dvcmstdHlwZT48dXJscz48cmVsYXRlZC11cmxzPjx1cmw+aHR0cDovL3d3dy5uY2JpLm5s
bS5uaWguZ292L3B1Ym1lZC8xNTMzODYwNTwvdXJsPjwvcmVsYXRlZC11cmxzPjwvdXJscz48bGFu
Z3VhZ2U+ZW5nPC9sYW5ndWFnZT48L3JlY29yZD48L0NpdGU+PC9FbmROb3RlPn==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2" w:tooltip="Fan, 2003 #103" w:history="1">
        <w:r w:rsidR="00B658B4">
          <w:rPr>
            <w:noProof/>
          </w:rPr>
          <w:t>22</w:t>
        </w:r>
      </w:hyperlink>
      <w:r w:rsidR="00AD0FFA">
        <w:rPr>
          <w:noProof/>
        </w:rPr>
        <w:t>]</w:t>
      </w:r>
      <w:r w:rsidR="00D97AF9" w:rsidRPr="00D97AF9">
        <w:fldChar w:fldCharType="end"/>
      </w:r>
      <w:r w:rsidR="00CF3F40">
        <w:t>.</w:t>
      </w:r>
      <w:r w:rsidR="00D00FC6" w:rsidRPr="00D97AF9">
        <w:t xml:space="preserve"> </w:t>
      </w:r>
      <w:r w:rsidRPr="00D97AF9">
        <w:t xml:space="preserve">Genotyping calls were performed with </w:t>
      </w:r>
      <w:proofErr w:type="spellStart"/>
      <w:r w:rsidRPr="00D97AF9">
        <w:t>Illumina</w:t>
      </w:r>
      <w:proofErr w:type="spellEnd"/>
      <w:r w:rsidRPr="00D97AF9">
        <w:t xml:space="preserve"> </w:t>
      </w:r>
      <w:proofErr w:type="spellStart"/>
      <w:r w:rsidRPr="00D97AF9">
        <w:t>BeadStudio</w:t>
      </w:r>
      <w:proofErr w:type="spellEnd"/>
      <w:r w:rsidRPr="00D97AF9">
        <w:t xml:space="preserve"> or </w:t>
      </w:r>
      <w:proofErr w:type="spellStart"/>
      <w:r w:rsidRPr="00D97AF9">
        <w:t>GenCall</w:t>
      </w:r>
      <w:proofErr w:type="spellEnd"/>
      <w:r w:rsidRPr="00D97AF9">
        <w:t xml:space="preserve"> software. Samples with low call rate (&lt;90 %), excess heterozygosity or cryptic relatedness were excluded from analyses. SNPs with a call rate less than 90%, or that failed HWE (exact P-value&lt;1</w:t>
      </w:r>
      <w:r w:rsidR="00D00FC6" w:rsidRPr="00D97AF9">
        <w:t>x</w:t>
      </w:r>
      <w:r w:rsidRPr="00D97AF9">
        <w:t>10</w:t>
      </w:r>
      <w:r w:rsidRPr="00D97AF9">
        <w:rPr>
          <w:vertAlign w:val="superscript"/>
        </w:rPr>
        <w:t>-6</w:t>
      </w:r>
      <w:r w:rsidRPr="00D97AF9">
        <w:t>) were excluded from the study.</w:t>
      </w:r>
    </w:p>
    <w:p w:rsidR="006A7445" w:rsidRPr="00D97AF9" w:rsidRDefault="006A7445" w:rsidP="00D97AF9">
      <w:pPr>
        <w:spacing w:line="480" w:lineRule="auto"/>
        <w:jc w:val="both"/>
      </w:pPr>
      <w:r w:rsidRPr="00D97AF9">
        <w:t xml:space="preserve"> </w:t>
      </w:r>
    </w:p>
    <w:p w:rsidR="006A7445" w:rsidRPr="00D97AF9" w:rsidRDefault="006A7445" w:rsidP="00D97AF9">
      <w:pPr>
        <w:numPr>
          <w:ilvl w:val="0"/>
          <w:numId w:val="2"/>
        </w:numPr>
        <w:spacing w:line="480" w:lineRule="auto"/>
        <w:jc w:val="both"/>
        <w:rPr>
          <w:b/>
        </w:rPr>
      </w:pPr>
      <w:r w:rsidRPr="00D97AF9">
        <w:rPr>
          <w:b/>
        </w:rPr>
        <w:t>Scottish Colorectal Cancer Study (SOCCS):</w:t>
      </w:r>
    </w:p>
    <w:p w:rsidR="006A7445" w:rsidRPr="00D97AF9" w:rsidRDefault="006A7445" w:rsidP="00D97AF9">
      <w:pPr>
        <w:spacing w:line="480" w:lineRule="auto"/>
        <w:jc w:val="both"/>
      </w:pPr>
      <w:r w:rsidRPr="00D97AF9">
        <w:rPr>
          <w:i/>
        </w:rPr>
        <w:t>Data collection</w:t>
      </w:r>
      <w:r w:rsidRPr="00D97AF9">
        <w:t>: SOCCS is the Scottish national case control study of colorectal cancer (the Study of Colorectal Cancer in Scotland, SOCCS)</w:t>
      </w:r>
      <w:r w:rsidR="00CF3F40">
        <w:t xml:space="preserve"> </w:t>
      </w:r>
      <w:r w:rsidR="00D97AF9" w:rsidRPr="00D97AF9">
        <w:fldChar w:fldCharType="begin">
          <w:fldData xml:space="preserve">PEVuZE5vdGU+PENpdGU+PEF1dGhvcj5UaGVvZG9yYXRvdTwvQXV0aG9yPjxZZWFyPjIwMDc8L1ll
YXI+PFJlY051bT4xMDQ8L1JlY051bT48RGlzcGxheVRleHQ+WzIzXTwvRGlzcGxheVRleHQ+PHJl
Y29yZD48cmVjLW51bWJlcj4xMDQ8L3JlYy1udW1iZXI+PGZvcmVpZ24ta2V5cz48a2V5IGFwcD0i
RU4iIGRiLWlkPSI1NXNyOXZ3djJkYWZ2NGUwMmRvcHd0NXo5eDB4dHd4dHJmejkiPjEwNDwva2V5
PjwvZm9yZWlnbi1rZXlzPjxyZWYtdHlwZSBuYW1lPSJKb3VybmFsIEFydGljbGUiPjE3PC9yZWYt
dHlwZT48Y29udHJpYnV0b3JzPjxhdXRob3JzPjxhdXRob3I+VGhlb2RvcmF0b3UsIEUuPC9hdXRo
b3I+PGF1dGhvcj5LeWxlLCBKLjwvYXV0aG9yPjxhdXRob3I+Q2V0bmFyc2t5aiwgUi48L2F1dGhv
cj48YXV0aG9yPkZhcnJpbmd0b24sIFMuIE0uPC9hdXRob3I+PGF1dGhvcj5UZW5lc2EsIEEuPC9h
dXRob3I+PGF1dGhvcj5CYXJuZXRzb24sIFIuPC9hdXRob3I+PGF1dGhvcj5Qb3J0ZW91cywgTS48
L2F1dGhvcj48YXV0aG9yPkR1bmxvcCwgTS48L2F1dGhvcj48YXV0aG9yPkNhbXBiZWxsLCBILjwv
YXV0aG9yPjwvYXV0aG9ycz48L2NvbnRyaWJ1dG9ycz48YXV0aC1hZGRyZXNzPlB1YmxpYyBIZWFs
dGggU2NpZW5jZXMsIENvbGxlZ2Ugb2YgTWVkaWNpbmUgYW5kIFZldCBNZWRpY2luZSwgVW5pdmVy
c2l0eSBvZiBFZGluYnVyZ2gsIEVkaW5idXJnaCwgVW5pdGVkIEtpbmdkb20uIEUuVGhlb2RvcmF0
b3VAc21zLmVkLmFjLnVrPC9hdXRoLWFkZHJlc3M+PHRpdGxlcz48dGl0bGU+RGlldGFyeSBmbGF2
b25vaWRzIGFuZCB0aGUgcmlzayBvZiBjb2xvcmVjdGFsIGNhbmNlcjwvdGl0bGU+PHNlY29uZGFy
eS10aXRsZT5DYW5jZXIgZXBpZGVtaW9sb2d5LCBiaW9tYXJrZXJzICZhbXA7IHByZXZlbnRpb24g
OiBhIHB1YmxpY2F0aW9uIG9mIHRoZSBBbWVyaWNhbiBBc3NvY2lhdGlvbiBmb3IgQ2FuY2VyIFJl
c2VhcmNoLCBjb3Nwb25zb3JlZCBieSB0aGUgQW1lcmljYW4gU29jaWV0eSBvZiBQcmV2ZW50aXZl
IE9uY29sb2d5PC9zZWNvbmRhcnktdGl0bGU+PGFsdC10aXRsZT5DYW5jZXIgRXBpZGVtaW9sIEJp
b21hcmtlcnMgUHJldjwvYWx0LXRpdGxlPjwvdGl0bGVzPjxwZXJpb2RpY2FsPjxmdWxsLXRpdGxl
PkNhbmNlciBlcGlkZW1pb2xvZ3ksIGJpb21hcmtlcnMgJmFtcDsgcHJldmVudGlvbiA6IGEgcHVi
bGljYXRpb24gb2YgdGhlIEFtZXJpY2FuIEFzc29jaWF0aW9uIGZvciBDYW5jZXIgUmVzZWFyY2gs
IGNvc3BvbnNvcmVkIGJ5IHRoZSBBbWVyaWNhbiBTb2NpZXR5IG9mIFByZXZlbnRpdmUgT25jb2xv
Z3k8L2Z1bGwtdGl0bGU+PGFiYnItMT5DYW5jZXIgRXBpZGVtaW9sIEJpb21hcmtlcnMgUHJldjwv
YWJici0xPjwvcGVyaW9kaWNhbD48YWx0LXBlcmlvZGljYWw+PGZ1bGwtdGl0bGU+Q2FuY2VyIGVw
aWRlbWlvbG9neSwgYmlvbWFya2VycyAmYW1wOyBwcmV2ZW50aW9uIDogYSBwdWJsaWNhdGlvbiBv
ZiB0aGUgQW1lcmljYW4gQXNzb2NpYXRpb24gZm9yIENhbmNlciBSZXNlYXJjaCwgY29zcG9uc29y
ZWQgYnkgdGhlIEFtZXJpY2FuIFNvY2lldHkgb2YgUHJldmVudGl2ZSBPbmNvbG9neTwvZnVsbC10
aXRsZT48YWJici0xPkNhbmNlciBFcGlkZW1pb2wgQmlvbWFya2VycyBQcmV2PC9hYmJyLTE+PC9h
bHQtcGVyaW9kaWNhbD48cGFnZXM+Njg0LTkzPC9wYWdlcz48dm9sdW1lPjE2PC92b2x1bWU+PG51
bWJlcj40PC9udW1iZXI+PGVkaXRpb24+MjAwNy8wNC8xMDwvZWRpdGlvbj48a2V5d29yZHM+PGtl
eXdvcmQ+Q2FzZS1Db250cm9sIFN0dWRpZXM8L2tleXdvcmQ+PGtleXdvcmQ+Q2hpLVNxdWFyZSBE
aXN0cmlidXRpb248L2tleXdvcmQ+PGtleXdvcmQ+Q29sb3JlY3RhbCBOZW9wbGFzbXMvKmVwaWRl
bWlvbG9neTwva2V5d29yZD48a2V5d29yZD4qRGlldDwva2V5d29yZD48a2V5d29yZD5GZW1hbGU8
L2tleXdvcmQ+PGtleXdvcmQ+Rmxhdm9ub2lkcy8qYWRtaW5pc3RyYXRpb24gJmFtcDsgZG9zYWdl
PC9rZXl3b3JkPjxrZXl3b3JkPkh1bWFuczwva2V5d29yZD48a2V5d29yZD5JbmNpZGVuY2U8L2tl
eXdvcmQ+PGtleXdvcmQ+TWFsZTwva2V5d29yZD48a2V5d29yZD5NaWRkbGUgQWdlZDwva2V5d29y
ZD48a2V5d29yZD5Qcm9zcGVjdGl2ZSBTdHVkaWVzPC9rZXl3b3JkPjxrZXl3b3JkPlF1ZXN0aW9u
bmFpcmVzPC9rZXl3b3JkPjxrZXl3b3JkPlJpc2sgRmFjdG9yczwva2V5d29yZD48a2V5d29yZD5T
Y290bGFuZC9lcGlkZW1pb2xvZ3k8L2tleXdvcmQ+PGtleXdvcmQ+U3RhdGlzdGljcywgTm9ucGFy
YW1ldHJpYzwva2V5d29yZD48L2tleXdvcmRzPjxkYXRlcz48eWVhcj4yMDA3PC95ZWFyPjxwdWIt
ZGF0ZXM+PGRhdGU+QXByPC9kYXRlPjwvcHViLWRhdGVzPjwvZGF0ZXM+PGlzYm4+MTA1NS05OTY1
IChQcmludCkmI3hEOzEwNTUtOTk2NSAoTGlua2luZyk8L2lzYm4+PGFjY2Vzc2lvbi1udW0+MTc0
MTY3NTg8L2FjY2Vzc2lvbi1udW0+PHdvcmstdHlwZT5SZXNlYXJjaCBTdXBwb3J0LCBOb24tVS5T
LiBHb3YmYXBvczt0PC93b3JrLXR5cGU+PHVybHM+PHJlbGF0ZWQtdXJscz48dXJsPmh0dHA6Ly93
d3cubmNiaS5ubG0ubmloLmdvdi9wdWJtZWQvMTc0MTY3NTg8L3VybD48L3JlbGF0ZWQtdXJscz48
L3VybHM+PGVsZWN0cm9uaWMtcmVzb3VyY2UtbnVtPjEwLjExNTgvMTA1NS05OTY1LkVQSS0wNi0w
Nzg1PC9lbGVjdHJvbmljLXJlc291cmNlLW51bT48bGFuZ3VhZ2U+ZW5nPC9sYW5ndWFnZT48L3Jl
Y29yZD48L0NpdGU+PC9FbmROb3RlPn==
</w:fldData>
        </w:fldChar>
      </w:r>
      <w:r w:rsidR="00AD0FFA">
        <w:instrText xml:space="preserve"> ADDIN EN.CITE </w:instrText>
      </w:r>
      <w:r w:rsidR="00AD0FFA">
        <w:fldChar w:fldCharType="begin">
          <w:fldData xml:space="preserve">PEVuZE5vdGU+PENpdGU+PEF1dGhvcj5UaGVvZG9yYXRvdTwvQXV0aG9yPjxZZWFyPjIwMDc8L1ll
YXI+PFJlY051bT4xMDQ8L1JlY051bT48RGlzcGxheVRleHQ+WzIzXTwvRGlzcGxheVRleHQ+PHJl
Y29yZD48cmVjLW51bWJlcj4xMDQ8L3JlYy1udW1iZXI+PGZvcmVpZ24ta2V5cz48a2V5IGFwcD0i
RU4iIGRiLWlkPSI1NXNyOXZ3djJkYWZ2NGUwMmRvcHd0NXo5eDB4dHd4dHJmejkiPjEwNDwva2V5
PjwvZm9yZWlnbi1rZXlzPjxyZWYtdHlwZSBuYW1lPSJKb3VybmFsIEFydGljbGUiPjE3PC9yZWYt
dHlwZT48Y29udHJpYnV0b3JzPjxhdXRob3JzPjxhdXRob3I+VGhlb2RvcmF0b3UsIEUuPC9hdXRo
b3I+PGF1dGhvcj5LeWxlLCBKLjwvYXV0aG9yPjxhdXRob3I+Q2V0bmFyc2t5aiwgUi48L2F1dGhv
cj48YXV0aG9yPkZhcnJpbmd0b24sIFMuIE0uPC9hdXRob3I+PGF1dGhvcj5UZW5lc2EsIEEuPC9h
dXRob3I+PGF1dGhvcj5CYXJuZXRzb24sIFIuPC9hdXRob3I+PGF1dGhvcj5Qb3J0ZW91cywgTS48
L2F1dGhvcj48YXV0aG9yPkR1bmxvcCwgTS48L2F1dGhvcj48YXV0aG9yPkNhbXBiZWxsLCBILjwv
YXV0aG9yPjwvYXV0aG9ycz48L2NvbnRyaWJ1dG9ycz48YXV0aC1hZGRyZXNzPlB1YmxpYyBIZWFs
dGggU2NpZW5jZXMsIENvbGxlZ2Ugb2YgTWVkaWNpbmUgYW5kIFZldCBNZWRpY2luZSwgVW5pdmVy
c2l0eSBvZiBFZGluYnVyZ2gsIEVkaW5idXJnaCwgVW5pdGVkIEtpbmdkb20uIEUuVGhlb2RvcmF0
b3VAc21zLmVkLmFjLnVrPC9hdXRoLWFkZHJlc3M+PHRpdGxlcz48dGl0bGU+RGlldGFyeSBmbGF2
b25vaWRzIGFuZCB0aGUgcmlzayBvZiBjb2xvcmVjdGFsIGNhbmNlcjwvdGl0bGU+PHNlY29uZGFy
eS10aXRsZT5DYW5jZXIgZXBpZGVtaW9sb2d5LCBiaW9tYXJrZXJzICZhbXA7IHByZXZlbnRpb24g
OiBhIHB1YmxpY2F0aW9uIG9mIHRoZSBBbWVyaWNhbiBBc3NvY2lhdGlvbiBmb3IgQ2FuY2VyIFJl
c2VhcmNoLCBjb3Nwb25zb3JlZCBieSB0aGUgQW1lcmljYW4gU29jaWV0eSBvZiBQcmV2ZW50aXZl
IE9uY29sb2d5PC9zZWNvbmRhcnktdGl0bGU+PGFsdC10aXRsZT5DYW5jZXIgRXBpZGVtaW9sIEJp
b21hcmtlcnMgUHJldjwvYWx0LXRpdGxlPjwvdGl0bGVzPjxwZXJpb2RpY2FsPjxmdWxsLXRpdGxl
PkNhbmNlciBlcGlkZW1pb2xvZ3ksIGJpb21hcmtlcnMgJmFtcDsgcHJldmVudGlvbiA6IGEgcHVi
bGljYXRpb24gb2YgdGhlIEFtZXJpY2FuIEFzc29jaWF0aW9uIGZvciBDYW5jZXIgUmVzZWFyY2gs
IGNvc3BvbnNvcmVkIGJ5IHRoZSBBbWVyaWNhbiBTb2NpZXR5IG9mIFByZXZlbnRpdmUgT25jb2xv
Z3k8L2Z1bGwtdGl0bGU+PGFiYnItMT5DYW5jZXIgRXBpZGVtaW9sIEJpb21hcmtlcnMgUHJldjwv
YWJici0xPjwvcGVyaW9kaWNhbD48YWx0LXBlcmlvZGljYWw+PGZ1bGwtdGl0bGU+Q2FuY2VyIGVw
aWRlbWlvbG9neSwgYmlvbWFya2VycyAmYW1wOyBwcmV2ZW50aW9uIDogYSBwdWJsaWNhdGlvbiBv
ZiB0aGUgQW1lcmljYW4gQXNzb2NpYXRpb24gZm9yIENhbmNlciBSZXNlYXJjaCwgY29zcG9uc29y
ZWQgYnkgdGhlIEFtZXJpY2FuIFNvY2lldHkgb2YgUHJldmVudGl2ZSBPbmNvbG9neTwvZnVsbC10
aXRsZT48YWJici0xPkNhbmNlciBFcGlkZW1pb2wgQmlvbWFya2VycyBQcmV2PC9hYmJyLTE+PC9h
bHQtcGVyaW9kaWNhbD48cGFnZXM+Njg0LTkzPC9wYWdlcz48dm9sdW1lPjE2PC92b2x1bWU+PG51
bWJlcj40PC9udW1iZXI+PGVkaXRpb24+MjAwNy8wNC8xMDwvZWRpdGlvbj48a2V5d29yZHM+PGtl
eXdvcmQ+Q2FzZS1Db250cm9sIFN0dWRpZXM8L2tleXdvcmQ+PGtleXdvcmQ+Q2hpLVNxdWFyZSBE
aXN0cmlidXRpb248L2tleXdvcmQ+PGtleXdvcmQ+Q29sb3JlY3RhbCBOZW9wbGFzbXMvKmVwaWRl
bWlvbG9neTwva2V5d29yZD48a2V5d29yZD4qRGlldDwva2V5d29yZD48a2V5d29yZD5GZW1hbGU8
L2tleXdvcmQ+PGtleXdvcmQ+Rmxhdm9ub2lkcy8qYWRtaW5pc3RyYXRpb24gJmFtcDsgZG9zYWdl
PC9rZXl3b3JkPjxrZXl3b3JkPkh1bWFuczwva2V5d29yZD48a2V5d29yZD5JbmNpZGVuY2U8L2tl
eXdvcmQ+PGtleXdvcmQ+TWFsZTwva2V5d29yZD48a2V5d29yZD5NaWRkbGUgQWdlZDwva2V5d29y
ZD48a2V5d29yZD5Qcm9zcGVjdGl2ZSBTdHVkaWVzPC9rZXl3b3JkPjxrZXl3b3JkPlF1ZXN0aW9u
bmFpcmVzPC9rZXl3b3JkPjxrZXl3b3JkPlJpc2sgRmFjdG9yczwva2V5d29yZD48a2V5d29yZD5T
Y290bGFuZC9lcGlkZW1pb2xvZ3k8L2tleXdvcmQ+PGtleXdvcmQ+U3RhdGlzdGljcywgTm9ucGFy
YW1ldHJpYzwva2V5d29yZD48L2tleXdvcmRzPjxkYXRlcz48eWVhcj4yMDA3PC95ZWFyPjxwdWIt
ZGF0ZXM+PGRhdGU+QXByPC9kYXRlPjwvcHViLWRhdGVzPjwvZGF0ZXM+PGlzYm4+MTA1NS05OTY1
IChQcmludCkmI3hEOzEwNTUtOTk2NSAoTGlua2luZyk8L2lzYm4+PGFjY2Vzc2lvbi1udW0+MTc0
MTY3NTg8L2FjY2Vzc2lvbi1udW0+PHdvcmstdHlwZT5SZXNlYXJjaCBTdXBwb3J0LCBOb24tVS5T
LiBHb3YmYXBvczt0PC93b3JrLXR5cGU+PHVybHM+PHJlbGF0ZWQtdXJscz48dXJsPmh0dHA6Ly93
d3cubmNiaS5ubG0ubmloLmdvdi9wdWJtZWQvMTc0MTY3NTg8L3VybD48L3JlbGF0ZWQtdXJscz48
L3VybHM+PGVsZWN0cm9uaWMtcmVzb3VyY2UtbnVtPjEwLjExNTgvMTA1NS05OTY1LkVQSS0wNi0w
Nzg1PC9lbGVjdHJvbmljLXJlc291cmNlLW51bT48bGFuZ3VhZ2U+ZW5nPC9sYW5ndWFnZT48L3Jl
Y29yZD48L0NpdGU+PC9FbmROb3RlPn==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3" w:tooltip="Theodoratou, 2007 #104" w:history="1">
        <w:r w:rsidR="00B658B4">
          <w:rPr>
            <w:noProof/>
          </w:rPr>
          <w:t>23</w:t>
        </w:r>
      </w:hyperlink>
      <w:r w:rsidR="00AD0FFA">
        <w:rPr>
          <w:noProof/>
        </w:rPr>
        <w:t>]</w:t>
      </w:r>
      <w:r w:rsidR="00D97AF9" w:rsidRPr="00D97AF9">
        <w:fldChar w:fldCharType="end"/>
      </w:r>
      <w:r w:rsidR="00CF3F40">
        <w:t>.</w:t>
      </w:r>
      <w:r w:rsidR="00070BD3" w:rsidRPr="00D97AF9">
        <w:t xml:space="preserve"> </w:t>
      </w:r>
      <w:r w:rsidRPr="00D97AF9">
        <w:t xml:space="preserve">Participants were recruited in the period from 1999 to 2006. Wide range of lifestyle, diet and health information was collected, including measurements of vitamin D. The whole cohort includes 4,284 participants, but only ~2000 were genotyped. Total of 1,176 controls had all necessary covariates available and were analysed in the present study. </w:t>
      </w:r>
    </w:p>
    <w:p w:rsidR="006A7445" w:rsidRPr="00D97AF9" w:rsidRDefault="006A7445" w:rsidP="00D97AF9">
      <w:pPr>
        <w:spacing w:line="480" w:lineRule="auto"/>
        <w:jc w:val="both"/>
      </w:pPr>
      <w:r w:rsidRPr="00D97AF9">
        <w:rPr>
          <w:i/>
        </w:rPr>
        <w:t>Measurement of serum 25(OH)D</w:t>
      </w:r>
      <w:r w:rsidRPr="00D97AF9">
        <w:t xml:space="preserve">: The liquid chromatography-tandem mass spectrometry (LC-MS/MS) method was used to measure 25-hydroxyvitamin D3 and D2. The LC-MS/MS method was performed following standard protocols and </w:t>
      </w:r>
      <w:r w:rsidRPr="00D97AF9">
        <w:lastRenderedPageBreak/>
        <w:t>appropriate quality control procedures (including standardisation against standard refer</w:t>
      </w:r>
      <w:r w:rsidR="00D77250" w:rsidRPr="00D97AF9">
        <w:t>ence material, SRM 972)</w:t>
      </w:r>
      <w:r w:rsidRPr="00D97AF9">
        <w:t xml:space="preserve">. </w:t>
      </w:r>
      <w:r w:rsidR="009B5295" w:rsidRPr="00D97AF9">
        <w:t>CV for inter- and intra-assay analyses for 25-hydroxyvitamin D3 and D2 is less than 10%</w:t>
      </w:r>
      <w:r w:rsidR="00CF3F40">
        <w:t xml:space="preserve"> </w:t>
      </w:r>
      <w:r w:rsidR="00D97AF9" w:rsidRPr="00D97AF9">
        <w:fldChar w:fldCharType="begin"/>
      </w:r>
      <w:r w:rsidR="00AD0FFA">
        <w:instrText xml:space="preserve"> ADDIN EN.CITE &lt;EndNote&gt;&lt;Cite&gt;&lt;Author&gt;Knox&lt;/Author&gt;&lt;Year&gt;2009&lt;/Year&gt;&lt;RecNum&gt;105&lt;/RecNum&gt;&lt;DisplayText&gt;[24]&lt;/DisplayText&gt;&lt;record&gt;&lt;rec-number&gt;105&lt;/rec-number&gt;&lt;foreign-keys&gt;&lt;key app="EN" db-id="55sr9vwv2dafv4e02dopwt5z9x0xtwxtrfz9"&gt;105&lt;/key&gt;&lt;/foreign-keys&gt;&lt;ref-type name="Journal Article"&gt;17&lt;/ref-type&gt;&lt;contributors&gt;&lt;authors&gt;&lt;author&gt;Knox, S.&lt;/author&gt;&lt;author&gt;Harris, J.&lt;/author&gt;&lt;author&gt;Calton, L.&lt;/author&gt;&lt;author&gt;Wallace, A. M.&lt;/author&gt;&lt;/authors&gt;&lt;/contributors&gt;&lt;auth-address&gt;Department of Clinical Biochemistry, Macewen Building, Glasgow Royal Infirmary, Glasgow G4 0SF, UK. susan.knox@ggc.scot.nhs.uk&lt;/auth-address&gt;&lt;titles&gt;&lt;title&gt;A simple automated solid-phase extraction procedure for measurement of 25-hydroxyvitamin D3 and D2 by liquid chromatography-tandem mass spectrometry&lt;/title&gt;&lt;secondary-title&gt;Annals of clinical biochemistry&lt;/secondary-title&gt;&lt;alt-title&gt;Ann Clin Biochem&lt;/alt-title&gt;&lt;/titles&gt;&lt;periodical&gt;&lt;full-title&gt;Annals of clinical biochemistry&lt;/full-title&gt;&lt;abbr-1&gt;Ann Clin Biochem&lt;/abbr-1&gt;&lt;/periodical&gt;&lt;alt-periodical&gt;&lt;full-title&gt;Annals of clinical biochemistry&lt;/full-title&gt;&lt;abbr-1&gt;Ann Clin Biochem&lt;/abbr-1&gt;&lt;/alt-periodical&gt;&lt;pages&gt;226-30&lt;/pages&gt;&lt;volume&gt;46&lt;/volume&gt;&lt;number&gt;Pt 3&lt;/number&gt;&lt;edition&gt;2009/04/25&lt;/edition&gt;&lt;keywords&gt;&lt;keyword&gt;25-Hydroxyvitamin D 2/*blood&lt;/keyword&gt;&lt;keyword&gt;Animals&lt;/keyword&gt;&lt;keyword&gt;Calcifediol/*blood&lt;/keyword&gt;&lt;keyword&gt;Chromatography, Liquid/*methods&lt;/keyword&gt;&lt;keyword&gt;Horses&lt;/keyword&gt;&lt;keyword&gt;Humans&lt;/keyword&gt;&lt;keyword&gt;Reference Standards&lt;/keyword&gt;&lt;keyword&gt;Reproducibility of Results&lt;/keyword&gt;&lt;keyword&gt;Solid Phase Extraction/*methods&lt;/keyword&gt;&lt;keyword&gt;Tandem Mass Spectrometry/*methods&lt;/keyword&gt;&lt;/keywords&gt;&lt;dates&gt;&lt;year&gt;2009&lt;/year&gt;&lt;pub-dates&gt;&lt;date&gt;May&lt;/date&gt;&lt;/pub-dates&gt;&lt;/dates&gt;&lt;isbn&gt;0004-5632 (Print)&amp;#xD;0004-5632 (Linking)&lt;/isbn&gt;&lt;accession-num&gt;19389886&lt;/accession-num&gt;&lt;urls&gt;&lt;related-urls&gt;&lt;url&gt;http://www.ncbi.nlm.nih.gov/pubmed/19389886&lt;/url&gt;&lt;/related-urls&gt;&lt;/urls&gt;&lt;electronic-resource-num&gt;10.1258/acb.2009.008206&lt;/electronic-resource-num&gt;&lt;language&gt;eng&lt;/language&gt;&lt;/record&gt;&lt;/Cite&gt;&lt;/EndNote&gt;</w:instrText>
      </w:r>
      <w:r w:rsidR="00D97AF9" w:rsidRPr="00D97AF9">
        <w:fldChar w:fldCharType="separate"/>
      </w:r>
      <w:r w:rsidR="00AD0FFA">
        <w:rPr>
          <w:noProof/>
        </w:rPr>
        <w:t>[</w:t>
      </w:r>
      <w:hyperlink w:anchor="_ENREF_24" w:tooltip="Knox, 2009 #105" w:history="1">
        <w:r w:rsidR="00B658B4">
          <w:rPr>
            <w:noProof/>
          </w:rPr>
          <w:t>24</w:t>
        </w:r>
      </w:hyperlink>
      <w:r w:rsidR="00AD0FFA">
        <w:rPr>
          <w:noProof/>
        </w:rPr>
        <w:t>]</w:t>
      </w:r>
      <w:r w:rsidR="00D97AF9" w:rsidRPr="00D97AF9">
        <w:fldChar w:fldCharType="end"/>
      </w:r>
      <w:r w:rsidR="00CF3F40">
        <w:t>.</w:t>
      </w:r>
      <w:r w:rsidR="009B5295" w:rsidRPr="00D97AF9">
        <w:t xml:space="preserve"> </w:t>
      </w:r>
    </w:p>
    <w:p w:rsidR="006A7445" w:rsidRPr="00D97AF9" w:rsidRDefault="006A7445" w:rsidP="00D97AF9">
      <w:pPr>
        <w:spacing w:line="480" w:lineRule="auto"/>
        <w:jc w:val="both"/>
      </w:pPr>
      <w:r w:rsidRPr="00D97AF9">
        <w:rPr>
          <w:i/>
        </w:rPr>
        <w:t>Measurement of BMI</w:t>
      </w:r>
      <w:r w:rsidRPr="00D97AF9">
        <w:t>: BMI was calculated from self-reported height and weight info</w:t>
      </w:r>
      <w:r w:rsidR="00D77250" w:rsidRPr="00D97AF9">
        <w:t>rmation</w:t>
      </w:r>
      <w:r w:rsidRPr="00D97AF9">
        <w:t xml:space="preserve">.  </w:t>
      </w:r>
    </w:p>
    <w:p w:rsidR="006A7445" w:rsidRPr="00D97AF9" w:rsidRDefault="006A7445" w:rsidP="00D97AF9">
      <w:pPr>
        <w:spacing w:line="480" w:lineRule="auto"/>
        <w:jc w:val="both"/>
      </w:pPr>
      <w:r w:rsidRPr="00D97AF9">
        <w:rPr>
          <w:i/>
        </w:rPr>
        <w:t>Genotyping</w:t>
      </w:r>
      <w:r w:rsidRPr="00D97AF9">
        <w:t>: 2000 DNA samples were genotyped, but for only ~1,600, vitamin D measurements were available. Samples were genotyped on the Illumina Hum300 and 240S, and genotype calling algorithm was Beadstudio. Sample exclusions included exceeding heterozygosity thresholds, ethnic outliers, gender discrepancy and low call rate (less than 90%). SNP exclusions were done for MAF&lt;1%, HWE &lt;10e</w:t>
      </w:r>
      <w:r w:rsidRPr="00D97AF9">
        <w:rPr>
          <w:vertAlign w:val="superscript"/>
        </w:rPr>
        <w:t>-6</w:t>
      </w:r>
      <w:r w:rsidRPr="00D97AF9">
        <w:t xml:space="preserve"> and low call rate (&lt;95%).</w:t>
      </w:r>
    </w:p>
    <w:p w:rsidR="006A7445" w:rsidRPr="00D97AF9" w:rsidRDefault="006A7445" w:rsidP="00D97AF9">
      <w:pPr>
        <w:spacing w:line="480" w:lineRule="auto"/>
        <w:jc w:val="both"/>
      </w:pPr>
    </w:p>
    <w:p w:rsidR="00376156" w:rsidRPr="00D97AF9" w:rsidRDefault="00376156" w:rsidP="00D97AF9">
      <w:pPr>
        <w:numPr>
          <w:ilvl w:val="0"/>
          <w:numId w:val="2"/>
        </w:numPr>
        <w:spacing w:line="480" w:lineRule="auto"/>
        <w:jc w:val="both"/>
        <w:rPr>
          <w:b/>
        </w:rPr>
      </w:pPr>
      <w:r w:rsidRPr="00D97AF9">
        <w:rPr>
          <w:b/>
        </w:rPr>
        <w:t xml:space="preserve">The Gothenburg Osteoporosis and Obesity Determinants (GOOD) Study: </w:t>
      </w:r>
    </w:p>
    <w:p w:rsidR="00376156" w:rsidRPr="00D97AF9" w:rsidRDefault="00376156" w:rsidP="00D97AF9">
      <w:pPr>
        <w:spacing w:line="480" w:lineRule="auto"/>
        <w:jc w:val="both"/>
      </w:pPr>
      <w:r w:rsidRPr="00D97AF9">
        <w:rPr>
          <w:i/>
        </w:rPr>
        <w:t>Data collection</w:t>
      </w:r>
      <w:r w:rsidRPr="00D97AF9">
        <w:t>: The Gothenburg Osteoporosis and Obesity Determinants (GOOD) study was initiated to determine both environmental and genetic factors involved in the regulation of bone and fat mass</w:t>
      </w:r>
      <w:r w:rsidR="00CF3F40">
        <w:t xml:space="preserve"> </w:t>
      </w:r>
      <w:r w:rsidR="00D97AF9" w:rsidRPr="00D97AF9">
        <w:fldChar w:fldCharType="begin">
          <w:fldData xml:space="preserve">PEVuZE5vdGU+PENpdGU+PEF1dGhvcj5Mb3JlbnR6b248L0F1dGhvcj48WWVhcj4yMDA1PC9ZZWFy
PjxSZWNOdW0+MTA2PC9SZWNOdW0+PERpc3BsYXlUZXh0PlsyNV08L0Rpc3BsYXlUZXh0PjxyZWNv
cmQ+PHJlYy1udW1iZXI+MTA2PC9yZWMtbnVtYmVyPjxmb3JlaWduLWtleXM+PGtleSBhcHA9IkVO
IiBkYi1pZD0iNTVzcjl2d3YyZGFmdjRlMDJkb3B3dDV6OXgweHR3eHRyZno5Ij4xMDY8L2tleT48
L2ZvcmVpZ24ta2V5cz48cmVmLXR5cGUgbmFtZT0iSm91cm5hbCBBcnRpY2xlIj4xNzwvcmVmLXR5
cGU+PGNvbnRyaWJ1dG9ycz48YXV0aG9ycz48YXV0aG9yPkxvcmVudHpvbiwgTS48L2F1dGhvcj48
YXV0aG9yPlN3YW5zb24sIEMuPC9hdXRob3I+PGF1dGhvcj5BbmRlcnNzb24sIE4uPC9hdXRob3I+
PGF1dGhvcj5NZWxsc3Ryb20sIEQuPC9hdXRob3I+PGF1dGhvcj5PaGxzc29uLCBDLjwvYXV0aG9y
PjwvYXV0aG9ycz48L2NvbnRyaWJ1dG9ycz48YXV0aC1hZGRyZXNzPkNlbnRlciBmb3IgQm9uZSBS
ZXNlYXJjaCBhdCB0aGUgU2FobGdyZW5za2EgQWNhZGVteSAoQ0JTKSwgRGVwYXJ0bWVudCBvZiBJ
bnRlcm5hbCBNZWRpY2luZSwgR290aGVuYnVyZyBVbml2ZXJzaXR5LCBHb3RoZW5idXJnLCBTd2Vk
ZW4uIG1hdHRpYXMubG9yZW50em9uQG1lZGljLmd1LnNlPC9hdXRoLWFkZHJlc3M+PHRpdGxlcz48
dGl0bGU+RnJlZSB0ZXN0b3N0ZXJvbmUgaXMgYSBwb3NpdGl2ZSwgd2hlcmVhcyBmcmVlIGVzdHJh
ZGlvbCBpcyBhIG5lZ2F0aXZlLCBwcmVkaWN0b3Igb2YgY29ydGljYWwgYm9uZSBzaXplIGluIHlv
dW5nIFN3ZWRpc2ggbWVuOiB0aGUgR09PRCBzdHVkeTwvdGl0bGU+PHNlY29uZGFyeS10aXRsZT5K
b3VybmFsIG9mIGJvbmUgYW5kIG1pbmVyYWwgcmVzZWFyY2ggOiB0aGUgb2ZmaWNpYWwgam91cm5h
bCBvZiB0aGUgQW1lcmljYW4gU29jaWV0eSBmb3IgQm9uZSBhbmQgTWluZXJhbCBSZXNlYXJjaDwv
c2Vjb25kYXJ5LXRpdGxlPjxhbHQtdGl0bGU+SiBCb25lIE1pbmVyIFJlczwvYWx0LXRpdGxlPjwv
dGl0bGVzPjxwZXJpb2RpY2FsPjxmdWxsLXRpdGxlPkpvdXJuYWwgb2YgYm9uZSBhbmQgbWluZXJh
bCByZXNlYXJjaCA6IHRoZSBvZmZpY2lhbCBqb3VybmFsIG9mIHRoZSBBbWVyaWNhbiBTb2NpZXR5
IGZvciBCb25lIGFuZCBNaW5lcmFsIFJlc2VhcmNoPC9mdWxsLXRpdGxlPjxhYmJyLTE+SiBCb25l
IE1pbmVyIFJlczwvYWJici0xPjwvcGVyaW9kaWNhbD48YWx0LXBlcmlvZGljYWw+PGZ1bGwtdGl0
bGU+Sm91cm5hbCBvZiBib25lIGFuZCBtaW5lcmFsIHJlc2VhcmNoIDogdGhlIG9mZmljaWFsIGpv
dXJuYWwgb2YgdGhlIEFtZXJpY2FuIFNvY2lldHkgZm9yIEJvbmUgYW5kIE1pbmVyYWwgUmVzZWFy
Y2g8L2Z1bGwtdGl0bGU+PGFiYnItMT5KIEJvbmUgTWluZXIgUmVzPC9hYmJyLTE+PC9hbHQtcGVy
aW9kaWNhbD48cGFnZXM+MTMzNC00MTwvcGFnZXM+PHZvbHVtZT4yMDwvdm9sdW1lPjxudW1iZXI+
ODwvbnVtYmVyPjxlZGl0aW9uPjIwMDUvMDcvMTI8L2VkaXRpb24+PGtleXdvcmRzPjxrZXl3b3Jk
PkFic29ycHRpb21ldHJ5LCBQaG90b248L2tleXdvcmQ+PGtleXdvcmQ+QWRvbGVzY2VudDwva2V5
d29yZD48a2V5d29yZD5BZHVsdDwva2V5d29yZD48a2V5d29yZD5BZ2UgRmFjdG9yczwva2V5d29y
ZD48a2V5d29yZD5CaW9sb2dpY2FsIE1hcmtlcnMvYmxvb2Q8L2tleXdvcmQ+PGtleXdvcmQ+Qm9k
eSBIZWlnaHQ8L2tleXdvcmQ+PGtleXdvcmQ+Qm9keSBXZWlnaHQ8L2tleXdvcmQ+PGtleXdvcmQ+
Qm9uZSBEZW5zaXR5L3BoeXNpb2xvZ3k8L2tleXdvcmQ+PGtleXdvcmQ+KkJvbmUgRGV2ZWxvcG1l
bnQ8L2tleXdvcmQ+PGtleXdvcmQ+Qm9uZSBhbmQgQm9uZXMvKnJhZGlvZ3JhcGh5PC9rZXl3b3Jk
PjxrZXl3b3JkPkVzdHJhZGlvbC8qYmxvb2Q8L2tleXdvcmQ+PGtleXdvcmQ+SHVtYW5zPC9rZXl3
b3JkPjxrZXl3b3JkPkluc3VsaW4tTGlrZSBHcm93dGggRmFjdG9yIEkvYW5hbHlzaXM8L2tleXdv
cmQ+PGtleXdvcmQ+TWFsZTwva2V5d29yZD48a2V5d29yZD5Td2VkZW48L2tleXdvcmQ+PGtleXdv
cmQ+VGVzdG9zdGVyb25lLypibG9vZDwva2V5d29yZD48a2V5d29yZD5Ub21vZ3JhcGh5LCBYLVJh
eSBDb21wdXRlZDwva2V5d29yZD48L2tleXdvcmRzPjxkYXRlcz48eWVhcj4yMDA1PC95ZWFyPjxw
dWItZGF0ZXM+PGRhdGU+QXVnPC9kYXRlPjwvcHViLWRhdGVzPjwvZGF0ZXM+PGlzYm4+MDg4NC0w
NDMxIChQcmludCkmI3hEOzA4ODQtMDQzMSAoTGlua2luZyk8L2lzYm4+PGFjY2Vzc2lvbi1udW0+
MTYwMDczMzA8L2FjY2Vzc2lvbi1udW0+PHdvcmstdHlwZT5Db21wYXJhdGl2ZSBTdHVkeSYjeEQ7
UmVzZWFyY2ggU3VwcG9ydCwgTm9uLVUuUy4gR292JmFwb3M7dDwvd29yay10eXBlPjx1cmxzPjxy
ZWxhdGVkLXVybHM+PHVybD5odHRwOi8vd3d3Lm5jYmkubmxtLm5paC5nb3YvcHVibWVkLzE2MDA3
MzMwPC91cmw+PC9yZWxhdGVkLXVybHM+PC91cmxzPjxlbGVjdHJvbmljLXJlc291cmNlLW51bT4x
MC4xMzU5L0pCTVIuMDUwNDA0PC9lbGVjdHJvbmljLXJlc291cmNlLW51bT48bGFuZ3VhZ2U+ZW5n
PC9sYW5ndWFnZT48L3JlY29yZD48L0NpdGU+PC9FbmROb3RlPn==
</w:fldData>
        </w:fldChar>
      </w:r>
      <w:r w:rsidR="00AD0FFA">
        <w:instrText xml:space="preserve"> ADDIN EN.CITE </w:instrText>
      </w:r>
      <w:r w:rsidR="00AD0FFA">
        <w:fldChar w:fldCharType="begin">
          <w:fldData xml:space="preserve">PEVuZE5vdGU+PENpdGU+PEF1dGhvcj5Mb3JlbnR6b248L0F1dGhvcj48WWVhcj4yMDA1PC9ZZWFy
PjxSZWNOdW0+MTA2PC9SZWNOdW0+PERpc3BsYXlUZXh0PlsyNV08L0Rpc3BsYXlUZXh0PjxyZWNv
cmQ+PHJlYy1udW1iZXI+MTA2PC9yZWMtbnVtYmVyPjxmb3JlaWduLWtleXM+PGtleSBhcHA9IkVO
IiBkYi1pZD0iNTVzcjl2d3YyZGFmdjRlMDJkb3B3dDV6OXgweHR3eHRyZno5Ij4xMDY8L2tleT48
L2ZvcmVpZ24ta2V5cz48cmVmLXR5cGUgbmFtZT0iSm91cm5hbCBBcnRpY2xlIj4xNzwvcmVmLXR5
cGU+PGNvbnRyaWJ1dG9ycz48YXV0aG9ycz48YXV0aG9yPkxvcmVudHpvbiwgTS48L2F1dGhvcj48
YXV0aG9yPlN3YW5zb24sIEMuPC9hdXRob3I+PGF1dGhvcj5BbmRlcnNzb24sIE4uPC9hdXRob3I+
PGF1dGhvcj5NZWxsc3Ryb20sIEQuPC9hdXRob3I+PGF1dGhvcj5PaGxzc29uLCBDLjwvYXV0aG9y
PjwvYXV0aG9ycz48L2NvbnRyaWJ1dG9ycz48YXV0aC1hZGRyZXNzPkNlbnRlciBmb3IgQm9uZSBS
ZXNlYXJjaCBhdCB0aGUgU2FobGdyZW5za2EgQWNhZGVteSAoQ0JTKSwgRGVwYXJ0bWVudCBvZiBJ
bnRlcm5hbCBNZWRpY2luZSwgR290aGVuYnVyZyBVbml2ZXJzaXR5LCBHb3RoZW5idXJnLCBTd2Vk
ZW4uIG1hdHRpYXMubG9yZW50em9uQG1lZGljLmd1LnNlPC9hdXRoLWFkZHJlc3M+PHRpdGxlcz48
dGl0bGU+RnJlZSB0ZXN0b3N0ZXJvbmUgaXMgYSBwb3NpdGl2ZSwgd2hlcmVhcyBmcmVlIGVzdHJh
ZGlvbCBpcyBhIG5lZ2F0aXZlLCBwcmVkaWN0b3Igb2YgY29ydGljYWwgYm9uZSBzaXplIGluIHlv
dW5nIFN3ZWRpc2ggbWVuOiB0aGUgR09PRCBzdHVkeTwvdGl0bGU+PHNlY29uZGFyeS10aXRsZT5K
b3VybmFsIG9mIGJvbmUgYW5kIG1pbmVyYWwgcmVzZWFyY2ggOiB0aGUgb2ZmaWNpYWwgam91cm5h
bCBvZiB0aGUgQW1lcmljYW4gU29jaWV0eSBmb3IgQm9uZSBhbmQgTWluZXJhbCBSZXNlYXJjaDwv
c2Vjb25kYXJ5LXRpdGxlPjxhbHQtdGl0bGU+SiBCb25lIE1pbmVyIFJlczwvYWx0LXRpdGxlPjwv
dGl0bGVzPjxwZXJpb2RpY2FsPjxmdWxsLXRpdGxlPkpvdXJuYWwgb2YgYm9uZSBhbmQgbWluZXJh
bCByZXNlYXJjaCA6IHRoZSBvZmZpY2lhbCBqb3VybmFsIG9mIHRoZSBBbWVyaWNhbiBTb2NpZXR5
IGZvciBCb25lIGFuZCBNaW5lcmFsIFJlc2VhcmNoPC9mdWxsLXRpdGxlPjxhYmJyLTE+SiBCb25l
IE1pbmVyIFJlczwvYWJici0xPjwvcGVyaW9kaWNhbD48YWx0LXBlcmlvZGljYWw+PGZ1bGwtdGl0
bGU+Sm91cm5hbCBvZiBib25lIGFuZCBtaW5lcmFsIHJlc2VhcmNoIDogdGhlIG9mZmljaWFsIGpv
dXJuYWwgb2YgdGhlIEFtZXJpY2FuIFNvY2lldHkgZm9yIEJvbmUgYW5kIE1pbmVyYWwgUmVzZWFy
Y2g8L2Z1bGwtdGl0bGU+PGFiYnItMT5KIEJvbmUgTWluZXIgUmVzPC9hYmJyLTE+PC9hbHQtcGVy
aW9kaWNhbD48cGFnZXM+MTMzNC00MTwvcGFnZXM+PHZvbHVtZT4yMDwvdm9sdW1lPjxudW1iZXI+
ODwvbnVtYmVyPjxlZGl0aW9uPjIwMDUvMDcvMTI8L2VkaXRpb24+PGtleXdvcmRzPjxrZXl3b3Jk
PkFic29ycHRpb21ldHJ5LCBQaG90b248L2tleXdvcmQ+PGtleXdvcmQ+QWRvbGVzY2VudDwva2V5
d29yZD48a2V5d29yZD5BZHVsdDwva2V5d29yZD48a2V5d29yZD5BZ2UgRmFjdG9yczwva2V5d29y
ZD48a2V5d29yZD5CaW9sb2dpY2FsIE1hcmtlcnMvYmxvb2Q8L2tleXdvcmQ+PGtleXdvcmQ+Qm9k
eSBIZWlnaHQ8L2tleXdvcmQ+PGtleXdvcmQ+Qm9keSBXZWlnaHQ8L2tleXdvcmQ+PGtleXdvcmQ+
Qm9uZSBEZW5zaXR5L3BoeXNpb2xvZ3k8L2tleXdvcmQ+PGtleXdvcmQ+KkJvbmUgRGV2ZWxvcG1l
bnQ8L2tleXdvcmQ+PGtleXdvcmQ+Qm9uZSBhbmQgQm9uZXMvKnJhZGlvZ3JhcGh5PC9rZXl3b3Jk
PjxrZXl3b3JkPkVzdHJhZGlvbC8qYmxvb2Q8L2tleXdvcmQ+PGtleXdvcmQ+SHVtYW5zPC9rZXl3
b3JkPjxrZXl3b3JkPkluc3VsaW4tTGlrZSBHcm93dGggRmFjdG9yIEkvYW5hbHlzaXM8L2tleXdv
cmQ+PGtleXdvcmQ+TWFsZTwva2V5d29yZD48a2V5d29yZD5Td2VkZW48L2tleXdvcmQ+PGtleXdv
cmQ+VGVzdG9zdGVyb25lLypibG9vZDwva2V5d29yZD48a2V5d29yZD5Ub21vZ3JhcGh5LCBYLVJh
eSBDb21wdXRlZDwva2V5d29yZD48L2tleXdvcmRzPjxkYXRlcz48eWVhcj4yMDA1PC95ZWFyPjxw
dWItZGF0ZXM+PGRhdGU+QXVnPC9kYXRlPjwvcHViLWRhdGVzPjwvZGF0ZXM+PGlzYm4+MDg4NC0w
NDMxIChQcmludCkmI3hEOzA4ODQtMDQzMSAoTGlua2luZyk8L2lzYm4+PGFjY2Vzc2lvbi1udW0+
MTYwMDczMzA8L2FjY2Vzc2lvbi1udW0+PHdvcmstdHlwZT5Db21wYXJhdGl2ZSBTdHVkeSYjeEQ7
UmVzZWFyY2ggU3VwcG9ydCwgTm9uLVUuUy4gR292JmFwb3M7dDwvd29yay10eXBlPjx1cmxzPjxy
ZWxhdGVkLXVybHM+PHVybD5odHRwOi8vd3d3Lm5jYmkubmxtLm5paC5nb3YvcHVibWVkLzE2MDA3
MzMwPC91cmw+PC9yZWxhdGVkLXVybHM+PC91cmxzPjxlbGVjdHJvbmljLXJlc291cmNlLW51bT4x
MC4xMzU5L0pCTVIuMDUwNDA0PC9lbGVjdHJvbmljLXJlc291cmNlLW51bT48bGFuZ3VhZ2U+ZW5n
PC9sYW5ndWFnZT48L3JlY29yZD48L0NpdGU+PC9FbmROb3RlPn==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5" w:tooltip="Lorentzon, 2005 #106" w:history="1">
        <w:r w:rsidR="00B658B4">
          <w:rPr>
            <w:noProof/>
          </w:rPr>
          <w:t>25</w:t>
        </w:r>
      </w:hyperlink>
      <w:r w:rsidR="00AD0FFA">
        <w:rPr>
          <w:noProof/>
        </w:rPr>
        <w:t>]</w:t>
      </w:r>
      <w:r w:rsidR="00D97AF9" w:rsidRPr="00D97AF9">
        <w:fldChar w:fldCharType="end"/>
      </w:r>
      <w:r w:rsidR="00CF3F40">
        <w:t>.</w:t>
      </w:r>
      <w:r w:rsidRPr="00D97AF9">
        <w:t xml:space="preserve"> Male study </w:t>
      </w:r>
      <w:r w:rsidR="00595B1C" w:rsidRPr="00D97AF9">
        <w:t>participants</w:t>
      </w:r>
      <w:r w:rsidRPr="00D97AF9">
        <w:t xml:space="preserve"> were randomly identified in the greater Gothenburg area in Sweden using national population registers, contacted by telephone, and invited to participate. To be enrolled in the GOOD study, </w:t>
      </w:r>
      <w:r w:rsidR="00595B1C" w:rsidRPr="00D97AF9">
        <w:t>participants</w:t>
      </w:r>
      <w:r w:rsidRPr="00D97AF9">
        <w:t xml:space="preserve"> had to be between 18 and 20 years of age. There were no other exclusion criteria, and 49% of the study candidates agreed to participate. </w:t>
      </w:r>
      <w:r w:rsidR="00595B1C" w:rsidRPr="00D97AF9">
        <w:t xml:space="preserve">A total of 921 individuals were included for the present study. </w:t>
      </w:r>
    </w:p>
    <w:p w:rsidR="009B26FE" w:rsidRPr="00D97AF9" w:rsidRDefault="00376156" w:rsidP="00D97AF9">
      <w:pPr>
        <w:spacing w:line="480" w:lineRule="auto"/>
        <w:jc w:val="both"/>
      </w:pPr>
      <w:r w:rsidRPr="00D97AF9">
        <w:rPr>
          <w:i/>
        </w:rPr>
        <w:t>Measurement of serum 25(OH)D</w:t>
      </w:r>
      <w:r w:rsidRPr="00D97AF9">
        <w:t>: Serum levels of 25-hydroxyvitamin D were measured by radioimmunoassay  (</w:t>
      </w:r>
      <w:proofErr w:type="spellStart"/>
      <w:r w:rsidRPr="00D97AF9">
        <w:t>DiaSorin</w:t>
      </w:r>
      <w:proofErr w:type="spellEnd"/>
      <w:r w:rsidRPr="00D97AF9">
        <w:t xml:space="preserve"> </w:t>
      </w:r>
      <w:proofErr w:type="spellStart"/>
      <w:r w:rsidRPr="00D97AF9">
        <w:t>Inc</w:t>
      </w:r>
      <w:proofErr w:type="spellEnd"/>
      <w:r w:rsidRPr="00D97AF9">
        <w:t>, Stillwater, MN) (n = 921). Intra</w:t>
      </w:r>
      <w:r w:rsidR="008F504A" w:rsidRPr="00D97AF9">
        <w:t>-</w:t>
      </w:r>
      <w:r w:rsidRPr="00D97AF9">
        <w:t xml:space="preserve">assay </w:t>
      </w:r>
      <w:r w:rsidR="009B26FE" w:rsidRPr="00D97AF9">
        <w:t>CV was</w:t>
      </w:r>
      <w:r w:rsidRPr="00D97AF9">
        <w:t xml:space="preserve"> 6%</w:t>
      </w:r>
      <w:r w:rsidR="009B26FE" w:rsidRPr="00D97AF9">
        <w:t>.</w:t>
      </w:r>
    </w:p>
    <w:p w:rsidR="00376156" w:rsidRPr="00D97AF9" w:rsidRDefault="00376156" w:rsidP="00D97AF9">
      <w:pPr>
        <w:spacing w:line="480" w:lineRule="auto"/>
        <w:jc w:val="both"/>
      </w:pPr>
      <w:r w:rsidRPr="00D97AF9">
        <w:rPr>
          <w:i/>
        </w:rPr>
        <w:lastRenderedPageBreak/>
        <w:t>Measurement of BMI</w:t>
      </w:r>
      <w:r w:rsidRPr="00D97AF9">
        <w:t xml:space="preserve">: Height was measured using a wall-mounted stadiometer, and weight was measured to the nearest </w:t>
      </w:r>
      <w:smartTag w:uri="urn:schemas-microsoft-com:office:smarttags" w:element="metricconverter">
        <w:smartTagPr>
          <w:attr w:name="ProductID" w:val="0.1 kg"/>
        </w:smartTagPr>
        <w:r w:rsidRPr="00D97AF9">
          <w:t>0.1 kg</w:t>
        </w:r>
      </w:smartTag>
      <w:r w:rsidRPr="00D97AF9">
        <w:t>. Body mass index was calculated as weight (kg)/height (m</w:t>
      </w:r>
      <w:r w:rsidRPr="00D97AF9">
        <w:rPr>
          <w:vertAlign w:val="superscript"/>
        </w:rPr>
        <w:t>2</w:t>
      </w:r>
      <w:r w:rsidRPr="00D97AF9">
        <w:t xml:space="preserve">). </w:t>
      </w:r>
    </w:p>
    <w:p w:rsidR="00B22423" w:rsidRPr="00D97AF9" w:rsidRDefault="00B22423" w:rsidP="00D97AF9">
      <w:pPr>
        <w:spacing w:line="480" w:lineRule="auto"/>
        <w:jc w:val="both"/>
      </w:pPr>
      <w:r w:rsidRPr="00D97AF9">
        <w:rPr>
          <w:i/>
        </w:rPr>
        <w:t>Genotyping</w:t>
      </w:r>
      <w:r w:rsidRPr="00D97AF9">
        <w:t xml:space="preserve">: Genotyping was performed with Illumina HumanHap610 arrays at the Genetic Laboratory, Department of Internal Medicine, Erasmus Medical Center, Rotterdam, the Netherlands. Genotypes were called using the </w:t>
      </w:r>
      <w:proofErr w:type="spellStart"/>
      <w:r w:rsidRPr="00D97AF9">
        <w:t>BeadStudio</w:t>
      </w:r>
      <w:proofErr w:type="spellEnd"/>
      <w:r w:rsidRPr="00D97AF9">
        <w:t xml:space="preserve"> calling algorithm. Genotypes from 938 individuals passed the sample quality control criteria [exclusion criteria: sample call rate &lt;97.5%, gender discrepancy with genetic data from X-linked markers, excess autosomal heterozygosity &gt;0.33 (~FDR &lt; 0.1%), duplicates and/or first degree relatives identified using IBS probabilities (&gt;97%), ethnic outliers (3 SD away from the population mean) using multi-dimensional scaling analysis with four principal components]. We sequentially discarded intensity-only markers and markers with a SNP call rate &lt;95%. </w:t>
      </w:r>
    </w:p>
    <w:p w:rsidR="00B22423" w:rsidRPr="00D97AF9" w:rsidRDefault="00B22423" w:rsidP="00D97AF9">
      <w:pPr>
        <w:spacing w:line="480" w:lineRule="auto"/>
        <w:jc w:val="both"/>
      </w:pPr>
    </w:p>
    <w:p w:rsidR="006A7445" w:rsidRPr="00D97AF9" w:rsidRDefault="006A7445" w:rsidP="00D97AF9">
      <w:pPr>
        <w:numPr>
          <w:ilvl w:val="0"/>
          <w:numId w:val="2"/>
        </w:numPr>
        <w:spacing w:line="480" w:lineRule="auto"/>
        <w:jc w:val="both"/>
        <w:rPr>
          <w:b/>
        </w:rPr>
      </w:pPr>
      <w:r w:rsidRPr="00D97AF9">
        <w:rPr>
          <w:b/>
        </w:rPr>
        <w:t>Twins UK</w:t>
      </w:r>
    </w:p>
    <w:p w:rsidR="006A7445" w:rsidRPr="00D97AF9" w:rsidRDefault="006A7445" w:rsidP="00D97AF9">
      <w:pPr>
        <w:spacing w:line="480" w:lineRule="auto"/>
        <w:jc w:val="both"/>
      </w:pPr>
      <w:r w:rsidRPr="00D97AF9">
        <w:rPr>
          <w:i/>
        </w:rPr>
        <w:t>Data collection</w:t>
      </w:r>
      <w:r w:rsidRPr="00D97AF9">
        <w:t>: The Twins registry in St. Thomas' Hospital, King's College London recruited a total sample of 11,000 identical and non-identical, mostly female Caucasian, twins from across the UK through national media campaigns</w:t>
      </w:r>
      <w:r w:rsidR="00CF3F40">
        <w:t xml:space="preserve"> </w:t>
      </w:r>
      <w:r w:rsidR="00D97AF9" w:rsidRPr="00D97AF9">
        <w:fldChar w:fldCharType="begin">
          <w:fldData xml:space="preserve">PEVuZE5vdGU+PENpdGU+PEF1dGhvcj5TcGVjdG9yPC9BdXRob3I+PFllYXI+MjAwNjwvWWVhcj48
UmVjTnVtPjEwNzwvUmVjTnVtPjxEaXNwbGF5VGV4dD5bMjZdPC9EaXNwbGF5VGV4dD48cmVjb3Jk
PjxyZWMtbnVtYmVyPjEwNzwvcmVjLW51bWJlcj48Zm9yZWlnbi1rZXlzPjxrZXkgYXBwPSJFTiIg
ZGItaWQ9IjU1c3I5dnd2MmRhZnY0ZTAyZG9wd3Q1ejl4MHh0d3h0cmZ6OSI+MTA3PC9rZXk+PC9m
b3JlaWduLWtleXM+PHJlZi10eXBlIG5hbWU9IkpvdXJuYWwgQXJ0aWNsZSI+MTc8L3JlZi10eXBl
Pjxjb250cmlidXRvcnM+PGF1dGhvcnM+PGF1dGhvcj5TcGVjdG9yLCBULiBELjwvYXV0aG9yPjxh
dXRob3I+V2lsbGlhbXMsIEYuIE0uPC9hdXRob3I+PC9hdXRob3JzPjwvY29udHJpYnV0b3JzPjxh
dXRoLWFkZHJlc3M+VHdpbiBSZXNlYXJjaCBhbmQgR2VuZXRpYyBFcGlkZW1pb2xvZ3kgVW5pdCwg
S2luZ3MgQ29sbGVnZSBMb25kb24sIFN0IFRob21hcyZhcG9zOyBIb3NwaXRhbCBDYW1wdXMsIExv
bmRvbiwgVUsuIHRpbS5zcGVjdG9yQGtjbC5hYy51azwvYXV0aC1hZGRyZXNzPjx0aXRsZXM+PHRp
dGxlPlRoZSBVSyBBZHVsdCBUd2luIFJlZ2lzdHJ5IChUd2luc1VLKTwvdGl0bGU+PHNlY29uZGFy
eS10aXRsZT5Ud2luIHJlc2VhcmNoIGFuZCBodW1hbiBnZW5ldGljcyA6IHRoZSBvZmZpY2lhbCBq
b3VybmFsIG9mIHRoZSBJbnRlcm5hdGlvbmFsIFNvY2lldHkgZm9yIFR3aW4gU3R1ZGllczwvc2Vj
b25kYXJ5LXRpdGxlPjxhbHQtdGl0bGU+VHdpbiBSZXMgSHVtIEdlbmV0PC9hbHQtdGl0bGU+PC90
aXRsZXM+PHBlcmlvZGljYWw+PGZ1bGwtdGl0bGU+VHdpbiByZXNlYXJjaCBhbmQgaHVtYW4gZ2Vu
ZXRpY3MgOiB0aGUgb2ZmaWNpYWwgam91cm5hbCBvZiB0aGUgSW50ZXJuYXRpb25hbCBTb2NpZXR5
IGZvciBUd2luIFN0dWRpZXM8L2Z1bGwtdGl0bGU+PGFiYnItMT5Ud2luIFJlcyBIdW0gR2VuZXQ8
L2FiYnItMT48L3BlcmlvZGljYWw+PGFsdC1wZXJpb2RpY2FsPjxmdWxsLXRpdGxlPlR3aW4gcmVz
ZWFyY2ggYW5kIGh1bWFuIGdlbmV0aWNzIDogdGhlIG9mZmljaWFsIGpvdXJuYWwgb2YgdGhlIElu
dGVybmF0aW9uYWwgU29jaWV0eSBmb3IgVHdpbiBTdHVkaWVzPC9mdWxsLXRpdGxlPjxhYmJyLTE+
VHdpbiBSZXMgSHVtIEdlbmV0PC9hYmJyLTE+PC9hbHQtcGVyaW9kaWNhbD48cGFnZXM+ODk5LTkw
NjwvcGFnZXM+PHZvbHVtZT45PC92b2x1bWU+PG51bWJlcj42PC9udW1iZXI+PGVkaXRpb24+MjAw
Ny8wMS8yNzwvZWRpdGlvbj48a2V5d29yZHM+PGtleXdvcmQ+QWRvbGVzY2VudDwva2V5d29yZD48
a2V5d29yZD5BZHVsdDwva2V5d29yZD48a2V5d29yZD5BZ2VkPC9rZXl3b3JkPjxrZXl3b3JkPkFn
ZWQsIDgwIGFuZCBvdmVyPC9rZXl3b3JkPjxrZXl3b3JkPkJpb2xvZ2ljYWwgU3BlY2ltZW4gQmFu
a3M8L2tleXdvcmQ+PGtleXdvcmQ+Q2FzZS1Db250cm9sIFN0dWRpZXM8L2tleXdvcmQ+PGtleXdv
cmQ+Q29ob3J0IFN0dWRpZXM8L2tleXdvcmQ+PGtleXdvcmQ+RGlzZWFzZXMgaW4gVHdpbnMvZ2Vu
ZXRpY3M8L2tleXdvcmQ+PGtleXdvcmQ+RmVtYWxlPC9rZXl3b3JkPjxrZXl3b3JkPkdyZWF0IEJy
aXRhaW48L2tleXdvcmQ+PGtleXdvcmQ+SHVtYW5zPC9rZXl3b3JkPjxrZXl3b3JkPkxvbmdpdHVk
aW5hbCBTdHVkaWVzPC9rZXl3b3JkPjxrZXl3b3JkPk1hbGU8L2tleXdvcmQ+PGtleXdvcmQ+TWlk
ZGxlIEFnZWQ8L2tleXdvcmQ+PGtleXdvcmQ+UGhlbm90eXBlPC9rZXl3b3JkPjxrZXl3b3JkPlF1
ZXN0aW9ubmFpcmVzPC9rZXl3b3JkPjxrZXl3b3JkPipSZWdpc3RyaWVzPC9rZXl3b3JkPjxrZXl3
b3JkPipUd2luIFN0dWRpZXMgYXMgVG9waWM8L2tleXdvcmQ+PC9rZXl3b3Jkcz48ZGF0ZXM+PHll
YXI+MjAwNjwveWVhcj48cHViLWRhdGVzPjxkYXRlPkRlYzwvZGF0ZT48L3B1Yi1kYXRlcz48L2Rh
dGVzPjxpc2JuPjE4MzItNDI3NCAoUHJpbnQpJiN4RDsxODMyLTQyNzQgKExpbmtpbmcpPC9pc2Ju
PjxhY2Nlc3Npb24tbnVtPjE3MjU0NDI4PC9hY2Nlc3Npb24tbnVtPjx3b3JrLXR5cGU+UmVzZWFy
Y2ggU3VwcG9ydCwgTm9uLVUuUy4gR292JmFwb3M7dDwvd29yay10eXBlPjx1cmxzPjxyZWxhdGVk
LXVybHM+PHVybD5odHRwOi8vd3d3Lm5jYmkubmxtLm5paC5nb3YvcHVibWVkLzE3MjU0NDI4PC91
cmw+PC9yZWxhdGVkLXVybHM+PC91cmxzPjxlbGVjdHJvbmljLXJlc291cmNlLW51bT4xMC4xMzc1
LzE4MzI0MjcwNjc3OTQ2MjQ2MjwvZWxlY3Ryb25pYy1yZXNvdXJjZS1udW0+PGxhbmd1YWdlPmVu
ZzwvbGFuZ3VhZ2U+PC9yZWNvcmQ+PC9DaXRlPjwvRW5kTm90ZT5=
</w:fldData>
        </w:fldChar>
      </w:r>
      <w:r w:rsidR="00AD0FFA">
        <w:instrText xml:space="preserve"> ADDIN EN.CITE </w:instrText>
      </w:r>
      <w:r w:rsidR="00AD0FFA">
        <w:fldChar w:fldCharType="begin">
          <w:fldData xml:space="preserve">PEVuZE5vdGU+PENpdGU+PEF1dGhvcj5TcGVjdG9yPC9BdXRob3I+PFllYXI+MjAwNjwvWWVhcj48
UmVjTnVtPjEwNzwvUmVjTnVtPjxEaXNwbGF5VGV4dD5bMjZdPC9EaXNwbGF5VGV4dD48cmVjb3Jk
PjxyZWMtbnVtYmVyPjEwNzwvcmVjLW51bWJlcj48Zm9yZWlnbi1rZXlzPjxrZXkgYXBwPSJFTiIg
ZGItaWQ9IjU1c3I5dnd2MmRhZnY0ZTAyZG9wd3Q1ejl4MHh0d3h0cmZ6OSI+MTA3PC9rZXk+PC9m
b3JlaWduLWtleXM+PHJlZi10eXBlIG5hbWU9IkpvdXJuYWwgQXJ0aWNsZSI+MTc8L3JlZi10eXBl
Pjxjb250cmlidXRvcnM+PGF1dGhvcnM+PGF1dGhvcj5TcGVjdG9yLCBULiBELjwvYXV0aG9yPjxh
dXRob3I+V2lsbGlhbXMsIEYuIE0uPC9hdXRob3I+PC9hdXRob3JzPjwvY29udHJpYnV0b3JzPjxh
dXRoLWFkZHJlc3M+VHdpbiBSZXNlYXJjaCBhbmQgR2VuZXRpYyBFcGlkZW1pb2xvZ3kgVW5pdCwg
S2luZ3MgQ29sbGVnZSBMb25kb24sIFN0IFRob21hcyZhcG9zOyBIb3NwaXRhbCBDYW1wdXMsIExv
bmRvbiwgVUsuIHRpbS5zcGVjdG9yQGtjbC5hYy51azwvYXV0aC1hZGRyZXNzPjx0aXRsZXM+PHRp
dGxlPlRoZSBVSyBBZHVsdCBUd2luIFJlZ2lzdHJ5IChUd2luc1VLKTwvdGl0bGU+PHNlY29uZGFy
eS10aXRsZT5Ud2luIHJlc2VhcmNoIGFuZCBodW1hbiBnZW5ldGljcyA6IHRoZSBvZmZpY2lhbCBq
b3VybmFsIG9mIHRoZSBJbnRlcm5hdGlvbmFsIFNvY2lldHkgZm9yIFR3aW4gU3R1ZGllczwvc2Vj
b25kYXJ5LXRpdGxlPjxhbHQtdGl0bGU+VHdpbiBSZXMgSHVtIEdlbmV0PC9hbHQtdGl0bGU+PC90
aXRsZXM+PHBlcmlvZGljYWw+PGZ1bGwtdGl0bGU+VHdpbiByZXNlYXJjaCBhbmQgaHVtYW4gZ2Vu
ZXRpY3MgOiB0aGUgb2ZmaWNpYWwgam91cm5hbCBvZiB0aGUgSW50ZXJuYXRpb25hbCBTb2NpZXR5
IGZvciBUd2luIFN0dWRpZXM8L2Z1bGwtdGl0bGU+PGFiYnItMT5Ud2luIFJlcyBIdW0gR2VuZXQ8
L2FiYnItMT48L3BlcmlvZGljYWw+PGFsdC1wZXJpb2RpY2FsPjxmdWxsLXRpdGxlPlR3aW4gcmVz
ZWFyY2ggYW5kIGh1bWFuIGdlbmV0aWNzIDogdGhlIG9mZmljaWFsIGpvdXJuYWwgb2YgdGhlIElu
dGVybmF0aW9uYWwgU29jaWV0eSBmb3IgVHdpbiBTdHVkaWVzPC9mdWxsLXRpdGxlPjxhYmJyLTE+
VHdpbiBSZXMgSHVtIEdlbmV0PC9hYmJyLTE+PC9hbHQtcGVyaW9kaWNhbD48cGFnZXM+ODk5LTkw
NjwvcGFnZXM+PHZvbHVtZT45PC92b2x1bWU+PG51bWJlcj42PC9udW1iZXI+PGVkaXRpb24+MjAw
Ny8wMS8yNzwvZWRpdGlvbj48a2V5d29yZHM+PGtleXdvcmQ+QWRvbGVzY2VudDwva2V5d29yZD48
a2V5d29yZD5BZHVsdDwva2V5d29yZD48a2V5d29yZD5BZ2VkPC9rZXl3b3JkPjxrZXl3b3JkPkFn
ZWQsIDgwIGFuZCBvdmVyPC9rZXl3b3JkPjxrZXl3b3JkPkJpb2xvZ2ljYWwgU3BlY2ltZW4gQmFu
a3M8L2tleXdvcmQ+PGtleXdvcmQ+Q2FzZS1Db250cm9sIFN0dWRpZXM8L2tleXdvcmQ+PGtleXdv
cmQ+Q29ob3J0IFN0dWRpZXM8L2tleXdvcmQ+PGtleXdvcmQ+RGlzZWFzZXMgaW4gVHdpbnMvZ2Vu
ZXRpY3M8L2tleXdvcmQ+PGtleXdvcmQ+RmVtYWxlPC9rZXl3b3JkPjxrZXl3b3JkPkdyZWF0IEJy
aXRhaW48L2tleXdvcmQ+PGtleXdvcmQ+SHVtYW5zPC9rZXl3b3JkPjxrZXl3b3JkPkxvbmdpdHVk
aW5hbCBTdHVkaWVzPC9rZXl3b3JkPjxrZXl3b3JkPk1hbGU8L2tleXdvcmQ+PGtleXdvcmQ+TWlk
ZGxlIEFnZWQ8L2tleXdvcmQ+PGtleXdvcmQ+UGhlbm90eXBlPC9rZXl3b3JkPjxrZXl3b3JkPlF1
ZXN0aW9ubmFpcmVzPC9rZXl3b3JkPjxrZXl3b3JkPipSZWdpc3RyaWVzPC9rZXl3b3JkPjxrZXl3
b3JkPipUd2luIFN0dWRpZXMgYXMgVG9waWM8L2tleXdvcmQ+PC9rZXl3b3Jkcz48ZGF0ZXM+PHll
YXI+MjAwNjwveWVhcj48cHViLWRhdGVzPjxkYXRlPkRlYzwvZGF0ZT48L3B1Yi1kYXRlcz48L2Rh
dGVzPjxpc2JuPjE4MzItNDI3NCAoUHJpbnQpJiN4RDsxODMyLTQyNzQgKExpbmtpbmcpPC9pc2Ju
PjxhY2Nlc3Npb24tbnVtPjE3MjU0NDI4PC9hY2Nlc3Npb24tbnVtPjx3b3JrLXR5cGU+UmVzZWFy
Y2ggU3VwcG9ydCwgTm9uLVUuUy4gR292JmFwb3M7dDwvd29yay10eXBlPjx1cmxzPjxyZWxhdGVk
LXVybHM+PHVybD5odHRwOi8vd3d3Lm5jYmkubmxtLm5paC5nb3YvcHVibWVkLzE3MjU0NDI4PC91
cmw+PC9yZWxhdGVkLXVybHM+PC91cmxzPjxlbGVjdHJvbmljLXJlc291cmNlLW51bT4xMC4xMzc1
LzE4MzI0MjcwNjc3OTQ2MjQ2MjwvZWxlY3Ryb25pYy1yZXNvdXJjZS1udW0+PGxhbmd1YWdlPmVu
ZzwvbGFuZ3VhZ2U+PC9yZWNvcmQ+PC9DaXRlPjwvRW5kTm90ZT5=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6" w:tooltip="Spector, 2006 #107" w:history="1">
        <w:r w:rsidR="00B658B4">
          <w:rPr>
            <w:noProof/>
          </w:rPr>
          <w:t>26</w:t>
        </w:r>
      </w:hyperlink>
      <w:r w:rsidR="00AD0FFA">
        <w:rPr>
          <w:noProof/>
        </w:rPr>
        <w:t>]</w:t>
      </w:r>
      <w:r w:rsidR="00D97AF9" w:rsidRPr="00D97AF9">
        <w:fldChar w:fldCharType="end"/>
      </w:r>
      <w:r w:rsidR="00CF3F40">
        <w:t>.</w:t>
      </w:r>
      <w:r w:rsidRPr="00D97AF9">
        <w:t xml:space="preserve"> Their age ranges between 16 and 85 years. Over 7,000 twins have attended detailed clinical examinations with a wide range of phenotypes over last 18 years. All participants were recruited without presence or interest in any particular disease or trait. We used 1,930 individuals for the present study. </w:t>
      </w:r>
    </w:p>
    <w:p w:rsidR="006A7445" w:rsidRPr="00D97AF9" w:rsidRDefault="006A7445" w:rsidP="00D97AF9">
      <w:pPr>
        <w:spacing w:line="480" w:lineRule="auto"/>
        <w:jc w:val="both"/>
      </w:pPr>
      <w:r w:rsidRPr="00D97AF9">
        <w:rPr>
          <w:i/>
        </w:rPr>
        <w:t>Measurement of serum 25(OH)D</w:t>
      </w:r>
      <w:r w:rsidR="00CA3AB0">
        <w:t>: Total 25-hydroxy</w:t>
      </w:r>
      <w:r w:rsidRPr="00D97AF9">
        <w:t>vitamin D levels were measured by radioimmunoassay using Diasorin RIA kit (Diasorin, Minnesota, USA). This assay has a detection limit of 4 nmol/L and CV of 9.1% at 22 nmol/L.</w:t>
      </w:r>
    </w:p>
    <w:p w:rsidR="006A7445" w:rsidRPr="00D97AF9" w:rsidRDefault="006A7445" w:rsidP="00D97AF9">
      <w:pPr>
        <w:spacing w:line="480" w:lineRule="auto"/>
        <w:jc w:val="both"/>
      </w:pPr>
      <w:r w:rsidRPr="00D97AF9">
        <w:rPr>
          <w:i/>
        </w:rPr>
        <w:lastRenderedPageBreak/>
        <w:t>Measurement of BMI</w:t>
      </w:r>
      <w:r w:rsidRPr="00D97AF9">
        <w:t>: Weight and standing height were measured without shoes and in light clothing by a trained nurse. Body mass index was calculated as weight (kg)/height (m)</w:t>
      </w:r>
      <w:r w:rsidRPr="00D97AF9">
        <w:rPr>
          <w:vertAlign w:val="superscript"/>
        </w:rPr>
        <w:t>2</w:t>
      </w:r>
      <w:r w:rsidRPr="00D97AF9">
        <w:t>.</w:t>
      </w:r>
    </w:p>
    <w:p w:rsidR="006A7445" w:rsidRPr="00D97AF9" w:rsidRDefault="006A7445" w:rsidP="00D97AF9">
      <w:pPr>
        <w:spacing w:line="480" w:lineRule="auto"/>
        <w:jc w:val="both"/>
      </w:pPr>
      <w:r w:rsidRPr="00D97AF9">
        <w:rPr>
          <w:i/>
        </w:rPr>
        <w:t>Genotyping</w:t>
      </w:r>
      <w:r w:rsidRPr="00D97AF9">
        <w:t>: Genotyping in the TwinsUK study was performed using Illumina 610K SNP. Analyses were restricted to SNPs with call rate of genotype ≥ 98% with average heterozygosity within 3 SD of mean (&lt; 0.3042438 and &gt; 0.3267991). MAF was set as &gt;1% and HWE P &gt; 10-4. IMPUTE software was used for imputation.</w:t>
      </w:r>
    </w:p>
    <w:p w:rsidR="006A7445" w:rsidRPr="00D97AF9" w:rsidRDefault="006A7445" w:rsidP="00D97AF9">
      <w:pPr>
        <w:spacing w:line="480" w:lineRule="auto"/>
        <w:jc w:val="both"/>
      </w:pPr>
    </w:p>
    <w:p w:rsidR="006A7445" w:rsidRPr="00D97AF9" w:rsidRDefault="006A7445" w:rsidP="00D97AF9">
      <w:pPr>
        <w:numPr>
          <w:ilvl w:val="0"/>
          <w:numId w:val="2"/>
        </w:numPr>
        <w:spacing w:line="480" w:lineRule="auto"/>
        <w:jc w:val="both"/>
        <w:rPr>
          <w:b/>
        </w:rPr>
      </w:pPr>
      <w:r w:rsidRPr="00D97AF9">
        <w:rPr>
          <w:b/>
        </w:rPr>
        <w:t xml:space="preserve">UK Blood Services Common Control Collection (UKBS-CC) </w:t>
      </w:r>
    </w:p>
    <w:p w:rsidR="006A7445" w:rsidRPr="00D97AF9" w:rsidRDefault="006A7445" w:rsidP="00D97AF9">
      <w:pPr>
        <w:spacing w:line="480" w:lineRule="auto"/>
        <w:jc w:val="both"/>
      </w:pPr>
      <w:r w:rsidRPr="00D97AF9">
        <w:rPr>
          <w:i/>
        </w:rPr>
        <w:t>Data collection</w:t>
      </w:r>
      <w:r w:rsidRPr="00D97AF9">
        <w:t xml:space="preserve">: </w:t>
      </w:r>
      <w:r w:rsidRPr="00D97AF9">
        <w:rPr>
          <w:rStyle w:val="apple-style-span"/>
        </w:rPr>
        <w:t>The UKBS-CC is an anonymised collection of 3</w:t>
      </w:r>
      <w:r w:rsidR="005F05F0" w:rsidRPr="00D97AF9">
        <w:rPr>
          <w:rStyle w:val="apple-style-span"/>
        </w:rPr>
        <w:t>1</w:t>
      </w:r>
      <w:r w:rsidRPr="00D97AF9">
        <w:rPr>
          <w:rStyle w:val="apple-style-span"/>
        </w:rPr>
        <w:t xml:space="preserve">00 DNA samples from healthy blood donors (mean age: 45 years). </w:t>
      </w:r>
      <w:r w:rsidR="00FB526F" w:rsidRPr="00D97AF9">
        <w:t>The collection has been established by the three British blood services of England, Scotland, and Wales as part of the Wellcome Trust Case Control Consortium (WTCCC) study</w:t>
      </w:r>
      <w:r w:rsidR="003D1D71">
        <w:t xml:space="preserve"> </w:t>
      </w:r>
      <w:r w:rsidR="00D97AF9" w:rsidRPr="00D97AF9">
        <w:fldChar w:fldCharType="begin"/>
      </w:r>
      <w:r w:rsidR="00AD0FFA">
        <w:instrText xml:space="preserve"> ADDIN EN.CITE &lt;EndNote&gt;&lt;Cite&gt;&lt;Year&gt;2007&lt;/Year&gt;&lt;RecNum&gt;108&lt;/RecNum&gt;&lt;DisplayText&gt;[27]&lt;/DisplayText&gt;&lt;record&gt;&lt;rec-number&gt;108&lt;/rec-number&gt;&lt;foreign-keys&gt;&lt;key app="EN" db-id="55sr9vwv2dafv4e02dopwt5z9x0xtwxtrfz9"&gt;108&lt;/key&gt;&lt;/foreign-keys&gt;&lt;ref-type name="Journal Article"&gt;17&lt;/ref-type&gt;&lt;contributors&gt;&lt;/contributors&gt;&lt;titles&gt;&lt;title&gt;Genome-wide association study of 14,000 cases of seven common diseases and 3,000 shared controls&lt;/title&gt;&lt;secondary-title&gt;Nature&lt;/secondary-title&gt;&lt;alt-title&gt;Nature&lt;/alt-title&gt;&lt;/titles&gt;&lt;periodical&gt;&lt;full-title&gt;Nature&lt;/full-title&gt;&lt;abbr-1&gt;Nature&lt;/abbr-1&gt;&lt;/periodical&gt;&lt;alt-periodical&gt;&lt;full-title&gt;Nature&lt;/full-title&gt;&lt;abbr-1&gt;Nature&lt;/abbr-1&gt;&lt;/alt-periodical&gt;&lt;pages&gt;661-78&lt;/pages&gt;&lt;volume&gt;447&lt;/volume&gt;&lt;number&gt;7145&lt;/number&gt;&lt;edition&gt;2007/06/08&lt;/edition&gt;&lt;keywords&gt;&lt;keyword&gt;Arthritis, Rheumatoid/*genetics&lt;/keyword&gt;&lt;keyword&gt;Bipolar Disorder/*genetics&lt;/keyword&gt;&lt;keyword&gt;Case-Control Studies&lt;/keyword&gt;&lt;keyword&gt;Chromosomes, Human/genetics&lt;/keyword&gt;&lt;keyword&gt;Coronary Artery Disease/*genetics&lt;/keyword&gt;&lt;keyword&gt;Crohn Disease/*genetics&lt;/keyword&gt;&lt;keyword&gt;Diabetes Mellitus/*genetics&lt;/keyword&gt;&lt;keyword&gt;Gene Frequency&lt;/keyword&gt;&lt;keyword&gt;Genetic Markers/genetics&lt;/keyword&gt;&lt;keyword&gt;Genetic Predisposition to Disease/*genetics&lt;/keyword&gt;&lt;keyword&gt;Genetics, Population&lt;/keyword&gt;&lt;keyword&gt;Genome, Human/*genetics&lt;/keyword&gt;&lt;keyword&gt;Geography&lt;/keyword&gt;&lt;keyword&gt;Great Britain&lt;/keyword&gt;&lt;keyword&gt;Humans&lt;/keyword&gt;&lt;keyword&gt;Hypertension/*genetics&lt;/keyword&gt;&lt;/keywords&gt;&lt;dates&gt;&lt;year&gt;2007&lt;/year&gt;&lt;pub-dates&gt;&lt;date&gt;Jun 7&lt;/date&gt;&lt;/pub-dates&gt;&lt;/dates&gt;&lt;isbn&gt;1476-4687 (Electronic)&amp;#xD;0028-0836 (Linking)&lt;/isbn&gt;&lt;accession-num&gt;17554300&lt;/accession-num&gt;&lt;work-type&gt;Multicenter Study&amp;#xD;Research Support, N.I.H., Extramural&amp;#xD;Research Support, Non-U.S. Gov&amp;apos;t&amp;#xD;Research Support, U.S. Gov&amp;apos;t, Non-P.H.S.&lt;/work-type&gt;&lt;urls&gt;&lt;related-urls&gt;&lt;url&gt;http://www.ncbi.nlm.nih.gov/pubmed/17554300&lt;/url&gt;&lt;/related-urls&gt;&lt;/urls&gt;&lt;custom2&gt;2719288&lt;/custom2&gt;&lt;electronic-resource-num&gt;10.1038/nature05911&lt;/electronic-resource-num&gt;&lt;language&gt;eng&lt;/language&gt;&lt;/record&gt;&lt;/Cite&gt;&lt;/EndNote&gt;</w:instrText>
      </w:r>
      <w:r w:rsidR="00D97AF9" w:rsidRPr="00D97AF9">
        <w:fldChar w:fldCharType="separate"/>
      </w:r>
      <w:r w:rsidR="00AD0FFA">
        <w:rPr>
          <w:noProof/>
        </w:rPr>
        <w:t>[</w:t>
      </w:r>
      <w:hyperlink w:anchor="_ENREF_27" w:tooltip=", 2007 #108" w:history="1">
        <w:r w:rsidR="00B658B4">
          <w:rPr>
            <w:noProof/>
          </w:rPr>
          <w:t>27</w:t>
        </w:r>
      </w:hyperlink>
      <w:r w:rsidR="00AD0FFA">
        <w:rPr>
          <w:noProof/>
        </w:rPr>
        <w:t>]</w:t>
      </w:r>
      <w:r w:rsidR="00D97AF9" w:rsidRPr="00D97AF9">
        <w:fldChar w:fldCharType="end"/>
      </w:r>
      <w:r w:rsidR="00FB526F" w:rsidRPr="00D97AF9">
        <w:t xml:space="preserve"> </w:t>
      </w:r>
      <w:r w:rsidRPr="00D97AF9">
        <w:rPr>
          <w:rStyle w:val="apple-style-span"/>
        </w:rPr>
        <w:t>(</w:t>
      </w:r>
      <w:hyperlink r:id="rId8" w:history="1">
        <w:r w:rsidRPr="00D97AF9">
          <w:rPr>
            <w:rStyle w:val="Hyperlink"/>
          </w:rPr>
          <w:t>http://www.wtccc.org.uk/</w:t>
        </w:r>
      </w:hyperlink>
      <w:r w:rsidRPr="00D97AF9">
        <w:t>)</w:t>
      </w:r>
      <w:r w:rsidRPr="00D97AF9">
        <w:rPr>
          <w:rStyle w:val="apple-style-span"/>
        </w:rPr>
        <w:t>.  For the present study, we included 2,638 individuals with genotype, vitamin D and BMI measurements.</w:t>
      </w:r>
    </w:p>
    <w:p w:rsidR="006A7445" w:rsidRPr="00D97AF9" w:rsidRDefault="006A7445" w:rsidP="00D97AF9">
      <w:pPr>
        <w:spacing w:line="480" w:lineRule="auto"/>
        <w:jc w:val="both"/>
      </w:pPr>
      <w:r w:rsidRPr="00D97AF9">
        <w:rPr>
          <w:i/>
        </w:rPr>
        <w:t>Measurement of serum 25(OH)D</w:t>
      </w:r>
      <w:r w:rsidRPr="00D97AF9">
        <w:t>: 25(OH)D was measured in serum by means of a radioimmunoassy (RIA) (DiaSorin).</w:t>
      </w:r>
      <w:r w:rsidR="003868F9" w:rsidRPr="00D97AF9">
        <w:t xml:space="preserve"> The inter- and intra-assay CVs were 6.3% and 2.2</w:t>
      </w:r>
      <w:r w:rsidR="00711C28" w:rsidRPr="00D97AF9">
        <w:t>%,</w:t>
      </w:r>
      <w:r w:rsidR="003868F9" w:rsidRPr="00D97AF9">
        <w:t xml:space="preserve"> respectively. </w:t>
      </w:r>
    </w:p>
    <w:p w:rsidR="006A7445" w:rsidRPr="00D97AF9" w:rsidRDefault="006A7445" w:rsidP="00D97AF9">
      <w:pPr>
        <w:spacing w:line="480" w:lineRule="auto"/>
        <w:jc w:val="both"/>
      </w:pPr>
      <w:r w:rsidRPr="00D97AF9">
        <w:rPr>
          <w:i/>
        </w:rPr>
        <w:t>Measurement of BMI</w:t>
      </w:r>
      <w:r w:rsidRPr="00D97AF9">
        <w:t xml:space="preserve">: Self-reported height and weight was collected at time of consent. </w:t>
      </w:r>
    </w:p>
    <w:p w:rsidR="006A7445" w:rsidRPr="00D97AF9" w:rsidRDefault="006A7445" w:rsidP="00D97AF9">
      <w:pPr>
        <w:spacing w:line="480" w:lineRule="auto"/>
        <w:jc w:val="both"/>
      </w:pPr>
      <w:r w:rsidRPr="00D97AF9">
        <w:rPr>
          <w:i/>
        </w:rPr>
        <w:t>Genotyping</w:t>
      </w:r>
      <w:r w:rsidRPr="00D97AF9">
        <w:t xml:space="preserve">: 3,000 DNA samples were selected as control subjects in the Welcome Trust Case Control Consortium 2 (WTCCC2). This includes an initial 1,500 sampled in the first round of WTCCC. The samples were genotyped on the Affymetrix 6.0 and Illumina 1.2M platforms. </w:t>
      </w:r>
    </w:p>
    <w:p w:rsidR="006A7445" w:rsidRPr="00D97AF9" w:rsidRDefault="006A7445" w:rsidP="00D97AF9">
      <w:pPr>
        <w:spacing w:line="480" w:lineRule="auto"/>
        <w:jc w:val="both"/>
      </w:pPr>
    </w:p>
    <w:p w:rsidR="00376156" w:rsidRPr="00D97AF9" w:rsidRDefault="00376156" w:rsidP="00D97AF9">
      <w:pPr>
        <w:numPr>
          <w:ilvl w:val="0"/>
          <w:numId w:val="2"/>
        </w:numPr>
        <w:spacing w:line="480" w:lineRule="auto"/>
        <w:jc w:val="both"/>
        <w:rPr>
          <w:b/>
        </w:rPr>
      </w:pPr>
      <w:r w:rsidRPr="00D97AF9">
        <w:rPr>
          <w:b/>
        </w:rPr>
        <w:lastRenderedPageBreak/>
        <w:t>Uppsala Longitudinal Study of Adult Men (ULSAM)</w:t>
      </w:r>
    </w:p>
    <w:p w:rsidR="00376156" w:rsidRPr="00D97AF9" w:rsidRDefault="00376156" w:rsidP="00D97AF9">
      <w:pPr>
        <w:spacing w:line="480" w:lineRule="auto"/>
        <w:jc w:val="both"/>
      </w:pPr>
      <w:r w:rsidRPr="00D97AF9">
        <w:rPr>
          <w:i/>
        </w:rPr>
        <w:t>Data collection</w:t>
      </w:r>
      <w:r w:rsidRPr="00D97AF9">
        <w:t>: The ULSAM was initiated in 1970 when all men born during the years 1920-24 and living in Uppsala, Sweden were invited at age 50 to participate in a health survey focusing on identifying cardiovascular risk factors (</w:t>
      </w:r>
      <w:hyperlink r:id="rId9" w:history="1">
        <w:r w:rsidR="00BA6E47" w:rsidRPr="00D97AF9">
          <w:rPr>
            <w:rStyle w:val="Hyperlink"/>
          </w:rPr>
          <w:t>http://www.pubcare.uu.se/ULSAM</w:t>
        </w:r>
      </w:hyperlink>
      <w:r w:rsidRPr="00D97AF9">
        <w:t>)</w:t>
      </w:r>
      <w:r w:rsidR="003D1D71">
        <w:t xml:space="preserve"> </w:t>
      </w:r>
      <w:r w:rsidR="00D97AF9" w:rsidRPr="00D97AF9">
        <w:fldChar w:fldCharType="begin">
          <w:fldData xml:space="preserve">PEVuZE5vdGU+PENpdGU+PEF1dGhvcj5NaWNoYWVsc3NvbjwvQXV0aG9yPjxZZWFyPjIwMTA8L1ll
YXI+PFJlY051bT4xMDk8L1JlY051bT48RGlzcGxheVRleHQ+WzI4XTwvRGlzcGxheVRleHQ+PHJl
Y29yZD48cmVjLW51bWJlcj4xMDk8L3JlYy1udW1iZXI+PGZvcmVpZ24ta2V5cz48a2V5IGFwcD0i
RU4iIGRiLWlkPSI1NXNyOXZ3djJkYWZ2NGUwMmRvcHd0NXo5eDB4dHd4dHJmejkiPjEwOTwva2V5
PjwvZm9yZWlnbi1rZXlzPjxyZWYtdHlwZSBuYW1lPSJKb3VybmFsIEFydGljbGUiPjE3PC9yZWYt
dHlwZT48Y29udHJpYnV0b3JzPjxhdXRob3JzPjxhdXRob3I+TWljaGFlbHNzb24sIEsuPC9hdXRo
b3I+PGF1dGhvcj5CYXJvbiwgSi4gQS48L2F1dGhvcj48YXV0aG9yPlNuZWxsbWFuLCBHLjwvYXV0
aG9yPjxhdXRob3I+R2VkZWJvcmcsIFIuPC9hdXRob3I+PGF1dGhvcj5CeWJlcmcsIEwuPC9hdXRo
b3I+PGF1dGhvcj5TdW5kc3Ryb20sIEouPC9hdXRob3I+PGF1dGhvcj5CZXJnbHVuZCwgTC48L2F1
dGhvcj48YXV0aG9yPkFybmxvdiwgSi48L2F1dGhvcj48YXV0aG9yPkhlbGxtYW4sIFAuPC9hdXRo
b3I+PGF1dGhvcj5CbG9taG9mZiwgUi48L2F1dGhvcj48YXV0aG9yPldvbGssIEEuPC9hdXRob3I+
PGF1dGhvcj5HYXJtbywgSC48L2F1dGhvcj48YXV0aG9yPkhvbG1iZXJnLCBMLjwvYXV0aG9yPjxh
dXRob3I+TWVsaHVzLCBILjwvYXV0aG9yPjwvYXV0aG9ycz48L2NvbnRyaWJ1dG9ycz48YXV0aC1h
ZGRyZXNzPkRlcGFydG1lbnQgb2YgU3VyZ2ljYWwgU2NpZW5jZXMgYW5kIFVwcHNhbGEgQ2xpbmlj
YWwgUmVzZWFyY2ggQ2VudGVyLCBVcHBzYWxhIFVuaXZlcnNpdHksIFVwcHNhbGEsIFN3ZWRlbi4g
a2FybC5taWNoYWVsc3NvbkBzdXJnc2NpLnV1LnNlPC9hdXRoLWFkZHJlc3M+PHRpdGxlcz48dGl0
bGU+UGxhc21hIHZpdGFtaW4gRCBhbmQgbW9ydGFsaXR5IGluIG9sZGVyIG1lbjogYSBjb21tdW5p
dHktYmFzZWQgcHJvc3BlY3RpdmUgY29ob3J0IHN0dWR5PC90aXRsZT48c2Vjb25kYXJ5LXRpdGxl
PlRoZSBBbWVyaWNhbiBqb3VybmFsIG9mIGNsaW5pY2FsIG51dHJpdGlvbjwvc2Vjb25kYXJ5LXRp
dGxlPjxhbHQtdGl0bGU+QW0gSiBDbGluIE51dHI8L2FsdC10aXRsZT48L3RpdGxlcz48cGVyaW9k
aWNhbD48ZnVsbC10aXRsZT5UaGUgQW1lcmljYW4gam91cm5hbCBvZiBjbGluaWNhbCBudXRyaXRp
b248L2Z1bGwtdGl0bGU+PGFiYnItMT5BbSBKIENsaW4gTnV0cjwvYWJici0xPjwvcGVyaW9kaWNh
bD48YWx0LXBlcmlvZGljYWw+PGZ1bGwtdGl0bGU+VGhlIEFtZXJpY2FuIGpvdXJuYWwgb2YgY2xp
bmljYWwgbnV0cml0aW9uPC9mdWxsLXRpdGxlPjxhYmJyLTE+QW0gSiBDbGluIE51dHI8L2FiYnIt
MT48L2FsdC1wZXJpb2RpY2FsPjxwYWdlcz44NDEtODwvcGFnZXM+PHZvbHVtZT45Mjwvdm9sdW1l
PjxudW1iZXI+NDwvbnVtYmVyPjxlZGl0aW9uPjIwMTAvMDgvMjA8L2VkaXRpb24+PGtleXdvcmRz
PjxrZXl3b3JkPkFnZWQ8L2tleXdvcmQ+PGtleXdvcmQ+QWdlZCwgODAgYW5kIG92ZXI8L2tleXdv
cmQ+PGtleXdvcmQ+Qmxvb2QgUHJlc3N1cmU8L2tleXdvcmQ+PGtleXdvcmQ+Q2FsY2l1bS9tZXRh
Ym9saXNtPC9rZXl3b3JkPjxrZXl3b3JkPkNhcmRpb3Zhc2N1bGFyIERpc2Vhc2VzL2VwaWRlbWlv
bG9neS9tb3J0YWxpdHk8L2tleXdvcmQ+PGtleXdvcmQ+Q2hvbGVzdGVyb2wvYmxvb2Q8L2tleXdv
cmQ+PGtleXdvcmQ+Q29ob3J0IFN0dWRpZXM8L2tleXdvcmQ+PGtleXdvcmQ+RW5lcmd5IE1ldGFi
b2xpc208L2tleXdvcmQ+PGtleXdvcmQ+SHVtYW5zPC9rZXl3b3JkPjxrZXl3b3JkPkxlaXN1cmUg
QWN0aXZpdGllczwva2V5d29yZD48a2V5d29yZD5MaWZlIFN0eWxlPC9rZXl3b3JkPjxrZXl3b3Jk
Pk1hbGU8L2tleXdvcmQ+PGtleXdvcmQ+Kk1vcnRhbGl0eTwva2V5d29yZD48a2V5d29yZD5Qcm9w
b3J0aW9uYWwgSGF6YXJkcyBNb2RlbHM8L2tleXdvcmQ+PGtleXdvcmQ+U3dlZGVuPC9rZXl3b3Jk
PjxrZXl3b3JkPlZpdGFtaW4gRC8qYW5hbG9ncyAmYW1wOyBkZXJpdmF0aXZlcy9ibG9vZC9tZXRh
Ym9saXNtPC9rZXl3b3JkPjwva2V5d29yZHM+PGRhdGVzPjx5ZWFyPjIwMTA8L3llYXI+PHB1Yi1k
YXRlcz48ZGF0ZT5PY3Q8L2RhdGU+PC9wdWItZGF0ZXM+PC9kYXRlcz48aXNibj4xOTM4LTMyMDcg
KEVsZWN0cm9uaWMpJiN4RDswMDAyLTkxNjUgKExpbmtpbmcpPC9pc2JuPjxhY2Nlc3Npb24tbnVt
PjIwNzIwMjU2PC9hY2Nlc3Npb24tbnVtPjx3b3JrLXR5cGU+UmVzZWFyY2ggU3VwcG9ydCwgTm9u
LVUuUy4gR292JmFwb3M7dDwvd29yay10eXBlPjx1cmxzPjxyZWxhdGVkLXVybHM+PHVybD5odHRw
Oi8vd3d3Lm5jYmkubmxtLm5paC5nb3YvcHVibWVkLzIwNzIwMjU2PC91cmw+PC9yZWxhdGVkLXVy
bHM+PC91cmxzPjxlbGVjdHJvbmljLXJlc291cmNlLW51bT4xMC4zOTQ1L2FqY24uMjAxMC4yOTc0
OTwvZWxlY3Ryb25pYy1yZXNvdXJjZS1udW0+PGxhbmd1YWdlPmVuZzwvbGFuZ3VhZ2U+PC9yZWNv
cmQ+PC9DaXRlPjwvRW5kTm90ZT5=
</w:fldData>
        </w:fldChar>
      </w:r>
      <w:r w:rsidR="00AD0FFA">
        <w:instrText xml:space="preserve"> ADDIN EN.CITE </w:instrText>
      </w:r>
      <w:r w:rsidR="00AD0FFA">
        <w:fldChar w:fldCharType="begin">
          <w:fldData xml:space="preserve">PEVuZE5vdGU+PENpdGU+PEF1dGhvcj5NaWNoYWVsc3NvbjwvQXV0aG9yPjxZZWFyPjIwMTA8L1ll
YXI+PFJlY051bT4xMDk8L1JlY051bT48RGlzcGxheVRleHQ+WzI4XTwvRGlzcGxheVRleHQ+PHJl
Y29yZD48cmVjLW51bWJlcj4xMDk8L3JlYy1udW1iZXI+PGZvcmVpZ24ta2V5cz48a2V5IGFwcD0i
RU4iIGRiLWlkPSI1NXNyOXZ3djJkYWZ2NGUwMmRvcHd0NXo5eDB4dHd4dHJmejkiPjEwOTwva2V5
PjwvZm9yZWlnbi1rZXlzPjxyZWYtdHlwZSBuYW1lPSJKb3VybmFsIEFydGljbGUiPjE3PC9yZWYt
dHlwZT48Y29udHJpYnV0b3JzPjxhdXRob3JzPjxhdXRob3I+TWljaGFlbHNzb24sIEsuPC9hdXRo
b3I+PGF1dGhvcj5CYXJvbiwgSi4gQS48L2F1dGhvcj48YXV0aG9yPlNuZWxsbWFuLCBHLjwvYXV0
aG9yPjxhdXRob3I+R2VkZWJvcmcsIFIuPC9hdXRob3I+PGF1dGhvcj5CeWJlcmcsIEwuPC9hdXRo
b3I+PGF1dGhvcj5TdW5kc3Ryb20sIEouPC9hdXRob3I+PGF1dGhvcj5CZXJnbHVuZCwgTC48L2F1
dGhvcj48YXV0aG9yPkFybmxvdiwgSi48L2F1dGhvcj48YXV0aG9yPkhlbGxtYW4sIFAuPC9hdXRo
b3I+PGF1dGhvcj5CbG9taG9mZiwgUi48L2F1dGhvcj48YXV0aG9yPldvbGssIEEuPC9hdXRob3I+
PGF1dGhvcj5HYXJtbywgSC48L2F1dGhvcj48YXV0aG9yPkhvbG1iZXJnLCBMLjwvYXV0aG9yPjxh
dXRob3I+TWVsaHVzLCBILjwvYXV0aG9yPjwvYXV0aG9ycz48L2NvbnRyaWJ1dG9ycz48YXV0aC1h
ZGRyZXNzPkRlcGFydG1lbnQgb2YgU3VyZ2ljYWwgU2NpZW5jZXMgYW5kIFVwcHNhbGEgQ2xpbmlj
YWwgUmVzZWFyY2ggQ2VudGVyLCBVcHBzYWxhIFVuaXZlcnNpdHksIFVwcHNhbGEsIFN3ZWRlbi4g
a2FybC5taWNoYWVsc3NvbkBzdXJnc2NpLnV1LnNlPC9hdXRoLWFkZHJlc3M+PHRpdGxlcz48dGl0
bGU+UGxhc21hIHZpdGFtaW4gRCBhbmQgbW9ydGFsaXR5IGluIG9sZGVyIG1lbjogYSBjb21tdW5p
dHktYmFzZWQgcHJvc3BlY3RpdmUgY29ob3J0IHN0dWR5PC90aXRsZT48c2Vjb25kYXJ5LXRpdGxl
PlRoZSBBbWVyaWNhbiBqb3VybmFsIG9mIGNsaW5pY2FsIG51dHJpdGlvbjwvc2Vjb25kYXJ5LXRp
dGxlPjxhbHQtdGl0bGU+QW0gSiBDbGluIE51dHI8L2FsdC10aXRsZT48L3RpdGxlcz48cGVyaW9k
aWNhbD48ZnVsbC10aXRsZT5UaGUgQW1lcmljYW4gam91cm5hbCBvZiBjbGluaWNhbCBudXRyaXRp
b248L2Z1bGwtdGl0bGU+PGFiYnItMT5BbSBKIENsaW4gTnV0cjwvYWJici0xPjwvcGVyaW9kaWNh
bD48YWx0LXBlcmlvZGljYWw+PGZ1bGwtdGl0bGU+VGhlIEFtZXJpY2FuIGpvdXJuYWwgb2YgY2xp
bmljYWwgbnV0cml0aW9uPC9mdWxsLXRpdGxlPjxhYmJyLTE+QW0gSiBDbGluIE51dHI8L2FiYnIt
MT48L2FsdC1wZXJpb2RpY2FsPjxwYWdlcz44NDEtODwvcGFnZXM+PHZvbHVtZT45Mjwvdm9sdW1l
PjxudW1iZXI+NDwvbnVtYmVyPjxlZGl0aW9uPjIwMTAvMDgvMjA8L2VkaXRpb24+PGtleXdvcmRz
PjxrZXl3b3JkPkFnZWQ8L2tleXdvcmQ+PGtleXdvcmQ+QWdlZCwgODAgYW5kIG92ZXI8L2tleXdv
cmQ+PGtleXdvcmQ+Qmxvb2QgUHJlc3N1cmU8L2tleXdvcmQ+PGtleXdvcmQ+Q2FsY2l1bS9tZXRh
Ym9saXNtPC9rZXl3b3JkPjxrZXl3b3JkPkNhcmRpb3Zhc2N1bGFyIERpc2Vhc2VzL2VwaWRlbWlv
bG9neS9tb3J0YWxpdHk8L2tleXdvcmQ+PGtleXdvcmQ+Q2hvbGVzdGVyb2wvYmxvb2Q8L2tleXdv
cmQ+PGtleXdvcmQ+Q29ob3J0IFN0dWRpZXM8L2tleXdvcmQ+PGtleXdvcmQ+RW5lcmd5IE1ldGFi
b2xpc208L2tleXdvcmQ+PGtleXdvcmQ+SHVtYW5zPC9rZXl3b3JkPjxrZXl3b3JkPkxlaXN1cmUg
QWN0aXZpdGllczwva2V5d29yZD48a2V5d29yZD5MaWZlIFN0eWxlPC9rZXl3b3JkPjxrZXl3b3Jk
Pk1hbGU8L2tleXdvcmQ+PGtleXdvcmQ+Kk1vcnRhbGl0eTwva2V5d29yZD48a2V5d29yZD5Qcm9w
b3J0aW9uYWwgSGF6YXJkcyBNb2RlbHM8L2tleXdvcmQ+PGtleXdvcmQ+U3dlZGVuPC9rZXl3b3Jk
PjxrZXl3b3JkPlZpdGFtaW4gRC8qYW5hbG9ncyAmYW1wOyBkZXJpdmF0aXZlcy9ibG9vZC9tZXRh
Ym9saXNtPC9rZXl3b3JkPjwva2V5d29yZHM+PGRhdGVzPjx5ZWFyPjIwMTA8L3llYXI+PHB1Yi1k
YXRlcz48ZGF0ZT5PY3Q8L2RhdGU+PC9wdWItZGF0ZXM+PC9kYXRlcz48aXNibj4xOTM4LTMyMDcg
KEVsZWN0cm9uaWMpJiN4RDswMDAyLTkxNjUgKExpbmtpbmcpPC9pc2JuPjxhY2Nlc3Npb24tbnVt
PjIwNzIwMjU2PC9hY2Nlc3Npb24tbnVtPjx3b3JrLXR5cGU+UmVzZWFyY2ggU3VwcG9ydCwgTm9u
LVUuUy4gR292JmFwb3M7dDwvd29yay10eXBlPjx1cmxzPjxyZWxhdGVkLXVybHM+PHVybD5odHRw
Oi8vd3d3Lm5jYmkubmxtLm5paC5nb3YvcHVibWVkLzIwNzIwMjU2PC91cmw+PC9yZWxhdGVkLXVy
bHM+PC91cmxzPjxlbGVjdHJvbmljLXJlc291cmNlLW51bT4xMC4zOTQ1L2FqY24uMjAxMC4yOTc0
OTwvZWxlY3Ryb25pYy1yZXNvdXJjZS1udW0+PGxhbmd1YWdlPmVuZzwvbGFuZ3VhZ2U+PC9yZWNv
cmQ+PC9DaXRlPjwvRW5kTm90ZT5=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8" w:tooltip="Michaelsson, 2010 #109" w:history="1">
        <w:r w:rsidR="00B658B4">
          <w:rPr>
            <w:noProof/>
          </w:rPr>
          <w:t>28</w:t>
        </w:r>
      </w:hyperlink>
      <w:r w:rsidR="00AD0FFA">
        <w:rPr>
          <w:noProof/>
        </w:rPr>
        <w:t>]</w:t>
      </w:r>
      <w:r w:rsidR="00D97AF9" w:rsidRPr="00D97AF9">
        <w:fldChar w:fldCharType="end"/>
      </w:r>
      <w:r w:rsidR="003D1D71">
        <w:t>.</w:t>
      </w:r>
      <w:r w:rsidRPr="00D97AF9">
        <w:t xml:space="preserve"> The present analyses are based on measurements made at the third examination cycle of the ULSAM cohort, when participants were approximately 71 years old (1991-95, n=1221). Of these, 1</w:t>
      </w:r>
      <w:r w:rsidR="00264E8E" w:rsidRPr="00D97AF9">
        <w:t>,</w:t>
      </w:r>
      <w:r w:rsidRPr="00D97AF9">
        <w:t>194 participants</w:t>
      </w:r>
      <w:r w:rsidR="00807E0D" w:rsidRPr="00D97AF9">
        <w:t xml:space="preserve"> </w:t>
      </w:r>
      <w:r w:rsidRPr="00D97AF9">
        <w:t xml:space="preserve">had measurements of plasma </w:t>
      </w:r>
      <w:r w:rsidR="00264E8E" w:rsidRPr="00D97AF9">
        <w:t>25(OH)D</w:t>
      </w:r>
      <w:r w:rsidR="00807E0D" w:rsidRPr="00D97AF9">
        <w:t xml:space="preserve"> and</w:t>
      </w:r>
      <w:r w:rsidR="00264E8E" w:rsidRPr="00D97AF9">
        <w:t xml:space="preserve"> were included in this study.</w:t>
      </w:r>
    </w:p>
    <w:p w:rsidR="00376156" w:rsidRPr="00D97AF9" w:rsidRDefault="00376156" w:rsidP="00D97AF9">
      <w:pPr>
        <w:spacing w:line="480" w:lineRule="auto"/>
        <w:jc w:val="both"/>
      </w:pPr>
      <w:r w:rsidRPr="00D97AF9">
        <w:rPr>
          <w:i/>
        </w:rPr>
        <w:t>Measurement of serum 25(OH)D</w:t>
      </w:r>
      <w:r w:rsidRPr="00D97AF9">
        <w:t xml:space="preserve">: Total plasma </w:t>
      </w:r>
      <w:r w:rsidR="00264E8E" w:rsidRPr="00D97AF9">
        <w:t>25(OH)D</w:t>
      </w:r>
      <w:r w:rsidRPr="00D97AF9">
        <w:t>, including 25-hydroxyvitamin D3 and D2, was determined with high-pressure liquid chromatography (HPLC) atmospheric pressure chemical ionization (APCI) mass spectrometry (MS) at Vitas, Oslo, Norway (</w:t>
      </w:r>
      <w:hyperlink r:id="rId10" w:history="1">
        <w:r w:rsidR="003D1D71" w:rsidRPr="00277636">
          <w:rPr>
            <w:rStyle w:val="Hyperlink"/>
          </w:rPr>
          <w:t>www.vitas.no</w:t>
        </w:r>
      </w:hyperlink>
      <w:r w:rsidRPr="00D97AF9">
        <w:t xml:space="preserve">). HPLC was performed with a Hewlett Packard 1100 liquid chromatography (Agilent Technologies, Palo Alto CA, USA) interfaced by APCI to a Hewlett Packard mass spectrometer operated in single-ion monitoring mode (SIM). Recovery is 95%; the method is linear from 5-400 nmol/L and the limit of detection is 1-4 nmol/L. The Coefficients of Variation (CV) for inter-assay analyses are 7.6% at 25-hydroxyvitamin D concentrations of 47.8 nmol/L and 6.9% at 83.0 nmol/L. </w:t>
      </w:r>
      <w:r w:rsidR="003E3186" w:rsidRPr="00D97AF9">
        <w:t xml:space="preserve">The intra-assay CV was 5.1% at 47.8 nmol/L and 6.1% at 83.0 nmol/L. </w:t>
      </w:r>
      <w:r w:rsidRPr="00D97AF9">
        <w:t>The assay is accredited by the Vitamin D External Quality Assessment Scheme (DEQAS).</w:t>
      </w:r>
      <w:r w:rsidR="00264E8E" w:rsidRPr="00D97AF9">
        <w:t xml:space="preserve"> </w:t>
      </w:r>
      <w:r w:rsidR="003D1D71">
        <w:t xml:space="preserve"> </w:t>
      </w:r>
    </w:p>
    <w:p w:rsidR="00376156" w:rsidRPr="00D97AF9" w:rsidRDefault="00376156" w:rsidP="00D97AF9">
      <w:pPr>
        <w:spacing w:line="480" w:lineRule="auto"/>
        <w:jc w:val="both"/>
      </w:pPr>
      <w:r w:rsidRPr="00D97AF9">
        <w:rPr>
          <w:i/>
        </w:rPr>
        <w:t>Measurement of BMI</w:t>
      </w:r>
      <w:r w:rsidRPr="00D97AF9">
        <w:t>: Weight and standing height (n=</w:t>
      </w:r>
      <w:r w:rsidR="00264E8E" w:rsidRPr="00D97AF9">
        <w:t xml:space="preserve"> </w:t>
      </w:r>
      <w:r w:rsidRPr="00D97AF9">
        <w:t>1</w:t>
      </w:r>
      <w:r w:rsidR="00264E8E" w:rsidRPr="00D97AF9">
        <w:t>,</w:t>
      </w:r>
      <w:r w:rsidRPr="00D97AF9">
        <w:t>194) were measured without shoes and in light clothing by a trained nurse. Body mass index was calculated as weight (kg)/height (m)</w:t>
      </w:r>
      <w:r w:rsidRPr="00D97AF9">
        <w:rPr>
          <w:vertAlign w:val="superscript"/>
        </w:rPr>
        <w:t>2</w:t>
      </w:r>
      <w:r w:rsidRPr="00D97AF9">
        <w:t>.</w:t>
      </w:r>
    </w:p>
    <w:p w:rsidR="00015EE6" w:rsidRPr="00D97AF9" w:rsidRDefault="00015EE6" w:rsidP="00D97AF9">
      <w:pPr>
        <w:spacing w:line="480" w:lineRule="auto"/>
        <w:jc w:val="both"/>
      </w:pPr>
      <w:r w:rsidRPr="00D97AF9">
        <w:rPr>
          <w:i/>
        </w:rPr>
        <w:t>Genotyping</w:t>
      </w:r>
      <w:r w:rsidRPr="00D97AF9">
        <w:t>: The SNPs were genotyped as part of a larger panels of SNPs at the SNP technology platform at Uppsala University (</w:t>
      </w:r>
      <w:hyperlink r:id="rId11" w:history="1">
        <w:r w:rsidR="003D1D71" w:rsidRPr="00277636">
          <w:rPr>
            <w:rStyle w:val="Hyperlink"/>
          </w:rPr>
          <w:t>http://www.genotyping.se/</w:t>
        </w:r>
      </w:hyperlink>
      <w:r w:rsidRPr="00D97AF9">
        <w:t xml:space="preserve">) on an </w:t>
      </w:r>
      <w:proofErr w:type="spellStart"/>
      <w:r w:rsidRPr="00D97AF9">
        <w:lastRenderedPageBreak/>
        <w:t>Illumina</w:t>
      </w:r>
      <w:proofErr w:type="spellEnd"/>
      <w:r w:rsidRPr="00D97AF9">
        <w:t xml:space="preserve"> </w:t>
      </w:r>
      <w:proofErr w:type="spellStart"/>
      <w:r w:rsidRPr="00D97AF9">
        <w:t>BeadStation</w:t>
      </w:r>
      <w:proofErr w:type="spellEnd"/>
      <w:r w:rsidRPr="00D97AF9">
        <w:t xml:space="preserve"> 500GX using </w:t>
      </w:r>
      <w:proofErr w:type="spellStart"/>
      <w:r w:rsidRPr="00D97AF9">
        <w:t>Infinium</w:t>
      </w:r>
      <w:proofErr w:type="spellEnd"/>
      <w:r w:rsidRPr="00D97AF9">
        <w:t xml:space="preserve"> </w:t>
      </w:r>
      <w:proofErr w:type="spellStart"/>
      <w:r w:rsidRPr="00D97AF9">
        <w:t>iSelect</w:t>
      </w:r>
      <w:proofErr w:type="spellEnd"/>
      <w:r w:rsidRPr="00D97AF9">
        <w:t xml:space="preserve"> and Golden Gate assays from Illumina Inc.. Genotyping calls were performed with </w:t>
      </w:r>
      <w:proofErr w:type="spellStart"/>
      <w:r w:rsidRPr="00D97AF9">
        <w:t>Illumina</w:t>
      </w:r>
      <w:proofErr w:type="spellEnd"/>
      <w:r w:rsidRPr="00D97AF9">
        <w:t xml:space="preserve"> </w:t>
      </w:r>
      <w:proofErr w:type="spellStart"/>
      <w:r w:rsidRPr="00D97AF9">
        <w:t>BeadStudio</w:t>
      </w:r>
      <w:proofErr w:type="spellEnd"/>
      <w:r w:rsidRPr="00D97AF9">
        <w:t xml:space="preserve"> or </w:t>
      </w:r>
      <w:proofErr w:type="spellStart"/>
      <w:r w:rsidRPr="00D97AF9">
        <w:t>GenCall</w:t>
      </w:r>
      <w:proofErr w:type="spellEnd"/>
      <w:r w:rsidRPr="00D97AF9">
        <w:t xml:space="preserve"> software. Samples with low call rate (&lt;90 %), excess heterozygosity or cryptic relatedness were excluded from analyses. SNPs with a call rate less than 90%, or that failed (exact P-value&lt;1</w:t>
      </w:r>
      <w:r w:rsidR="00264E8E" w:rsidRPr="00D97AF9">
        <w:t>x</w:t>
      </w:r>
      <w:r w:rsidRPr="00D97AF9">
        <w:t>10</w:t>
      </w:r>
      <w:r w:rsidRPr="00D97AF9">
        <w:rPr>
          <w:vertAlign w:val="superscript"/>
        </w:rPr>
        <w:t>-6</w:t>
      </w:r>
      <w:r w:rsidRPr="00D97AF9">
        <w:t>) were excluded from the study.</w:t>
      </w:r>
    </w:p>
    <w:p w:rsidR="00015EE6" w:rsidRPr="00D97AF9" w:rsidRDefault="00BA6E47" w:rsidP="00D97AF9">
      <w:pPr>
        <w:spacing w:line="480" w:lineRule="auto"/>
        <w:jc w:val="both"/>
      </w:pPr>
      <w:r w:rsidRPr="00D97AF9">
        <w:t xml:space="preserve"> </w:t>
      </w:r>
    </w:p>
    <w:p w:rsidR="006A7445" w:rsidRPr="00D97AF9" w:rsidRDefault="006A7445" w:rsidP="00D97AF9">
      <w:pPr>
        <w:numPr>
          <w:ilvl w:val="0"/>
          <w:numId w:val="2"/>
        </w:numPr>
        <w:spacing w:line="480" w:lineRule="auto"/>
        <w:jc w:val="both"/>
        <w:rPr>
          <w:b/>
        </w:rPr>
      </w:pPr>
      <w:r w:rsidRPr="00D97AF9">
        <w:rPr>
          <w:b/>
        </w:rPr>
        <w:t xml:space="preserve">Young Finns Study: </w:t>
      </w:r>
    </w:p>
    <w:p w:rsidR="006A7445" w:rsidRPr="00D97AF9" w:rsidRDefault="006A7445" w:rsidP="00D97AF9">
      <w:pPr>
        <w:spacing w:line="480" w:lineRule="auto"/>
        <w:jc w:val="both"/>
      </w:pPr>
      <w:r w:rsidRPr="00D97AF9">
        <w:rPr>
          <w:i/>
        </w:rPr>
        <w:t>Data collection</w:t>
      </w:r>
      <w:r w:rsidRPr="00D97AF9">
        <w:t>: The first cross-sectional survey was conducted in 1980 all around Finland</w:t>
      </w:r>
      <w:r w:rsidR="003D1D71">
        <w:t xml:space="preserve"> </w:t>
      </w:r>
      <w:r w:rsidR="00D97AF9" w:rsidRPr="00D97AF9">
        <w:fldChar w:fldCharType="begin">
          <w:fldData xml:space="preserve">PEVuZE5vdGU+PENpdGU+PEF1dGhvcj5LaXZpbWFraTwvQXV0aG9yPjxZZWFyPjIwMTE8L1llYXI+
PFJlY051bT4xMTA8L1JlY051bT48RGlzcGxheVRleHQ+WzI5XTwvRGlzcGxheVRleHQ+PHJlY29y
ZD48cmVjLW51bWJlcj4xMTA8L3JlYy1udW1iZXI+PGZvcmVpZ24ta2V5cz48a2V5IGFwcD0iRU4i
IGRiLWlkPSI1NXNyOXZ3djJkYWZ2NGUwMmRvcHd0NXo5eDB4dHd4dHJmejkiPjExMDwva2V5Pjwv
Zm9yZWlnbi1rZXlzPjxyZWYtdHlwZSBuYW1lPSJKb3VybmFsIEFydGljbGUiPjE3PC9yZWYtdHlw
ZT48Y29udHJpYnV0b3JzPjxhdXRob3JzPjxhdXRob3I+S2l2aW1ha2ksIE0uPC9hdXRob3I+PGF1
dGhvcj5NYWdudXNzZW4sIEMuIEcuPC9hdXRob3I+PGF1dGhvcj5KdW9uYWxhLCBNLjwvYXV0aG9y
PjxhdXRob3I+S2Fob25lbiwgTS48L2F1dGhvcj48YXV0aG9yPktldHR1bmVuLCBKLjwvYXV0aG9y
PjxhdXRob3I+TG9vLCBCLiBNLjwvYXV0aG9yPjxhdXRob3I+TGVodGltYWtpLCBULjwvYXV0aG9y
PjxhdXRob3I+Vmlpa2FyaSwgSi48L2F1dGhvcj48YXV0aG9yPlJhaXRha2FyaSwgTy4gVC48L2F1
dGhvcj48L2F1dGhvcnM+PC9jb250cmlidXRvcnM+PGF1dGgtYWRkcmVzcz5EZXBhcnRtZW50IG9m
IEVwaWRlbWlvbG9neSwgVW5pdmVyc2l0eSBDb2xsZWdlIExvbmRvbiwgTG9uZG9uLCBVSy4gbS5r
aXZpbWFraUB1Y2wuYWMudWs8L2F1dGgtYWRkcmVzcz48dGl0bGVzPjx0aXRsZT5Db252ZW50aW9u
YWwgYW5kIE1lbmRlbGlhbiByYW5kb21pemF0aW9uIGFuYWx5c2VzIHN1Z2dlc3Qgbm8gYXNzb2Np
YXRpb24gYmV0d2VlbiBsaXBvcHJvdGVpbihhKSBhbmQgZWFybHkgYXRoZXJvc2NsZXJvc2lzOiB0
aGUgWW91bmcgRmlubnMgU3R1ZHk8L3RpdGxlPjxzZWNvbmRhcnktdGl0bGU+SW50ZXJuYXRpb25h
bCBqb3VybmFsIG9mIGVwaWRlbWlvbG9neTwvc2Vjb25kYXJ5LXRpdGxlPjxhbHQtdGl0bGU+SW50
IEogRXBpZGVtaW9sPC9hbHQtdGl0bGU+PC90aXRsZXM+PHBlcmlvZGljYWw+PGZ1bGwtdGl0bGU+
SW50ZXJuYXRpb25hbCBqb3VybmFsIG9mIGVwaWRlbWlvbG9neTwvZnVsbC10aXRsZT48YWJici0x
PkludCBKIEVwaWRlbWlvbDwvYWJici0xPjwvcGVyaW9kaWNhbD48YWx0LXBlcmlvZGljYWw+PGZ1
bGwtdGl0bGU+SW50ZXJuYXRpb25hbCBqb3VybmFsIG9mIGVwaWRlbWlvbG9neTwvZnVsbC10aXRs
ZT48YWJici0xPkludCBKIEVwaWRlbWlvbDwvYWJici0xPjwvYWx0LXBlcmlvZGljYWw+PHBhZ2Vz
PjQ3MC04PC9wYWdlcz48dm9sdW1lPjQwPC92b2x1bWU+PG51bWJlcj4yPC9udW1iZXI+PGVkaXRp
b24+MjAxMC8xMS8xNzwvZWRpdGlvbj48a2V5d29yZHM+PGtleXdvcmQ+QWRvbGVzY2VudDwva2V5
d29yZD48a2V5d29yZD5BZHVsdDwva2V5d29yZD48a2V5d29yZD5BdGhlcm9zY2xlcm9zaXMvKnBh
dGhvbG9neTwva2V5d29yZD48a2V5d29yZD5DYXJvdGlkIEFydGVyaWVzL3BhdGhvbG9neTwva2V5
d29yZD48a2V5d29yZD5EaXNlYXNlIFByb2dyZXNzaW9uPC9rZXl3b3JkPjxrZXl3b3JkPkZlbWFs
ZTwva2V5d29yZD48a2V5d29yZD5GaW5sYW5kPC9rZXl3b3JkPjxrZXl3b3JkPkdlbm9tZS1XaWRl
IEFzc29jaWF0aW9uIFN0dWR5PC9rZXl3b3JkPjxrZXl3b3JkPkdlbm9taWMgU3RydWN0dXJhbCBW
YXJpYXRpb248L2tleXdvcmQ+PGtleXdvcmQ+SHVtYW5zPC9rZXl3b3JkPjxrZXl3b3JkPkxpcG9w
cm90ZWluKGEpLypibG9vZC8qZ2VuZXRpY3M8L2tleXdvcmQ+PGtleXdvcmQ+TWFsZTwva2V5d29y
ZD48a2V5d29yZD5NZW5kZWxpYW4gUmFuZG9taXphdGlvbiBBbmFseXNpczwva2V5d29yZD48a2V5
d29yZD5Qcm9zcGVjdGl2ZSBTdHVkaWVzPC9rZXl3b3JkPjxrZXl3b3JkPlJpc2sgRmFjdG9yczwv
a2V5d29yZD48L2tleXdvcmRzPjxkYXRlcz48eWVhcj4yMDExPC95ZWFyPjxwdWItZGF0ZXM+PGRh
dGU+QXByPC9kYXRlPjwvcHViLWRhdGVzPjwvZGF0ZXM+PGlzYm4+MTQ2NC0zNjg1IChFbGVjdHJv
bmljKSYjeEQ7MDMwMC01NzcxIChMaW5raW5nKTwvaXNibj48YWNjZXNzaW9uLW51bT4yMTA3ODYy
MjwvYWNjZXNzaW9uLW51bT48d29yay10eXBlPlJlc2VhcmNoIFN1cHBvcnQsIE4uSS5ILiwgRXh0
cmFtdXJhbCYjeEQ7UmVzZWFyY2ggU3VwcG9ydCwgTm9uLVUuUy4gR292JmFwb3M7dDwvd29yay10
eXBlPjx1cmxzPjxyZWxhdGVkLXVybHM+PHVybD5odHRwOi8vd3d3Lm5jYmkubmxtLm5paC5nb3Yv
cHVibWVkLzIxMDc4NjIyPC91cmw+PC9yZWxhdGVkLXVybHM+PC91cmxzPjxjdXN0b20yPjMxMDY5
NjY8L2N1c3RvbTI+PGVsZWN0cm9uaWMtcmVzb3VyY2UtbnVtPjEwLjEwOTMvaWplL2R5cTIwNTwv
ZWxlY3Ryb25pYy1yZXNvdXJjZS1udW0+PGxhbmd1YWdlPmVuZzwvbGFuZ3VhZ2U+PC9yZWNvcmQ+
PC9DaXRlPjwvRW5kTm90ZT4A
</w:fldData>
        </w:fldChar>
      </w:r>
      <w:r w:rsidR="00AD0FFA">
        <w:instrText xml:space="preserve"> ADDIN EN.CITE </w:instrText>
      </w:r>
      <w:r w:rsidR="00AD0FFA">
        <w:fldChar w:fldCharType="begin">
          <w:fldData xml:space="preserve">PEVuZE5vdGU+PENpdGU+PEF1dGhvcj5LaXZpbWFraTwvQXV0aG9yPjxZZWFyPjIwMTE8L1llYXI+
PFJlY051bT4xMTA8L1JlY051bT48RGlzcGxheVRleHQ+WzI5XTwvRGlzcGxheVRleHQ+PHJlY29y
ZD48cmVjLW51bWJlcj4xMTA8L3JlYy1udW1iZXI+PGZvcmVpZ24ta2V5cz48a2V5IGFwcD0iRU4i
IGRiLWlkPSI1NXNyOXZ3djJkYWZ2NGUwMmRvcHd0NXo5eDB4dHd4dHJmejkiPjExMDwva2V5Pjwv
Zm9yZWlnbi1rZXlzPjxyZWYtdHlwZSBuYW1lPSJKb3VybmFsIEFydGljbGUiPjE3PC9yZWYtdHlw
ZT48Y29udHJpYnV0b3JzPjxhdXRob3JzPjxhdXRob3I+S2l2aW1ha2ksIE0uPC9hdXRob3I+PGF1
dGhvcj5NYWdudXNzZW4sIEMuIEcuPC9hdXRob3I+PGF1dGhvcj5KdW9uYWxhLCBNLjwvYXV0aG9y
PjxhdXRob3I+S2Fob25lbiwgTS48L2F1dGhvcj48YXV0aG9yPktldHR1bmVuLCBKLjwvYXV0aG9y
PjxhdXRob3I+TG9vLCBCLiBNLjwvYXV0aG9yPjxhdXRob3I+TGVodGltYWtpLCBULjwvYXV0aG9y
PjxhdXRob3I+Vmlpa2FyaSwgSi48L2F1dGhvcj48YXV0aG9yPlJhaXRha2FyaSwgTy4gVC48L2F1
dGhvcj48L2F1dGhvcnM+PC9jb250cmlidXRvcnM+PGF1dGgtYWRkcmVzcz5EZXBhcnRtZW50IG9m
IEVwaWRlbWlvbG9neSwgVW5pdmVyc2l0eSBDb2xsZWdlIExvbmRvbiwgTG9uZG9uLCBVSy4gbS5r
aXZpbWFraUB1Y2wuYWMudWs8L2F1dGgtYWRkcmVzcz48dGl0bGVzPjx0aXRsZT5Db252ZW50aW9u
YWwgYW5kIE1lbmRlbGlhbiByYW5kb21pemF0aW9uIGFuYWx5c2VzIHN1Z2dlc3Qgbm8gYXNzb2Np
YXRpb24gYmV0d2VlbiBsaXBvcHJvdGVpbihhKSBhbmQgZWFybHkgYXRoZXJvc2NsZXJvc2lzOiB0
aGUgWW91bmcgRmlubnMgU3R1ZHk8L3RpdGxlPjxzZWNvbmRhcnktdGl0bGU+SW50ZXJuYXRpb25h
bCBqb3VybmFsIG9mIGVwaWRlbWlvbG9neTwvc2Vjb25kYXJ5LXRpdGxlPjxhbHQtdGl0bGU+SW50
IEogRXBpZGVtaW9sPC9hbHQtdGl0bGU+PC90aXRsZXM+PHBlcmlvZGljYWw+PGZ1bGwtdGl0bGU+
SW50ZXJuYXRpb25hbCBqb3VybmFsIG9mIGVwaWRlbWlvbG9neTwvZnVsbC10aXRsZT48YWJici0x
PkludCBKIEVwaWRlbWlvbDwvYWJici0xPjwvcGVyaW9kaWNhbD48YWx0LXBlcmlvZGljYWw+PGZ1
bGwtdGl0bGU+SW50ZXJuYXRpb25hbCBqb3VybmFsIG9mIGVwaWRlbWlvbG9neTwvZnVsbC10aXRs
ZT48YWJici0xPkludCBKIEVwaWRlbWlvbDwvYWJici0xPjwvYWx0LXBlcmlvZGljYWw+PHBhZ2Vz
PjQ3MC04PC9wYWdlcz48dm9sdW1lPjQwPC92b2x1bWU+PG51bWJlcj4yPC9udW1iZXI+PGVkaXRp
b24+MjAxMC8xMS8xNzwvZWRpdGlvbj48a2V5d29yZHM+PGtleXdvcmQ+QWRvbGVzY2VudDwva2V5
d29yZD48a2V5d29yZD5BZHVsdDwva2V5d29yZD48a2V5d29yZD5BdGhlcm9zY2xlcm9zaXMvKnBh
dGhvbG9neTwva2V5d29yZD48a2V5d29yZD5DYXJvdGlkIEFydGVyaWVzL3BhdGhvbG9neTwva2V5
d29yZD48a2V5d29yZD5EaXNlYXNlIFByb2dyZXNzaW9uPC9rZXl3b3JkPjxrZXl3b3JkPkZlbWFs
ZTwva2V5d29yZD48a2V5d29yZD5GaW5sYW5kPC9rZXl3b3JkPjxrZXl3b3JkPkdlbm9tZS1XaWRl
IEFzc29jaWF0aW9uIFN0dWR5PC9rZXl3b3JkPjxrZXl3b3JkPkdlbm9taWMgU3RydWN0dXJhbCBW
YXJpYXRpb248L2tleXdvcmQ+PGtleXdvcmQ+SHVtYW5zPC9rZXl3b3JkPjxrZXl3b3JkPkxpcG9w
cm90ZWluKGEpLypibG9vZC8qZ2VuZXRpY3M8L2tleXdvcmQ+PGtleXdvcmQ+TWFsZTwva2V5d29y
ZD48a2V5d29yZD5NZW5kZWxpYW4gUmFuZG9taXphdGlvbiBBbmFseXNpczwva2V5d29yZD48a2V5
d29yZD5Qcm9zcGVjdGl2ZSBTdHVkaWVzPC9rZXl3b3JkPjxrZXl3b3JkPlJpc2sgRmFjdG9yczwv
a2V5d29yZD48L2tleXdvcmRzPjxkYXRlcz48eWVhcj4yMDExPC95ZWFyPjxwdWItZGF0ZXM+PGRh
dGU+QXByPC9kYXRlPjwvcHViLWRhdGVzPjwvZGF0ZXM+PGlzYm4+MTQ2NC0zNjg1IChFbGVjdHJv
bmljKSYjeEQ7MDMwMC01NzcxIChMaW5raW5nKTwvaXNibj48YWNjZXNzaW9uLW51bT4yMTA3ODYy
MjwvYWNjZXNzaW9uLW51bT48d29yay10eXBlPlJlc2VhcmNoIFN1cHBvcnQsIE4uSS5ILiwgRXh0
cmFtdXJhbCYjeEQ7UmVzZWFyY2ggU3VwcG9ydCwgTm9uLVUuUy4gR292JmFwb3M7dDwvd29yay10
eXBlPjx1cmxzPjxyZWxhdGVkLXVybHM+PHVybD5odHRwOi8vd3d3Lm5jYmkubmxtLm5paC5nb3Yv
cHVibWVkLzIxMDc4NjIyPC91cmw+PC9yZWxhdGVkLXVybHM+PC91cmxzPjxjdXN0b20yPjMxMDY5
NjY8L2N1c3RvbTI+PGVsZWN0cm9uaWMtcmVzb3VyY2UtbnVtPjEwLjEwOTMvaWplL2R5cTIwNTwv
ZWxlY3Ryb25pYy1yZXNvdXJjZS1udW0+PGxhbmd1YWdlPmVuZzwvbGFuZ3VhZ2U+PC9yZWNvcmQ+
PC9DaXRlPjwvRW5kTm90ZT4A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29" w:tooltip="Kivimaki, 2011 #110" w:history="1">
        <w:r w:rsidR="00B658B4">
          <w:rPr>
            <w:noProof/>
          </w:rPr>
          <w:t>29</w:t>
        </w:r>
      </w:hyperlink>
      <w:r w:rsidR="00AD0FFA">
        <w:rPr>
          <w:noProof/>
        </w:rPr>
        <w:t>]</w:t>
      </w:r>
      <w:r w:rsidR="00D97AF9" w:rsidRPr="00D97AF9">
        <w:fldChar w:fldCharType="end"/>
      </w:r>
      <w:r w:rsidR="003D1D71">
        <w:t>.</w:t>
      </w:r>
      <w:r w:rsidR="00BA6E47" w:rsidRPr="00D97AF9">
        <w:t xml:space="preserve"> </w:t>
      </w:r>
      <w:r w:rsidRPr="00D97AF9">
        <w:t xml:space="preserve">Total sample size was 4,320 boys and girls in 6 age cohorts (aged 3, 6, 9, 12, 15 and 18). These individuals were randomly chosen from the national register. A total of 3,596 individuals (83.2% of those invited) participated the study in 1980. After that, several follow-up studies of this cohort have been conducted. The latest follow-up was performed in 2007, when the study subjects had reached the age of 30 to 45 years. In the latest follow-up in </w:t>
      </w:r>
      <w:smartTag w:uri="urn:schemas-microsoft-com:office:smarttags" w:element="metricconverter">
        <w:smartTagPr>
          <w:attr w:name="ProductID" w:val="2007 a"/>
        </w:smartTagPr>
        <w:r w:rsidRPr="00D97AF9">
          <w:t>2007 a</w:t>
        </w:r>
      </w:smartTag>
      <w:r w:rsidRPr="00D97AF9">
        <w:t xml:space="preserve"> total of 2,204 subjects were examined</w:t>
      </w:r>
      <w:r w:rsidR="003D1D71">
        <w:t xml:space="preserve"> </w:t>
      </w:r>
      <w:r w:rsidR="00D97AF9" w:rsidRPr="00D97AF9">
        <w:fldChar w:fldCharType="begin">
          <w:fldData xml:space="preserve">PEVuZE5vdGU+PENpdGU+PEF1dGhvcj5SYWl0YWthcmk8L0F1dGhvcj48WWVhcj4yMDA4PC9ZZWFy
PjxSZWNOdW0+MTEyPC9SZWNOdW0+PERpc3BsYXlUZXh0PlszMF08L0Rpc3BsYXlUZXh0PjxyZWNv
cmQ+PHJlYy1udW1iZXI+MTEyPC9yZWMtbnVtYmVyPjxmb3JlaWduLWtleXM+PGtleSBhcHA9IkVO
IiBkYi1pZD0iNTVzcjl2d3YyZGFmdjRlMDJkb3B3dDV6OXgweHR3eHRyZno5Ij4xMTI8L2tleT48
L2ZvcmVpZ24ta2V5cz48cmVmLXR5cGUgbmFtZT0iSm91cm5hbCBBcnRpY2xlIj4xNzwvcmVmLXR5
cGU+PGNvbnRyaWJ1dG9ycz48YXV0aG9ycz48YXV0aG9yPlJhaXRha2FyaSwgTy4gVC48L2F1dGhv
cj48YXV0aG9yPkp1b25hbGEsIE0uPC9hdXRob3I+PGF1dGhvcj5Sb25uZW1hYSwgVC48L2F1dGhv
cj48YXV0aG9yPktlbHRpa2FuZ2FzLUphcnZpbmVuLCBMLjwvYXV0aG9yPjxhdXRob3I+UmFzYW5l
biwgTC48L2F1dGhvcj48YXV0aG9yPlBpZXRpa2FpbmVuLCBNLjwvYXV0aG9yPjxhdXRob3I+SHV0
cmktS2Fob25lbiwgTi48L2F1dGhvcj48YXV0aG9yPlRhaXR0b25lbiwgTC48L2F1dGhvcj48YXV0
aG9yPkpva2luZW4sIEUuPC9hdXRob3I+PGF1dGhvcj5NYXJuaWVtaSwgSi48L2F1dGhvcj48YXV0
aG9yPkp1bGEsIEEuPC9hdXRob3I+PGF1dGhvcj5UZWxhbWEsIFIuPC9hdXRob3I+PGF1dGhvcj5L
YWhvbmVuLCBNLjwvYXV0aG9yPjxhdXRob3I+TGVodGltYWtpLCBULjwvYXV0aG9yPjxhdXRob3I+
QWtlcmJsb20sIEguIEsuPC9hdXRob3I+PGF1dGhvcj5WaWlrYXJpLCBKLiBTLjwvYXV0aG9yPjwv
YXV0aG9ycz48L2NvbnRyaWJ1dG9ycz48YXV0aC1hZGRyZXNzPkRlcGFydG1lbnQgb2YgQ2xpbmlj
YWwgUGh5c2lvbG9neSwgVW5pdmVyc2l0eSBvZiBUdXJrdSwgVHVya3UsIEZJTi0yMDUyMSwgRmlu
bGFuZC4gb2xsaS5yYWl0YWthcmlAdXR1LmZpPC9hdXRoLWFkZHJlc3M+PHRpdGxlcz48dGl0bGU+
Q29ob3J0IHByb2ZpbGU6IHRoZSBjYXJkaW92YXNjdWxhciByaXNrIGluIFlvdW5nIEZpbm5zIFN0
dWR5PC90aXRsZT48c2Vjb25kYXJ5LXRpdGxlPkludGVybmF0aW9uYWwgam91cm5hbCBvZiBlcGlk
ZW1pb2xvZ3k8L3NlY29uZGFyeS10aXRsZT48YWx0LXRpdGxlPkludCBKIEVwaWRlbWlvbDwvYWx0
LXRpdGxlPjwvdGl0bGVzPjxwZXJpb2RpY2FsPjxmdWxsLXRpdGxlPkludGVybmF0aW9uYWwgam91
cm5hbCBvZiBlcGlkZW1pb2xvZ3k8L2Z1bGwtdGl0bGU+PGFiYnItMT5JbnQgSiBFcGlkZW1pb2w8
L2FiYnItMT48L3BlcmlvZGljYWw+PGFsdC1wZXJpb2RpY2FsPjxmdWxsLXRpdGxlPkludGVybmF0
aW9uYWwgam91cm5hbCBvZiBlcGlkZW1pb2xvZ3k8L2Z1bGwtdGl0bGU+PGFiYnItMT5JbnQgSiBF
cGlkZW1pb2w8L2FiYnItMT48L2FsdC1wZXJpb2RpY2FsPjxwYWdlcz4xMjIwLTY8L3BhZ2VzPjx2
b2x1bWU+Mzc8L3ZvbHVtZT48bnVtYmVyPjY8L251bWJlcj48ZWRpdGlvbj4yMDA4LzAyLzEyPC9l
ZGl0aW9uPjxrZXl3b3Jkcz48a2V5d29yZD5BZG9sZXNjZW50PC9rZXl3b3JkPjxrZXl3b3JkPkFk
dWx0PC9rZXl3b3JkPjxrZXl3b3JkPkNhcmRpb3Zhc2N1bGFyIERpc2Vhc2VzLyplcGlkZW1pb2xv
Z3k8L2tleXdvcmQ+PGtleXdvcmQ+Q2Fyb3RpZCBBcnRlcnkgRGlzZWFzZXMvdWx0cmFzb25vZ3Jh
cGh5PC9rZXl3b3JkPjxrZXl3b3JkPkNoaWxkPC9rZXl3b3JkPjxrZXl3b3JkPkNoaWxkLCBQcmVz
Y2hvb2w8L2tleXdvcmQ+PGtleXdvcmQ+Q3Jvc3MtU2VjdGlvbmFsIFN0dWRpZXM8L2tleXdvcmQ+
PGtleXdvcmQ+RmVtYWxlPC9rZXl3b3JkPjxrZXl3b3JkPkZpbmxhbmQvZXBpZGVtaW9sb2d5PC9r
ZXl3b3JkPjxrZXl3b3JkPkZvbGxvdy1VcCBTdHVkaWVzPC9rZXl3b3JkPjxrZXl3b3JkPkdlbm90
eXBlPC9rZXl3b3JkPjxrZXl3b3JkPkh1bWFuczwva2V5d29yZD48a2V5d29yZD5MaWZlIFN0eWxl
PC9rZXl3b3JkPjxrZXl3b3JkPk1hbGU8L2tleXdvcmQ+PGtleXdvcmQ+UGhlbm90eXBlPC9rZXl3
b3JkPjxrZXl3b3JkPlJpc2sgRmFjdG9yczwva2V5d29yZD48a2V5d29yZD5UdW5pY2EgSW50aW1h
L3VsdHJhc29ub2dyYXBoeTwva2V5d29yZD48a2V5d29yZD5Zb3VuZyBBZHVsdDwva2V5d29yZD48
L2tleXdvcmRzPjxkYXRlcz48eWVhcj4yMDA4PC95ZWFyPjxwdWItZGF0ZXM+PGRhdGU+RGVjPC9k
YXRlPjwvcHViLWRhdGVzPjwvZGF0ZXM+PGlzYm4+MTQ2NC0zNjg1IChFbGVjdHJvbmljKSYjeEQ7
MDMwMC01NzcxIChMaW5raW5nKTwvaXNibj48YWNjZXNzaW9uLW51bT4xODI2MzY1MTwvYWNjZXNz
aW9uLW51bT48d29yay10eXBlPlJlc2VhcmNoIFN1cHBvcnQsIE5vbi1VLlMuIEdvdiZhcG9zO3Q8
L3dvcmstdHlwZT48dXJscz48cmVsYXRlZC11cmxzPjx1cmw+aHR0cDovL3d3dy5uY2JpLm5sbS5u
aWguZ292L3B1Ym1lZC8xODI2MzY1MTwvdXJsPjwvcmVsYXRlZC11cmxzPjwvdXJscz48ZWxlY3Ry
b25pYy1yZXNvdXJjZS1udW0+MTAuMTA5My9pamUvZHltMjI1PC9lbGVjdHJvbmljLXJlc291cmNl
LW51bT48bGFuZ3VhZ2U+ZW5nPC9sYW5ndWFnZT48L3JlY29yZD48L0NpdGU+PC9FbmROb3RlPgB=
</w:fldData>
        </w:fldChar>
      </w:r>
      <w:r w:rsidR="00AD0FFA">
        <w:instrText xml:space="preserve"> ADDIN EN.CITE </w:instrText>
      </w:r>
      <w:r w:rsidR="00AD0FFA">
        <w:fldChar w:fldCharType="begin">
          <w:fldData xml:space="preserve">PEVuZE5vdGU+PENpdGU+PEF1dGhvcj5SYWl0YWthcmk8L0F1dGhvcj48WWVhcj4yMDA4PC9ZZWFy
PjxSZWNOdW0+MTEyPC9SZWNOdW0+PERpc3BsYXlUZXh0PlszMF08L0Rpc3BsYXlUZXh0PjxyZWNv
cmQ+PHJlYy1udW1iZXI+MTEyPC9yZWMtbnVtYmVyPjxmb3JlaWduLWtleXM+PGtleSBhcHA9IkVO
IiBkYi1pZD0iNTVzcjl2d3YyZGFmdjRlMDJkb3B3dDV6OXgweHR3eHRyZno5Ij4xMTI8L2tleT48
L2ZvcmVpZ24ta2V5cz48cmVmLXR5cGUgbmFtZT0iSm91cm5hbCBBcnRpY2xlIj4xNzwvcmVmLXR5
cGU+PGNvbnRyaWJ1dG9ycz48YXV0aG9ycz48YXV0aG9yPlJhaXRha2FyaSwgTy4gVC48L2F1dGhv
cj48YXV0aG9yPkp1b25hbGEsIE0uPC9hdXRob3I+PGF1dGhvcj5Sb25uZW1hYSwgVC48L2F1dGhv
cj48YXV0aG9yPktlbHRpa2FuZ2FzLUphcnZpbmVuLCBMLjwvYXV0aG9yPjxhdXRob3I+UmFzYW5l
biwgTC48L2F1dGhvcj48YXV0aG9yPlBpZXRpa2FpbmVuLCBNLjwvYXV0aG9yPjxhdXRob3I+SHV0
cmktS2Fob25lbiwgTi48L2F1dGhvcj48YXV0aG9yPlRhaXR0b25lbiwgTC48L2F1dGhvcj48YXV0
aG9yPkpva2luZW4sIEUuPC9hdXRob3I+PGF1dGhvcj5NYXJuaWVtaSwgSi48L2F1dGhvcj48YXV0
aG9yPkp1bGEsIEEuPC9hdXRob3I+PGF1dGhvcj5UZWxhbWEsIFIuPC9hdXRob3I+PGF1dGhvcj5L
YWhvbmVuLCBNLjwvYXV0aG9yPjxhdXRob3I+TGVodGltYWtpLCBULjwvYXV0aG9yPjxhdXRob3I+
QWtlcmJsb20sIEguIEsuPC9hdXRob3I+PGF1dGhvcj5WaWlrYXJpLCBKLiBTLjwvYXV0aG9yPjwv
YXV0aG9ycz48L2NvbnRyaWJ1dG9ycz48YXV0aC1hZGRyZXNzPkRlcGFydG1lbnQgb2YgQ2xpbmlj
YWwgUGh5c2lvbG9neSwgVW5pdmVyc2l0eSBvZiBUdXJrdSwgVHVya3UsIEZJTi0yMDUyMSwgRmlu
bGFuZC4gb2xsaS5yYWl0YWthcmlAdXR1LmZpPC9hdXRoLWFkZHJlc3M+PHRpdGxlcz48dGl0bGU+
Q29ob3J0IHByb2ZpbGU6IHRoZSBjYXJkaW92YXNjdWxhciByaXNrIGluIFlvdW5nIEZpbm5zIFN0
dWR5PC90aXRsZT48c2Vjb25kYXJ5LXRpdGxlPkludGVybmF0aW9uYWwgam91cm5hbCBvZiBlcGlk
ZW1pb2xvZ3k8L3NlY29uZGFyeS10aXRsZT48YWx0LXRpdGxlPkludCBKIEVwaWRlbWlvbDwvYWx0
LXRpdGxlPjwvdGl0bGVzPjxwZXJpb2RpY2FsPjxmdWxsLXRpdGxlPkludGVybmF0aW9uYWwgam91
cm5hbCBvZiBlcGlkZW1pb2xvZ3k8L2Z1bGwtdGl0bGU+PGFiYnItMT5JbnQgSiBFcGlkZW1pb2w8
L2FiYnItMT48L3BlcmlvZGljYWw+PGFsdC1wZXJpb2RpY2FsPjxmdWxsLXRpdGxlPkludGVybmF0
aW9uYWwgam91cm5hbCBvZiBlcGlkZW1pb2xvZ3k8L2Z1bGwtdGl0bGU+PGFiYnItMT5JbnQgSiBF
cGlkZW1pb2w8L2FiYnItMT48L2FsdC1wZXJpb2RpY2FsPjxwYWdlcz4xMjIwLTY8L3BhZ2VzPjx2
b2x1bWU+Mzc8L3ZvbHVtZT48bnVtYmVyPjY8L251bWJlcj48ZWRpdGlvbj4yMDA4LzAyLzEyPC9l
ZGl0aW9uPjxrZXl3b3Jkcz48a2V5d29yZD5BZG9sZXNjZW50PC9rZXl3b3JkPjxrZXl3b3JkPkFk
dWx0PC9rZXl3b3JkPjxrZXl3b3JkPkNhcmRpb3Zhc2N1bGFyIERpc2Vhc2VzLyplcGlkZW1pb2xv
Z3k8L2tleXdvcmQ+PGtleXdvcmQ+Q2Fyb3RpZCBBcnRlcnkgRGlzZWFzZXMvdWx0cmFzb25vZ3Jh
cGh5PC9rZXl3b3JkPjxrZXl3b3JkPkNoaWxkPC9rZXl3b3JkPjxrZXl3b3JkPkNoaWxkLCBQcmVz
Y2hvb2w8L2tleXdvcmQ+PGtleXdvcmQ+Q3Jvc3MtU2VjdGlvbmFsIFN0dWRpZXM8L2tleXdvcmQ+
PGtleXdvcmQ+RmVtYWxlPC9rZXl3b3JkPjxrZXl3b3JkPkZpbmxhbmQvZXBpZGVtaW9sb2d5PC9r
ZXl3b3JkPjxrZXl3b3JkPkZvbGxvdy1VcCBTdHVkaWVzPC9rZXl3b3JkPjxrZXl3b3JkPkdlbm90
eXBlPC9rZXl3b3JkPjxrZXl3b3JkPkh1bWFuczwva2V5d29yZD48a2V5d29yZD5MaWZlIFN0eWxl
PC9rZXl3b3JkPjxrZXl3b3JkPk1hbGU8L2tleXdvcmQ+PGtleXdvcmQ+UGhlbm90eXBlPC9rZXl3
b3JkPjxrZXl3b3JkPlJpc2sgRmFjdG9yczwva2V5d29yZD48a2V5d29yZD5UdW5pY2EgSW50aW1h
L3VsdHJhc29ub2dyYXBoeTwva2V5d29yZD48a2V5d29yZD5Zb3VuZyBBZHVsdDwva2V5d29yZD48
L2tleXdvcmRzPjxkYXRlcz48eWVhcj4yMDA4PC95ZWFyPjxwdWItZGF0ZXM+PGRhdGU+RGVjPC9k
YXRlPjwvcHViLWRhdGVzPjwvZGF0ZXM+PGlzYm4+MTQ2NC0zNjg1IChFbGVjdHJvbmljKSYjeEQ7
MDMwMC01NzcxIChMaW5raW5nKTwvaXNibj48YWNjZXNzaW9uLW51bT4xODI2MzY1MTwvYWNjZXNz
aW9uLW51bT48d29yay10eXBlPlJlc2VhcmNoIFN1cHBvcnQsIE5vbi1VLlMuIEdvdiZhcG9zO3Q8
L3dvcmstdHlwZT48dXJscz48cmVsYXRlZC11cmxzPjx1cmw+aHR0cDovL3d3dy5uY2JpLm5sbS5u
aWguZ292L3B1Ym1lZC8xODI2MzY1MTwvdXJsPjwvcmVsYXRlZC11cmxzPjwvdXJscz48ZWxlY3Ry
b25pYy1yZXNvdXJjZS1udW0+MTAuMTA5My9pamUvZHltMjI1PC9lbGVjdHJvbmljLXJlc291cmNl
LW51bT48bGFuZ3VhZ2U+ZW5nPC9sYW5ndWFnZT48L3JlY29yZD48L0NpdGU+PC9FbmROb3RlPgB=
</w:fldData>
        </w:fldChar>
      </w:r>
      <w:r w:rsidR="00AD0FFA">
        <w:instrText xml:space="preserve"> ADDIN EN.CITE.DATA </w:instrText>
      </w:r>
      <w:r w:rsidR="00AD0FFA">
        <w:fldChar w:fldCharType="end"/>
      </w:r>
      <w:r w:rsidR="00D97AF9" w:rsidRPr="00D97AF9">
        <w:fldChar w:fldCharType="separate"/>
      </w:r>
      <w:r w:rsidR="00AD0FFA">
        <w:rPr>
          <w:noProof/>
        </w:rPr>
        <w:t>[</w:t>
      </w:r>
      <w:hyperlink w:anchor="_ENREF_30" w:tooltip="Raitakari, 2008 #112" w:history="1">
        <w:r w:rsidR="00B658B4">
          <w:rPr>
            <w:noProof/>
          </w:rPr>
          <w:t>30</w:t>
        </w:r>
      </w:hyperlink>
      <w:r w:rsidR="00AD0FFA">
        <w:rPr>
          <w:noProof/>
        </w:rPr>
        <w:t>]</w:t>
      </w:r>
      <w:r w:rsidR="00D97AF9" w:rsidRPr="00D97AF9">
        <w:fldChar w:fldCharType="end"/>
      </w:r>
      <w:r w:rsidR="003D1D71">
        <w:t>.</w:t>
      </w:r>
      <w:r w:rsidRPr="00D97AF9">
        <w:t xml:space="preserve"> For the present study, we included 2,442 individuals with genotype, BMI and vitamin D measurements. </w:t>
      </w:r>
    </w:p>
    <w:p w:rsidR="006A7445" w:rsidRPr="00D97AF9" w:rsidRDefault="006A7445" w:rsidP="00D97AF9">
      <w:pPr>
        <w:spacing w:line="480" w:lineRule="auto"/>
        <w:jc w:val="both"/>
      </w:pPr>
      <w:r w:rsidRPr="00D97AF9">
        <w:rPr>
          <w:i/>
        </w:rPr>
        <w:t>Measurement of serum 25(OH)D</w:t>
      </w:r>
      <w:r w:rsidRPr="00D97AF9">
        <w:t xml:space="preserve">: Serum 25(OH)D concentrations were determined using radioimmunoassay (DiaSorin, Stillwater, Minnesota). The detection limit was 3.8 nmol/l, sensitivity = 1 nmol/l, measurement range = 12.5 - 250 nmol/l, inter-assay CV 8.0% (n = 137) and intra-assay CV 1.8 – 11.0% (n = 5) at the mean level of 43.8 nmol/l). </w:t>
      </w:r>
    </w:p>
    <w:p w:rsidR="006A7445" w:rsidRPr="00D97AF9" w:rsidRDefault="006A7445" w:rsidP="00D97AF9">
      <w:pPr>
        <w:spacing w:line="480" w:lineRule="auto"/>
        <w:jc w:val="both"/>
      </w:pPr>
      <w:r w:rsidRPr="00D97AF9">
        <w:rPr>
          <w:i/>
        </w:rPr>
        <w:t>Measurement of BMI</w:t>
      </w:r>
      <w:r w:rsidRPr="00D97AF9">
        <w:t>: Weight and standing height (n=2170) were measured without shoes and in light clothing by a trained nurse. Body mass index was calculated as weight (kg)/height (m)</w:t>
      </w:r>
      <w:r w:rsidRPr="00D97AF9">
        <w:rPr>
          <w:vertAlign w:val="superscript"/>
        </w:rPr>
        <w:t>2</w:t>
      </w:r>
      <w:r w:rsidRPr="00D97AF9">
        <w:t>.</w:t>
      </w:r>
    </w:p>
    <w:p w:rsidR="006A7445" w:rsidRPr="00D97AF9" w:rsidRDefault="006A7445" w:rsidP="00D97AF9">
      <w:pPr>
        <w:spacing w:line="480" w:lineRule="auto"/>
        <w:jc w:val="both"/>
      </w:pPr>
      <w:r w:rsidRPr="00D97AF9">
        <w:rPr>
          <w:i/>
        </w:rPr>
        <w:lastRenderedPageBreak/>
        <w:t>Genotyping</w:t>
      </w:r>
      <w:r w:rsidRPr="00D97AF9">
        <w:t xml:space="preserve">: The genome-wide SNP genotyping of YF-study was done by a custom </w:t>
      </w:r>
      <w:proofErr w:type="spellStart"/>
      <w:r w:rsidRPr="00D97AF9">
        <w:t>Illumina</w:t>
      </w:r>
      <w:proofErr w:type="spellEnd"/>
      <w:r w:rsidRPr="00D97AF9">
        <w:t xml:space="preserve"> </w:t>
      </w:r>
      <w:proofErr w:type="spellStart"/>
      <w:r w:rsidRPr="00D97AF9">
        <w:t>BeadChip</w:t>
      </w:r>
      <w:proofErr w:type="spellEnd"/>
      <w:r w:rsidRPr="00D97AF9">
        <w:t xml:space="preserve"> containing 670,000 SNPs and copy-number variant (CNV) probes from 2,442 YF participants (1,123 males, 1,319 females). The custom 670K chip shares 562,643 SNPs in common with the </w:t>
      </w:r>
      <w:proofErr w:type="spellStart"/>
      <w:r w:rsidRPr="00D97AF9">
        <w:t>Illumina</w:t>
      </w:r>
      <w:proofErr w:type="spellEnd"/>
      <w:r w:rsidRPr="00D97AF9">
        <w:t xml:space="preserve"> Human610 </w:t>
      </w:r>
      <w:proofErr w:type="spellStart"/>
      <w:r w:rsidRPr="00D97AF9">
        <w:t>BeadChip</w:t>
      </w:r>
      <w:proofErr w:type="spellEnd"/>
      <w:r w:rsidRPr="00D97AF9">
        <w:t xml:space="preserve">. Genotypes were called using </w:t>
      </w:r>
      <w:proofErr w:type="spellStart"/>
      <w:r w:rsidRPr="00D97AF9">
        <w:t>Illumina’s</w:t>
      </w:r>
      <w:proofErr w:type="spellEnd"/>
      <w:r w:rsidRPr="00D97AF9">
        <w:t xml:space="preserve"> clustering algorithm (</w:t>
      </w:r>
      <w:proofErr w:type="spellStart"/>
      <w:r w:rsidRPr="00D97AF9">
        <w:t>Illuminus</w:t>
      </w:r>
      <w:proofErr w:type="spellEnd"/>
      <w:r w:rsidRPr="00D97AF9">
        <w:t>). A total of 2,556 samples were genotyped. After initial clustering, we removed 2 individuals for poor call rates (CR&lt;0.90), and 54 samples failed subsequent quality control (QC) (i.e., duplicated samples, heterozygosity, low call rate, or custom SNP fingerprint genotype discrepancy). The following filters were applied to the remaining data: MAF 0.01, GENO 0.05, MIND 0.05, and HWE 1 x 10-6. Three of 2,500 individuals were removed for low genotyping (MIND &gt; 0.05), 11,766 markers were excluded based on HWE test (P ≤ 1 x 10-6), 7,746 SNPs failed missingness test (GENO &gt; 0.05), 34,596 SNPs failed frequency test (MAF &lt; 0.01) and one individual failed gender check. None were removed by subsequent heterozygosity check.  In that point, there were 546,770 SNPs and 2,496 individuals which were utilized to generate an identity-by-descent (IBD) matrix file in PLINK. There were 51 pairs of individuals with pi-hat greater than 0.2 thus these individuals removed due to possible relatedness. One of the pair was removed using greater missingness as criteria. After final frequency and genotyping running, there was 546,677 SNPs available from a sample of 2442 Young Finns individuals. Genotype imputation was performed for the YF SNP data using MACH with the HapMap (phase II, release 22 CEU, NCBI build 36, dbSNP 126) haplotypes as reference.</w:t>
      </w:r>
    </w:p>
    <w:p w:rsidR="00376156" w:rsidRPr="00D97AF9" w:rsidRDefault="00376156" w:rsidP="0091276D">
      <w:pPr>
        <w:jc w:val="both"/>
      </w:pPr>
      <w:r w:rsidRPr="00D97AF9">
        <w:br w:type="page"/>
      </w:r>
    </w:p>
    <w:p w:rsidR="009D6328" w:rsidRPr="009D6328" w:rsidRDefault="009D6328" w:rsidP="009D6328">
      <w:pPr>
        <w:jc w:val="both"/>
        <w:rPr>
          <w:noProof/>
        </w:rPr>
      </w:pPr>
      <w:r w:rsidRPr="009D6328">
        <w:rPr>
          <w:b/>
          <w:noProof/>
        </w:rPr>
        <w:lastRenderedPageBreak/>
        <w:t>References</w:t>
      </w:r>
    </w:p>
    <w:p w:rsidR="009D6328" w:rsidRPr="009D6328" w:rsidRDefault="009D6328" w:rsidP="009D6328">
      <w:pPr>
        <w:jc w:val="both"/>
        <w:rPr>
          <w:noProof/>
        </w:rPr>
      </w:pPr>
    </w:p>
    <w:p w:rsidR="00B658B4" w:rsidRDefault="009D6328" w:rsidP="00B658B4">
      <w:pPr>
        <w:ind w:left="720" w:hanging="720"/>
        <w:jc w:val="both"/>
        <w:rPr>
          <w:noProof/>
        </w:rPr>
      </w:pPr>
      <w:r w:rsidRPr="009D6328">
        <w:rPr>
          <w:noProof/>
        </w:rPr>
        <w:fldChar w:fldCharType="begin"/>
      </w:r>
      <w:r w:rsidRPr="009D6328">
        <w:rPr>
          <w:noProof/>
        </w:rPr>
        <w:instrText xml:space="preserve"> ADDIN EN.REFLIST </w:instrText>
      </w:r>
      <w:r w:rsidRPr="009D6328">
        <w:rPr>
          <w:noProof/>
        </w:rPr>
        <w:fldChar w:fldCharType="separate"/>
      </w:r>
      <w:bookmarkStart w:id="0" w:name="_ENREF_1"/>
      <w:r w:rsidR="00B658B4">
        <w:rPr>
          <w:noProof/>
        </w:rPr>
        <w:t>1. Power C, Elliott J (2006) Cohort profile: 1958 British birth cohort (National Child Development Study). Int J Epidemiol 35: 34-41.</w:t>
      </w:r>
      <w:bookmarkEnd w:id="0"/>
    </w:p>
    <w:p w:rsidR="00B658B4" w:rsidRDefault="00B658B4" w:rsidP="00B658B4">
      <w:pPr>
        <w:ind w:left="720" w:hanging="720"/>
        <w:jc w:val="both"/>
        <w:rPr>
          <w:noProof/>
        </w:rPr>
      </w:pPr>
      <w:bookmarkStart w:id="1" w:name="_ENREF_2"/>
      <w:r>
        <w:rPr>
          <w:noProof/>
        </w:rPr>
        <w:t>2. Craddock N, Hurles ME, Cardin N, Pearson RD, Plagnol V, et al. (2010) Genome-wide association study of CNVs in 16,000 cases of eight common diseases and 3,000 shared controls. Nature 464: 713-720.</w:t>
      </w:r>
      <w:bookmarkEnd w:id="1"/>
    </w:p>
    <w:p w:rsidR="00B658B4" w:rsidRDefault="00B658B4" w:rsidP="00B658B4">
      <w:pPr>
        <w:ind w:left="720" w:hanging="720"/>
        <w:jc w:val="both"/>
        <w:rPr>
          <w:noProof/>
        </w:rPr>
      </w:pPr>
      <w:bookmarkStart w:id="2" w:name="_ENREF_3"/>
      <w:r>
        <w:rPr>
          <w:noProof/>
        </w:rPr>
        <w:t>3. Todd JA, Walker NM, Cooper JD, Smyth DJ, Downes K, et al. (2007) Robust associations of four new chromosome regions from genome-wide analyses of type 1 diabetes. Nat Genet 39: 857-864.</w:t>
      </w:r>
      <w:bookmarkEnd w:id="2"/>
    </w:p>
    <w:p w:rsidR="00B658B4" w:rsidRDefault="00B658B4" w:rsidP="00B658B4">
      <w:pPr>
        <w:ind w:left="720" w:hanging="720"/>
        <w:jc w:val="both"/>
        <w:rPr>
          <w:noProof/>
        </w:rPr>
      </w:pPr>
      <w:bookmarkStart w:id="3" w:name="_ENREF_4"/>
      <w:r>
        <w:rPr>
          <w:noProof/>
        </w:rPr>
        <w:t>4. Brown LB, Streeten EA, Shuldiner AR, Almasy LA, Peyser PA, et al. (2004) Assessment of sex-specific genetic and environmental effects on bone mineral density. Genet Epidemiol 27: 153-161.</w:t>
      </w:r>
      <w:bookmarkEnd w:id="3"/>
    </w:p>
    <w:p w:rsidR="00B658B4" w:rsidRDefault="00B658B4" w:rsidP="00B658B4">
      <w:pPr>
        <w:ind w:left="720" w:hanging="720"/>
        <w:jc w:val="both"/>
        <w:rPr>
          <w:noProof/>
        </w:rPr>
      </w:pPr>
      <w:bookmarkStart w:id="4" w:name="_ENREF_5"/>
      <w:r>
        <w:rPr>
          <w:noProof/>
        </w:rPr>
        <w:t>5. Kreiger N, Tenenhouse, A., Joseph, L., Mackenzie, T., Poliquin, S., Brown, J.P., Prior, J.C., Rittmaster, R.S. (1999) The Canadian Multicentre Osteoporosis Study (CaMos): Background, Rationale, Methods. Can J Aging 18: 376-387.</w:t>
      </w:r>
      <w:bookmarkEnd w:id="4"/>
    </w:p>
    <w:p w:rsidR="00B658B4" w:rsidRDefault="00B658B4" w:rsidP="00B658B4">
      <w:pPr>
        <w:ind w:left="720" w:hanging="720"/>
        <w:jc w:val="both"/>
        <w:rPr>
          <w:noProof/>
        </w:rPr>
      </w:pPr>
      <w:bookmarkStart w:id="5" w:name="_ENREF_6"/>
      <w:r>
        <w:rPr>
          <w:noProof/>
        </w:rPr>
        <w:t>6. Colditz GA, Martin P, Stampfer MJ, Willett WC, Sampson L, et al. (1986) Validation of questionnaire information on risk factors and disease outcomes in a prospective cohort study of women. Am J Epidemiol 123: 894-900.</w:t>
      </w:r>
      <w:bookmarkEnd w:id="5"/>
    </w:p>
    <w:p w:rsidR="00B658B4" w:rsidRDefault="00B658B4" w:rsidP="00B658B4">
      <w:pPr>
        <w:ind w:left="720" w:hanging="720"/>
        <w:jc w:val="both"/>
        <w:rPr>
          <w:noProof/>
        </w:rPr>
      </w:pPr>
      <w:bookmarkStart w:id="6" w:name="_ENREF_7"/>
      <w:r>
        <w:rPr>
          <w:noProof/>
        </w:rPr>
        <w:t>7. Hollis BW (1997) Quantitation of 25-hydroxyvitamin D and 1,25-dihydroxyvitamin D by radioimmunoassay using radioiodinated tracers. Methods Enzymol 282: 174-186.</w:t>
      </w:r>
      <w:bookmarkEnd w:id="6"/>
    </w:p>
    <w:p w:rsidR="00B658B4" w:rsidRDefault="00B658B4" w:rsidP="00B658B4">
      <w:pPr>
        <w:ind w:left="720" w:hanging="720"/>
        <w:jc w:val="both"/>
        <w:rPr>
          <w:noProof/>
        </w:rPr>
      </w:pPr>
      <w:bookmarkStart w:id="7" w:name="_ENREF_8"/>
      <w:r>
        <w:rPr>
          <w:noProof/>
        </w:rPr>
        <w:t>8. Bertone-Johnson ER, Chen WY, Holick MF, Hollis BW, Colditz GA, et al. (2005) Plasma 25-hydroxyvitamin D and 1,25-dihydroxyvitamin D and risk of breast cancer. Cancer Epidemiol Biomarkers Prev 14: 1991-1997.</w:t>
      </w:r>
      <w:bookmarkEnd w:id="7"/>
    </w:p>
    <w:p w:rsidR="00B658B4" w:rsidRDefault="00B658B4" w:rsidP="00B658B4">
      <w:pPr>
        <w:ind w:left="720" w:hanging="720"/>
        <w:jc w:val="both"/>
        <w:rPr>
          <w:noProof/>
        </w:rPr>
      </w:pPr>
      <w:bookmarkStart w:id="8" w:name="_ENREF_9"/>
      <w:r>
        <w:rPr>
          <w:noProof/>
        </w:rPr>
        <w:t>9. Rimm EB, Giovannucci EL, Stampfer MJ, Colditz GA, Litin LB, et al. (1992) Reproducibility and validity of an expanded self-administered semiquantitative food frequency questionnaire among male health professionals. Am J Epidemiol 135: 1114-1126; discussion 1127-1136.</w:t>
      </w:r>
      <w:bookmarkEnd w:id="8"/>
    </w:p>
    <w:p w:rsidR="00B658B4" w:rsidRDefault="00B658B4" w:rsidP="00B658B4">
      <w:pPr>
        <w:ind w:left="720" w:hanging="720"/>
        <w:jc w:val="both"/>
        <w:rPr>
          <w:noProof/>
        </w:rPr>
      </w:pPr>
      <w:bookmarkStart w:id="9" w:name="_ENREF_10"/>
      <w:r>
        <w:rPr>
          <w:noProof/>
        </w:rPr>
        <w:t>10. Giovannucci E, Liu Y, Hollis BW, Rimm EB (2008) 25-hydroxyvitamin D and risk of myocardial infarction in men: a prospective study. Arch Intern Med 168: 1174-1180.</w:t>
      </w:r>
      <w:bookmarkEnd w:id="9"/>
    </w:p>
    <w:p w:rsidR="00B658B4" w:rsidRDefault="00B658B4" w:rsidP="00B658B4">
      <w:pPr>
        <w:ind w:left="720" w:hanging="720"/>
        <w:jc w:val="both"/>
        <w:rPr>
          <w:noProof/>
        </w:rPr>
      </w:pPr>
      <w:bookmarkStart w:id="10" w:name="_ENREF_11"/>
      <w:r>
        <w:rPr>
          <w:noProof/>
        </w:rPr>
        <w:t>11. Cornelis MC, Qi L, Kraft P, Hu FB (2009) TCF7L2, dietary carbohydrate, and risk of type 2 diabetes in US women. Am J Clin Nutr 89: 1256-1262.</w:t>
      </w:r>
      <w:bookmarkEnd w:id="10"/>
    </w:p>
    <w:p w:rsidR="00B658B4" w:rsidRDefault="00B658B4" w:rsidP="00B658B4">
      <w:pPr>
        <w:ind w:left="720" w:hanging="720"/>
        <w:jc w:val="both"/>
        <w:rPr>
          <w:noProof/>
        </w:rPr>
      </w:pPr>
      <w:bookmarkStart w:id="11" w:name="_ENREF_12"/>
      <w:r>
        <w:rPr>
          <w:noProof/>
        </w:rPr>
        <w:t>12. Jaquish CE (2007) The Framingham Heart Study, on its way to becoming the gold standard for Cardiovascular Genetic Epidemiology? BMC Med Genet 8: 63.</w:t>
      </w:r>
      <w:bookmarkEnd w:id="11"/>
    </w:p>
    <w:p w:rsidR="00B658B4" w:rsidRDefault="00B658B4" w:rsidP="00B658B4">
      <w:pPr>
        <w:ind w:left="720" w:hanging="720"/>
        <w:jc w:val="both"/>
        <w:rPr>
          <w:noProof/>
        </w:rPr>
      </w:pPr>
      <w:bookmarkStart w:id="12" w:name="_ENREF_13"/>
      <w:r>
        <w:rPr>
          <w:noProof/>
        </w:rPr>
        <w:t>13. Shea MK, Houston DK, Tooze JA, Davis CC, Johnson MA, et al. (2011) Correlates and prevalence of insufficient 25-hydroxyvitamin D status in black and white older adults: the health, aging and body composition study. J Am Geriatr Soc 59: 1165-1174.</w:t>
      </w:r>
      <w:bookmarkEnd w:id="12"/>
    </w:p>
    <w:p w:rsidR="00B658B4" w:rsidRDefault="00B658B4" w:rsidP="00B658B4">
      <w:pPr>
        <w:ind w:left="720" w:hanging="720"/>
        <w:jc w:val="both"/>
        <w:rPr>
          <w:noProof/>
        </w:rPr>
      </w:pPr>
      <w:bookmarkStart w:id="13" w:name="_ENREF_14"/>
      <w:r>
        <w:rPr>
          <w:noProof/>
        </w:rPr>
        <w:t xml:space="preserve">14. Methodology Report: Health 2000 Survey. . </w:t>
      </w:r>
      <w:hyperlink r:id="rId12" w:history="1">
        <w:r w:rsidRPr="00B658B4">
          <w:rPr>
            <w:rStyle w:val="Hyperlink"/>
            <w:noProof/>
          </w:rPr>
          <w:t>http://wwwterveys2000fi/doc/methodologyreppdf</w:t>
        </w:r>
      </w:hyperlink>
      <w:r>
        <w:rPr>
          <w:noProof/>
        </w:rPr>
        <w:t>.</w:t>
      </w:r>
      <w:bookmarkEnd w:id="13"/>
    </w:p>
    <w:p w:rsidR="00B658B4" w:rsidRDefault="00B658B4" w:rsidP="00B658B4">
      <w:pPr>
        <w:ind w:left="720" w:hanging="720"/>
        <w:jc w:val="both"/>
        <w:rPr>
          <w:noProof/>
        </w:rPr>
      </w:pPr>
      <w:bookmarkStart w:id="14" w:name="_ENREF_15"/>
      <w:r>
        <w:rPr>
          <w:noProof/>
        </w:rPr>
        <w:t>15. Dennison EM, Syddall HE, Aihie Sayer A, Martin HJ, Cooper C (2007) Lipid profile, obesity and bone mineral density: the Hertfordshire Cohort Study. Qjm 100: 297-303.</w:t>
      </w:r>
      <w:bookmarkEnd w:id="14"/>
    </w:p>
    <w:p w:rsidR="00B658B4" w:rsidRDefault="00B658B4" w:rsidP="00B658B4">
      <w:pPr>
        <w:ind w:left="720" w:hanging="720"/>
        <w:jc w:val="both"/>
        <w:rPr>
          <w:noProof/>
        </w:rPr>
      </w:pPr>
      <w:bookmarkStart w:id="15" w:name="_ENREF_16"/>
      <w:r>
        <w:rPr>
          <w:noProof/>
        </w:rPr>
        <w:t>16. Melzer D, Perry JR, Hernandez D, Corsi AM, Stevens K, et al. (2008) A genome-wide association study identifies protein quantitative trait loci (pQTLs). PLoS Genet 4: e1000072.</w:t>
      </w:r>
      <w:bookmarkEnd w:id="15"/>
    </w:p>
    <w:p w:rsidR="00B658B4" w:rsidRDefault="00B658B4" w:rsidP="00B658B4">
      <w:pPr>
        <w:ind w:left="720" w:hanging="720"/>
        <w:jc w:val="both"/>
        <w:rPr>
          <w:noProof/>
        </w:rPr>
      </w:pPr>
      <w:bookmarkStart w:id="16" w:name="_ENREF_17"/>
      <w:r>
        <w:rPr>
          <w:noProof/>
        </w:rPr>
        <w:t xml:space="preserve">17. Winkelmann BR, Marz W, Boehm BO, Zotz R, Hager J, et al. (2001) Rationale and design of the LURIC study--a resource for functional genomics, </w:t>
      </w:r>
      <w:r>
        <w:rPr>
          <w:noProof/>
        </w:rPr>
        <w:lastRenderedPageBreak/>
        <w:t>pharmacogenomics and long-term prognosis of cardiovascular disease. Pharmacogenomics 2: S1-73.</w:t>
      </w:r>
      <w:bookmarkEnd w:id="16"/>
    </w:p>
    <w:p w:rsidR="00B658B4" w:rsidRDefault="00B658B4" w:rsidP="00B658B4">
      <w:pPr>
        <w:ind w:left="720" w:hanging="720"/>
        <w:jc w:val="both"/>
        <w:rPr>
          <w:noProof/>
        </w:rPr>
      </w:pPr>
      <w:bookmarkStart w:id="17" w:name="_ENREF_18"/>
      <w:r>
        <w:rPr>
          <w:noProof/>
        </w:rPr>
        <w:t>18. Wareham NJ, Byrne CD, Williams R, Day NE, Hales CN (1999) Fasting proinsulin concentrations predict the development of type 2 diabetes. Diabetes Care 22: 262-270.</w:t>
      </w:r>
      <w:bookmarkEnd w:id="17"/>
    </w:p>
    <w:p w:rsidR="00B658B4" w:rsidRDefault="00B658B4" w:rsidP="00B658B4">
      <w:pPr>
        <w:ind w:left="720" w:hanging="720"/>
        <w:jc w:val="both"/>
        <w:rPr>
          <w:noProof/>
        </w:rPr>
      </w:pPr>
      <w:bookmarkStart w:id="18" w:name="_ENREF_19"/>
      <w:r>
        <w:rPr>
          <w:noProof/>
        </w:rPr>
        <w:t>19. Forouhi NG, Luan J, Cooper A, Boucher BJ, Wareham NJ (2008) Baseline serum 25-hydroxy vitamin d is predictive of future glycemic status and insulin resistance: the Medical Research Council Ely Prospective Study 1990-2000. Diabetes 57: 2619-2625.</w:t>
      </w:r>
      <w:bookmarkEnd w:id="18"/>
    </w:p>
    <w:p w:rsidR="00B658B4" w:rsidRDefault="00B658B4" w:rsidP="00B658B4">
      <w:pPr>
        <w:ind w:left="720" w:hanging="720"/>
        <w:jc w:val="both"/>
        <w:rPr>
          <w:noProof/>
        </w:rPr>
      </w:pPr>
      <w:bookmarkStart w:id="19" w:name="_ENREF_20"/>
      <w:r>
        <w:rPr>
          <w:noProof/>
        </w:rPr>
        <w:t>20. Jarvelin MR, Sovio U, King V, Lauren L, Xu B, et al. (2004) Early life factors and blood pressure at age 31 years in the 1966 northern Finland birth cohort. Hypertension 44: 838-846.</w:t>
      </w:r>
      <w:bookmarkEnd w:id="19"/>
    </w:p>
    <w:p w:rsidR="00B658B4" w:rsidRDefault="00B658B4" w:rsidP="00B658B4">
      <w:pPr>
        <w:ind w:left="720" w:hanging="720"/>
        <w:jc w:val="both"/>
        <w:rPr>
          <w:noProof/>
        </w:rPr>
      </w:pPr>
      <w:bookmarkStart w:id="20" w:name="_ENREF_21"/>
      <w:r>
        <w:rPr>
          <w:noProof/>
        </w:rPr>
        <w:t>21. Lind L, Fors N, Hall J, Marttala K, Stenborg A (2005) A comparison of three different methods to evaluate endothelium-dependent vasodilation in the elderly: the Prospective Investigation of the Vasculature in Uppsala Seniors (PIVUS) study. Arterioscler Thromb Vasc Biol 25: 2368-2375.</w:t>
      </w:r>
      <w:bookmarkEnd w:id="20"/>
    </w:p>
    <w:p w:rsidR="00B658B4" w:rsidRDefault="00B658B4" w:rsidP="00B658B4">
      <w:pPr>
        <w:ind w:left="720" w:hanging="720"/>
        <w:jc w:val="both"/>
        <w:rPr>
          <w:noProof/>
        </w:rPr>
      </w:pPr>
      <w:bookmarkStart w:id="21" w:name="_ENREF_22"/>
      <w:r>
        <w:rPr>
          <w:noProof/>
        </w:rPr>
        <w:t>22. Fan JB, Oliphant A, Shen R, Kermani BG, Garcia F, et al. (2003) Highly parallel SNP genotyping. Cold Spring Harb Symp Quant Biol 68: 69-78.</w:t>
      </w:r>
      <w:bookmarkEnd w:id="21"/>
    </w:p>
    <w:p w:rsidR="00B658B4" w:rsidRDefault="00B658B4" w:rsidP="00B658B4">
      <w:pPr>
        <w:ind w:left="720" w:hanging="720"/>
        <w:jc w:val="both"/>
        <w:rPr>
          <w:noProof/>
        </w:rPr>
      </w:pPr>
      <w:bookmarkStart w:id="22" w:name="_ENREF_23"/>
      <w:r>
        <w:rPr>
          <w:noProof/>
        </w:rPr>
        <w:t>23. Theodoratou E, Kyle J, Cetnarskyj R, Farrington SM, Tenesa A, et al. (2007) Dietary flavonoids and the risk of colorectal cancer. Cancer Epidemiol Biomarkers Prev 16: 684-693.</w:t>
      </w:r>
      <w:bookmarkEnd w:id="22"/>
    </w:p>
    <w:p w:rsidR="00B658B4" w:rsidRDefault="00B658B4" w:rsidP="00B658B4">
      <w:pPr>
        <w:ind w:left="720" w:hanging="720"/>
        <w:jc w:val="both"/>
        <w:rPr>
          <w:noProof/>
        </w:rPr>
      </w:pPr>
      <w:bookmarkStart w:id="23" w:name="_ENREF_24"/>
      <w:r>
        <w:rPr>
          <w:noProof/>
        </w:rPr>
        <w:t>24. Knox S, Harris J, Calton L, Wallace AM (2009) A simple automated solid-phase extraction procedure for measurement of 25-hydroxyvitamin D3 and D2 by liquid chromatography-tandem mass spectrometry. Ann Clin Biochem 46: 226-230.</w:t>
      </w:r>
      <w:bookmarkEnd w:id="23"/>
    </w:p>
    <w:p w:rsidR="00B658B4" w:rsidRDefault="00B658B4" w:rsidP="00B658B4">
      <w:pPr>
        <w:ind w:left="720" w:hanging="720"/>
        <w:jc w:val="both"/>
        <w:rPr>
          <w:noProof/>
        </w:rPr>
      </w:pPr>
      <w:bookmarkStart w:id="24" w:name="_ENREF_25"/>
      <w:r>
        <w:rPr>
          <w:noProof/>
        </w:rPr>
        <w:t>25. Lorentzon M, Swanson C, Andersson N, Mellstrom D, Ohlsson C (2005) Free testosterone is a positive, whereas free estradiol is a negative, predictor of cortical bone size in young Swedish men: the GOOD study. J Bone Miner Res 20: 1334-1341.</w:t>
      </w:r>
      <w:bookmarkEnd w:id="24"/>
    </w:p>
    <w:p w:rsidR="00B658B4" w:rsidRDefault="00B658B4" w:rsidP="00B658B4">
      <w:pPr>
        <w:ind w:left="720" w:hanging="720"/>
        <w:jc w:val="both"/>
        <w:rPr>
          <w:noProof/>
        </w:rPr>
      </w:pPr>
      <w:bookmarkStart w:id="25" w:name="_ENREF_26"/>
      <w:r>
        <w:rPr>
          <w:noProof/>
        </w:rPr>
        <w:t>26. Spector TD, Williams FM (2006) The UK Adult Twin Registry (TwinsUK). Twin Res Hum Genet 9: 899-906.</w:t>
      </w:r>
      <w:bookmarkEnd w:id="25"/>
    </w:p>
    <w:p w:rsidR="00B658B4" w:rsidRDefault="00B658B4" w:rsidP="00B658B4">
      <w:pPr>
        <w:ind w:left="720" w:hanging="720"/>
        <w:jc w:val="both"/>
        <w:rPr>
          <w:noProof/>
        </w:rPr>
      </w:pPr>
      <w:bookmarkStart w:id="26" w:name="_ENREF_27"/>
      <w:r>
        <w:rPr>
          <w:noProof/>
        </w:rPr>
        <w:t>27. (2007) Genome-wide association study of 14,000 cases of seven common diseases and 3,000 shared controls. Nature 447: 661-678.</w:t>
      </w:r>
      <w:bookmarkEnd w:id="26"/>
    </w:p>
    <w:p w:rsidR="00B658B4" w:rsidRPr="004D76D9" w:rsidRDefault="00B658B4" w:rsidP="00B658B4">
      <w:pPr>
        <w:ind w:left="720" w:hanging="720"/>
        <w:jc w:val="both"/>
        <w:rPr>
          <w:noProof/>
          <w:lang w:val="fi-FI"/>
        </w:rPr>
      </w:pPr>
      <w:bookmarkStart w:id="27" w:name="_ENREF_28"/>
      <w:r>
        <w:rPr>
          <w:noProof/>
        </w:rPr>
        <w:t xml:space="preserve">28. Michaelsson K, Baron JA, Snellman G, Gedeborg R, Byberg L, et al. (2010) Plasma vitamin D and mortality in older men: a community-based prospective cohort study. </w:t>
      </w:r>
      <w:r w:rsidRPr="004D76D9">
        <w:rPr>
          <w:noProof/>
          <w:lang w:val="fi-FI"/>
        </w:rPr>
        <w:t>Am J Clin Nutr 92: 841-848.</w:t>
      </w:r>
      <w:bookmarkEnd w:id="27"/>
    </w:p>
    <w:p w:rsidR="00B658B4" w:rsidRPr="004D76D9" w:rsidRDefault="00B658B4" w:rsidP="00B658B4">
      <w:pPr>
        <w:ind w:left="720" w:hanging="720"/>
        <w:jc w:val="both"/>
        <w:rPr>
          <w:noProof/>
          <w:lang w:val="fi-FI"/>
        </w:rPr>
      </w:pPr>
      <w:bookmarkStart w:id="28" w:name="_ENREF_29"/>
      <w:r w:rsidRPr="004D76D9">
        <w:rPr>
          <w:noProof/>
          <w:lang w:val="fi-FI"/>
        </w:rPr>
        <w:t xml:space="preserve">29. Kivimaki M, Magnussen CG, Juonala M, Kahonen M, Kettunen J, et al. </w:t>
      </w:r>
      <w:r>
        <w:rPr>
          <w:noProof/>
        </w:rPr>
        <w:t xml:space="preserve">(2011) Conventional and Mendelian randomization analyses suggest no association between lipoprotein(a) and early atherosclerosis: the Young Finns Study. </w:t>
      </w:r>
      <w:r w:rsidRPr="004D76D9">
        <w:rPr>
          <w:noProof/>
          <w:lang w:val="fi-FI"/>
        </w:rPr>
        <w:t>Int J Epidemiol 40: 470-478.</w:t>
      </w:r>
      <w:bookmarkEnd w:id="28"/>
    </w:p>
    <w:p w:rsidR="00B658B4" w:rsidRDefault="00B658B4" w:rsidP="00B658B4">
      <w:pPr>
        <w:ind w:left="720" w:hanging="720"/>
        <w:jc w:val="both"/>
        <w:rPr>
          <w:noProof/>
        </w:rPr>
      </w:pPr>
      <w:bookmarkStart w:id="29" w:name="_ENREF_30"/>
      <w:r w:rsidRPr="004D76D9">
        <w:rPr>
          <w:noProof/>
          <w:lang w:val="fi-FI"/>
        </w:rPr>
        <w:t xml:space="preserve">30. Raitakari OT, Juonala M, Ronnemaa T, Keltikangas-Jarvinen L, Rasanen L, et al. </w:t>
      </w:r>
      <w:r>
        <w:rPr>
          <w:noProof/>
        </w:rPr>
        <w:t>(2008) Cohort profile: the cardiovascular risk in Young Finns Study. Int J Epidemiol 37: 1220-1226.</w:t>
      </w:r>
      <w:bookmarkEnd w:id="29"/>
    </w:p>
    <w:p w:rsidR="00B658B4" w:rsidRDefault="00B658B4" w:rsidP="00B658B4">
      <w:pPr>
        <w:jc w:val="both"/>
        <w:rPr>
          <w:noProof/>
        </w:rPr>
      </w:pPr>
    </w:p>
    <w:p w:rsidR="009D6328" w:rsidRDefault="009D6328" w:rsidP="009D6328">
      <w:pPr>
        <w:jc w:val="both"/>
        <w:rPr>
          <w:noProof/>
        </w:rPr>
      </w:pPr>
      <w:r w:rsidRPr="009D6328">
        <w:rPr>
          <w:noProof/>
        </w:rPr>
        <w:fldChar w:fldCharType="end"/>
      </w:r>
    </w:p>
    <w:p w:rsidR="00B31830" w:rsidRDefault="00B31830" w:rsidP="0091276D">
      <w:pPr>
        <w:rPr>
          <w:noProof/>
        </w:rPr>
      </w:pPr>
    </w:p>
    <w:p w:rsidR="00D40D3F" w:rsidRDefault="00D40D3F" w:rsidP="0091276D">
      <w:pPr>
        <w:rPr>
          <w:noProof/>
        </w:rPr>
      </w:pPr>
    </w:p>
    <w:p w:rsidR="00D40D3F" w:rsidRDefault="00D40D3F" w:rsidP="0091276D">
      <w:pPr>
        <w:rPr>
          <w:noProof/>
        </w:rPr>
      </w:pPr>
    </w:p>
    <w:p w:rsidR="00D40D3F" w:rsidRDefault="00D40D3F" w:rsidP="0091276D">
      <w:pPr>
        <w:rPr>
          <w:noProof/>
        </w:rPr>
      </w:pPr>
    </w:p>
    <w:p w:rsidR="00D40D3F" w:rsidRDefault="00D40D3F" w:rsidP="0091276D">
      <w:pPr>
        <w:rPr>
          <w:noProof/>
        </w:rPr>
      </w:pPr>
    </w:p>
    <w:p w:rsidR="00D40D3F" w:rsidRPr="005B5F32" w:rsidRDefault="00D26CF6" w:rsidP="0091276D">
      <w:pPr>
        <w:rPr>
          <w:b/>
          <w:noProof/>
          <w:sz w:val="28"/>
          <w:szCs w:val="28"/>
        </w:rPr>
      </w:pPr>
      <w:r w:rsidRPr="005B5F32">
        <w:rPr>
          <w:b/>
          <w:noProof/>
          <w:sz w:val="28"/>
          <w:szCs w:val="28"/>
        </w:rPr>
        <w:lastRenderedPageBreak/>
        <w:t>Funding</w:t>
      </w:r>
    </w:p>
    <w:p w:rsidR="00D40D3F" w:rsidRDefault="00D40D3F" w:rsidP="0091276D">
      <w:pPr>
        <w:rPr>
          <w:noProof/>
        </w:rPr>
      </w:pPr>
    </w:p>
    <w:p w:rsidR="00FD49C3" w:rsidRDefault="00D40D3F" w:rsidP="00D40D3F">
      <w:pPr>
        <w:spacing w:line="480" w:lineRule="auto"/>
        <w:jc w:val="both"/>
        <w:rPr>
          <w:rFonts w:eastAsia="Calibri"/>
          <w:b/>
          <w:lang w:eastAsia="en-US"/>
        </w:rPr>
      </w:pPr>
      <w:r w:rsidRPr="00464632">
        <w:rPr>
          <w:b/>
        </w:rPr>
        <w:t xml:space="preserve">1958 Birth cohort (1958BC): </w:t>
      </w:r>
      <w:r w:rsidRPr="00464632">
        <w:rPr>
          <w:rFonts w:eastAsia="Calibri"/>
          <w:lang w:eastAsia="en-US"/>
        </w:rPr>
        <w:t xml:space="preserve">The 25-hydroxyvitamin D assays were funded by the BUPA foundation. DNA collection was funded by </w:t>
      </w:r>
      <w:bookmarkStart w:id="30" w:name="gs16"/>
      <w:bookmarkEnd w:id="30"/>
      <w:r w:rsidRPr="00464632">
        <w:rPr>
          <w:rFonts w:eastAsia="Calibri"/>
          <w:lang w:eastAsia="en-US"/>
        </w:rPr>
        <w:t xml:space="preserve">MRC grant G0000934 and </w:t>
      </w:r>
      <w:bookmarkStart w:id="31" w:name="gs17"/>
      <w:bookmarkEnd w:id="31"/>
      <w:r w:rsidRPr="00464632">
        <w:rPr>
          <w:rFonts w:eastAsia="Calibri"/>
          <w:lang w:eastAsia="en-US"/>
        </w:rPr>
        <w:t xml:space="preserve">cell-line creation by Wellcome Trust grant 068545/Z/02. This research used resources provided by the Type 1 Diabetes Genetics Consortium, a collaborative clinical study sponsored by the </w:t>
      </w:r>
      <w:bookmarkStart w:id="32" w:name="gs18"/>
      <w:bookmarkEnd w:id="32"/>
      <w:r w:rsidRPr="00464632">
        <w:rPr>
          <w:rFonts w:eastAsia="Calibri"/>
          <w:lang w:eastAsia="en-US"/>
        </w:rPr>
        <w:t xml:space="preserve">National Institute of Diabetes and Digestive and Kidney Diseases (NIDDK), National Institute of Allergy and Infectious Diseases, National Human Genome Research Institute, National Institute of Child Health and Human Development, and Juvenile Diabetes Research Foundation International (JDRF) and supported by U01 DK062418. This study makes use of data generated by the Wellcome Trust Case-Control Consortium. A full list of investigators who contributed to generation of the data is available from the Wellcome Trust Case-Control Consortium website. Funding for the project was provided by the </w:t>
      </w:r>
      <w:bookmarkStart w:id="33" w:name="gs19"/>
      <w:bookmarkEnd w:id="33"/>
      <w:r w:rsidRPr="00464632">
        <w:rPr>
          <w:rFonts w:eastAsia="Calibri"/>
          <w:lang w:eastAsia="en-US"/>
        </w:rPr>
        <w:t>Wellcome Trust under award 076113. Great Ormond Street Hospital/University College London, Institute of Child Health</w:t>
      </w:r>
      <w:r>
        <w:rPr>
          <w:rFonts w:eastAsia="Calibri"/>
          <w:lang w:eastAsia="en-US"/>
        </w:rPr>
        <w:t xml:space="preserve"> and </w:t>
      </w:r>
      <w:bookmarkStart w:id="34" w:name="_GoBack"/>
      <w:r>
        <w:rPr>
          <w:rFonts w:eastAsia="Calibri"/>
          <w:lang w:eastAsia="en-US"/>
        </w:rPr>
        <w:t>Oxford Biomedical Research Centre, University of Oxford</w:t>
      </w:r>
      <w:r w:rsidRPr="00464632">
        <w:rPr>
          <w:rFonts w:eastAsia="Calibri"/>
          <w:lang w:eastAsia="en-US"/>
        </w:rPr>
        <w:t xml:space="preserve"> receive a proportion of funding from the Department of Health's </w:t>
      </w:r>
      <w:r w:rsidR="00C1367C">
        <w:t>National Institute for Health Research (NIHR)</w:t>
      </w:r>
      <w:r w:rsidR="00C1367C" w:rsidRPr="00464632" w:rsidDel="00C1367C">
        <w:rPr>
          <w:rFonts w:eastAsia="Calibri"/>
          <w:lang w:eastAsia="en-US"/>
        </w:rPr>
        <w:t xml:space="preserve"> </w:t>
      </w:r>
      <w:r w:rsidRPr="00464632">
        <w:rPr>
          <w:rFonts w:eastAsia="Calibri"/>
          <w:lang w:eastAsia="en-US"/>
        </w:rPr>
        <w:t>('Biomedical Research Centres' funding).</w:t>
      </w:r>
      <w:r w:rsidR="0034223C">
        <w:rPr>
          <w:rFonts w:eastAsia="Calibri"/>
          <w:lang w:eastAsia="en-US"/>
        </w:rPr>
        <w:t xml:space="preserve"> </w:t>
      </w:r>
      <w:r w:rsidR="0034223C">
        <w:t>This paper presents independent researc</w:t>
      </w:r>
      <w:r w:rsidR="00C1367C">
        <w:t xml:space="preserve">h </w:t>
      </w:r>
      <w:r w:rsidR="004D76D9">
        <w:t xml:space="preserve">and the </w:t>
      </w:r>
      <w:r w:rsidR="0034223C">
        <w:t xml:space="preserve">views expressed are those of the author(s) and not necessarily those of the NHS, the NIHR, or the Department of Health. </w:t>
      </w:r>
    </w:p>
    <w:bookmarkEnd w:id="34"/>
    <w:p w:rsidR="00D40D3F" w:rsidRPr="00464632" w:rsidRDefault="00D40D3F" w:rsidP="00D40D3F">
      <w:pPr>
        <w:spacing w:line="480" w:lineRule="auto"/>
        <w:jc w:val="both"/>
        <w:rPr>
          <w:rFonts w:eastAsia="Calibri"/>
          <w:lang w:eastAsia="en-US"/>
        </w:rPr>
      </w:pPr>
      <w:r w:rsidRPr="00464632">
        <w:rPr>
          <w:rFonts w:eastAsia="Calibri"/>
          <w:b/>
          <w:lang w:eastAsia="en-US"/>
        </w:rPr>
        <w:t>A</w:t>
      </w:r>
      <w:r w:rsidRPr="00464632">
        <w:rPr>
          <w:b/>
        </w:rPr>
        <w:t xml:space="preserve">mish Family Osteoporosis Study (AFOS): </w:t>
      </w:r>
      <w:r w:rsidRPr="00464632">
        <w:rPr>
          <w:rFonts w:eastAsia="Calibri"/>
          <w:lang w:eastAsia="en-US"/>
        </w:rPr>
        <w:t>The Amish Family Osteoporosis Study was funded by support from NIH research grants R01 AR46838, F32 AR059469 and R01_HL088119.  Partial funding was provided by the Mid-Atlantic Nutrition and Obesity Research Center of Maryland (P30DK072488).</w:t>
      </w:r>
    </w:p>
    <w:p w:rsidR="00D40D3F" w:rsidRPr="00464632" w:rsidRDefault="00D40D3F" w:rsidP="00D40D3F">
      <w:pPr>
        <w:spacing w:line="480" w:lineRule="auto"/>
        <w:jc w:val="both"/>
        <w:rPr>
          <w:rFonts w:eastAsia="Calibri"/>
          <w:lang w:eastAsia="en-US"/>
        </w:rPr>
      </w:pPr>
      <w:r w:rsidRPr="00464632">
        <w:rPr>
          <w:b/>
        </w:rPr>
        <w:lastRenderedPageBreak/>
        <w:t>Canadian Multicentre Osteoporosis Study (</w:t>
      </w:r>
      <w:proofErr w:type="spellStart"/>
      <w:r w:rsidRPr="00464632">
        <w:rPr>
          <w:b/>
        </w:rPr>
        <w:t>CaMos</w:t>
      </w:r>
      <w:proofErr w:type="spellEnd"/>
      <w:r w:rsidRPr="00464632">
        <w:rPr>
          <w:b/>
        </w:rPr>
        <w:t xml:space="preserve">): </w:t>
      </w:r>
      <w:r w:rsidRPr="00464632">
        <w:rPr>
          <w:rFonts w:eastAsia="Calibri"/>
          <w:lang w:eastAsia="en-US"/>
        </w:rPr>
        <w:t xml:space="preserve">Canadian Multicentre Osteoporosis Study is funded by the Canadian Institutes of Health Research (CIHR). JBR is a clinical investigator of the CIHR and an Osteoporosis Canada New Investigator. This work was supported by grants to JBR from the CIHR and Canadian Foundation for Innovation. We acknowledge the support and funding of the Public Health Agency of Canada to assay vitamin D levels, the expert technical support of </w:t>
      </w:r>
      <w:proofErr w:type="spellStart"/>
      <w:r w:rsidRPr="00464632">
        <w:rPr>
          <w:rFonts w:eastAsia="Calibri"/>
          <w:lang w:eastAsia="en-US"/>
        </w:rPr>
        <w:t>Kurtis</w:t>
      </w:r>
      <w:proofErr w:type="spellEnd"/>
      <w:r w:rsidRPr="00464632">
        <w:rPr>
          <w:rFonts w:eastAsia="Calibri"/>
          <w:lang w:eastAsia="en-US"/>
        </w:rPr>
        <w:t xml:space="preserve"> </w:t>
      </w:r>
      <w:proofErr w:type="spellStart"/>
      <w:r w:rsidRPr="00464632">
        <w:rPr>
          <w:rFonts w:eastAsia="Calibri"/>
          <w:lang w:eastAsia="en-US"/>
        </w:rPr>
        <w:t>Sarafi</w:t>
      </w:r>
      <w:proofErr w:type="spellEnd"/>
      <w:r w:rsidRPr="00464632">
        <w:rPr>
          <w:rFonts w:eastAsia="Calibri"/>
          <w:lang w:eastAsia="en-US"/>
        </w:rPr>
        <w:t xml:space="preserve"> and </w:t>
      </w:r>
      <w:proofErr w:type="spellStart"/>
      <w:r w:rsidRPr="00464632">
        <w:rPr>
          <w:rFonts w:eastAsia="Calibri"/>
          <w:lang w:eastAsia="en-US"/>
        </w:rPr>
        <w:t>Jenn</w:t>
      </w:r>
      <w:proofErr w:type="spellEnd"/>
      <w:r w:rsidRPr="00464632">
        <w:rPr>
          <w:rFonts w:eastAsia="Calibri"/>
          <w:lang w:eastAsia="en-US"/>
        </w:rPr>
        <w:t xml:space="preserve"> </w:t>
      </w:r>
      <w:proofErr w:type="spellStart"/>
      <w:r w:rsidRPr="00464632">
        <w:rPr>
          <w:rFonts w:eastAsia="Calibri"/>
          <w:lang w:eastAsia="en-US"/>
        </w:rPr>
        <w:t>Kreiger</w:t>
      </w:r>
      <w:proofErr w:type="spellEnd"/>
      <w:r w:rsidRPr="00464632">
        <w:rPr>
          <w:rFonts w:eastAsia="Calibri"/>
          <w:lang w:eastAsia="en-US"/>
        </w:rPr>
        <w:t xml:space="preserve"> of Health Canada (vitamin D measurements) and the input of Linda S Greene-</w:t>
      </w:r>
      <w:proofErr w:type="spellStart"/>
      <w:r w:rsidRPr="00464632">
        <w:rPr>
          <w:rFonts w:eastAsia="Calibri"/>
          <w:lang w:eastAsia="en-US"/>
        </w:rPr>
        <w:t>Finestone</w:t>
      </w:r>
      <w:proofErr w:type="spellEnd"/>
      <w:r w:rsidRPr="00464632">
        <w:rPr>
          <w:rFonts w:eastAsia="Calibri"/>
          <w:lang w:eastAsia="en-US"/>
        </w:rPr>
        <w:t xml:space="preserve"> and Ross Duncan.</w:t>
      </w:r>
    </w:p>
    <w:p w:rsidR="00D40D3F" w:rsidRPr="00464632" w:rsidRDefault="00D40D3F" w:rsidP="00D40D3F">
      <w:pPr>
        <w:spacing w:after="200" w:line="480" w:lineRule="auto"/>
        <w:jc w:val="both"/>
        <w:rPr>
          <w:rFonts w:eastAsia="Calibri"/>
          <w:lang w:eastAsia="en-US"/>
        </w:rPr>
      </w:pPr>
      <w:r w:rsidRPr="00464632">
        <w:rPr>
          <w:rFonts w:eastAsia="Calibri"/>
          <w:b/>
          <w:lang w:eastAsia="en-US"/>
        </w:rPr>
        <w:t>Cancer Genetic Markers of Susceptibility, case control study of breast cancer (NHS-CGEMS)</w:t>
      </w:r>
      <w:r w:rsidRPr="00464632">
        <w:rPr>
          <w:rFonts w:eastAsia="Calibri"/>
          <w:lang w:eastAsia="en-US"/>
        </w:rPr>
        <w:t xml:space="preserve">: David Hunter, the Principal Investigator for the study of breast cancer in the Nurses Health Study; Carolyn </w:t>
      </w:r>
      <w:proofErr w:type="spellStart"/>
      <w:r w:rsidRPr="00464632">
        <w:rPr>
          <w:rFonts w:eastAsia="Calibri"/>
          <w:lang w:eastAsia="en-US"/>
        </w:rPr>
        <w:t>Guo</w:t>
      </w:r>
      <w:proofErr w:type="spellEnd"/>
      <w:r w:rsidRPr="00464632">
        <w:rPr>
          <w:rFonts w:eastAsia="Calibri"/>
          <w:lang w:eastAsia="en-US"/>
        </w:rPr>
        <w:t>, Programmer.</w:t>
      </w:r>
    </w:p>
    <w:p w:rsidR="00D40D3F" w:rsidRPr="00464632" w:rsidRDefault="00D40D3F" w:rsidP="00D40D3F">
      <w:pPr>
        <w:spacing w:after="200" w:line="480" w:lineRule="auto"/>
        <w:jc w:val="both"/>
        <w:rPr>
          <w:rFonts w:eastAsia="Calibri"/>
          <w:lang w:eastAsia="en-US"/>
        </w:rPr>
      </w:pPr>
      <w:r w:rsidRPr="00464632">
        <w:rPr>
          <w:rFonts w:eastAsia="Calibri"/>
          <w:b/>
          <w:lang w:eastAsia="en-US"/>
        </w:rPr>
        <w:t>Case-control study of coronary heart disease (HPFS-CHD)</w:t>
      </w:r>
      <w:r w:rsidRPr="00464632">
        <w:rPr>
          <w:rFonts w:eastAsia="Calibri"/>
          <w:lang w:eastAsia="en-US"/>
        </w:rPr>
        <w:t xml:space="preserve">: Eric </w:t>
      </w:r>
      <w:proofErr w:type="spellStart"/>
      <w:r w:rsidRPr="00464632">
        <w:rPr>
          <w:rFonts w:eastAsia="Calibri"/>
          <w:lang w:eastAsia="en-US"/>
        </w:rPr>
        <w:t>Rimm</w:t>
      </w:r>
      <w:proofErr w:type="spellEnd"/>
      <w:r w:rsidRPr="00464632">
        <w:rPr>
          <w:rFonts w:eastAsia="Calibri"/>
          <w:lang w:eastAsia="en-US"/>
        </w:rPr>
        <w:t xml:space="preserve">, the Principal Investigator for the study of coronary heart disease in the Health Professionals Follow-Up Study; Carolyn </w:t>
      </w:r>
      <w:proofErr w:type="spellStart"/>
      <w:r w:rsidRPr="00464632">
        <w:rPr>
          <w:rFonts w:eastAsia="Calibri"/>
          <w:lang w:eastAsia="en-US"/>
        </w:rPr>
        <w:t>Guo</w:t>
      </w:r>
      <w:proofErr w:type="spellEnd"/>
      <w:r w:rsidRPr="00464632">
        <w:rPr>
          <w:rFonts w:eastAsia="Calibri"/>
          <w:lang w:eastAsia="en-US"/>
        </w:rPr>
        <w:t>, Programmer.</w:t>
      </w:r>
    </w:p>
    <w:p w:rsidR="00D40D3F" w:rsidRPr="00464632" w:rsidRDefault="00D40D3F" w:rsidP="00D40D3F">
      <w:pPr>
        <w:spacing w:after="200" w:line="480" w:lineRule="auto"/>
        <w:jc w:val="both"/>
        <w:rPr>
          <w:rFonts w:eastAsia="Calibri"/>
          <w:lang w:eastAsia="en-US"/>
        </w:rPr>
      </w:pPr>
      <w:r w:rsidRPr="00464632">
        <w:rPr>
          <w:rFonts w:eastAsia="Calibri"/>
          <w:b/>
          <w:lang w:eastAsia="en-US"/>
        </w:rPr>
        <w:t>Case-control study of type II diabetes (NHS-T2D)</w:t>
      </w:r>
      <w:r w:rsidRPr="00464632">
        <w:rPr>
          <w:rFonts w:eastAsia="Calibri"/>
          <w:lang w:eastAsia="en-US"/>
        </w:rPr>
        <w:t xml:space="preserve">: Frank Hu, the Principal Investigator for the study of type II diabetes in the Nurses Health Study; Carolyn </w:t>
      </w:r>
      <w:proofErr w:type="spellStart"/>
      <w:r w:rsidRPr="00464632">
        <w:rPr>
          <w:rFonts w:eastAsia="Calibri"/>
          <w:lang w:eastAsia="en-US"/>
        </w:rPr>
        <w:t>Guo</w:t>
      </w:r>
      <w:proofErr w:type="spellEnd"/>
      <w:r w:rsidRPr="00464632">
        <w:rPr>
          <w:rFonts w:eastAsia="Calibri"/>
          <w:lang w:eastAsia="en-US"/>
        </w:rPr>
        <w:t>, Programmer.</w:t>
      </w:r>
    </w:p>
    <w:p w:rsidR="00D40D3F" w:rsidRPr="00464632" w:rsidRDefault="00D40D3F" w:rsidP="00D40D3F">
      <w:pPr>
        <w:spacing w:after="200" w:line="480" w:lineRule="auto"/>
        <w:jc w:val="both"/>
        <w:rPr>
          <w:rFonts w:eastAsia="Calibri"/>
          <w:lang w:eastAsia="en-US"/>
        </w:rPr>
      </w:pPr>
      <w:r w:rsidRPr="00464632">
        <w:rPr>
          <w:rFonts w:eastAsia="Calibri"/>
          <w:b/>
          <w:lang w:eastAsia="en-US"/>
        </w:rPr>
        <w:t xml:space="preserve">Framingham Heart Study </w:t>
      </w:r>
      <w:r w:rsidRPr="00464632">
        <w:rPr>
          <w:rFonts w:eastAsia="Calibri"/>
          <w:lang w:eastAsia="en-US"/>
        </w:rPr>
        <w:t>(</w:t>
      </w:r>
      <w:r w:rsidRPr="00464632">
        <w:rPr>
          <w:rFonts w:eastAsia="Calibri"/>
          <w:b/>
          <w:lang w:eastAsia="en-US"/>
        </w:rPr>
        <w:t>FHS)</w:t>
      </w:r>
      <w:r w:rsidRPr="00464632">
        <w:rPr>
          <w:rFonts w:eastAsia="Calibri"/>
          <w:lang w:eastAsia="en-US"/>
        </w:rPr>
        <w:t xml:space="preserve">: The Framingham Heart Study of the National Heart, Lung and Blood Institute of the National Institutes of Health and Boston University School of Medicine is supported by the NIH/NHLBI contract N01-HC-25195. The present study received support from the American Heart Association, the U.S. Department of Agriculture, Agricultural Research Service (under Cooperative Agreement No. 58-1950-7-707), and  the National Institute of Aging (AG14759). Dr. Kiel was supported by a grant from the National Institute of Arthritis, </w:t>
      </w:r>
      <w:r w:rsidRPr="00464632">
        <w:rPr>
          <w:rFonts w:eastAsia="Calibri"/>
          <w:lang w:eastAsia="en-US"/>
        </w:rPr>
        <w:lastRenderedPageBreak/>
        <w:t>Musculoskeletal, and Skin Diseases and the National Institute on Aging (R01 AR/AG 41398). The analyses reflect intellectual input and resource development from the Framingham Heart Study investigators participating in the SNP Health Association Resource (</w:t>
      </w:r>
      <w:proofErr w:type="spellStart"/>
      <w:r w:rsidRPr="00464632">
        <w:rPr>
          <w:rFonts w:eastAsia="Calibri"/>
          <w:lang w:eastAsia="en-US"/>
        </w:rPr>
        <w:t>SHARe</w:t>
      </w:r>
      <w:proofErr w:type="spellEnd"/>
      <w:r w:rsidRPr="00464632">
        <w:rPr>
          <w:rFonts w:eastAsia="Calibri"/>
          <w:lang w:eastAsia="en-US"/>
        </w:rPr>
        <w:t xml:space="preserve">) project. This work was partially supported by a contract with </w:t>
      </w:r>
      <w:proofErr w:type="spellStart"/>
      <w:r w:rsidRPr="00464632">
        <w:rPr>
          <w:rFonts w:eastAsia="Calibri"/>
          <w:lang w:eastAsia="en-US"/>
        </w:rPr>
        <w:t>Affymetrix</w:t>
      </w:r>
      <w:proofErr w:type="spellEnd"/>
      <w:r w:rsidRPr="00464632">
        <w:rPr>
          <w:rFonts w:eastAsia="Calibri"/>
          <w:lang w:eastAsia="en-US"/>
        </w:rPr>
        <w:t xml:space="preserve">, </w:t>
      </w:r>
      <w:proofErr w:type="spellStart"/>
      <w:r w:rsidRPr="00464632">
        <w:rPr>
          <w:rFonts w:eastAsia="Calibri"/>
          <w:lang w:eastAsia="en-US"/>
        </w:rPr>
        <w:t>Inc</w:t>
      </w:r>
      <w:proofErr w:type="spellEnd"/>
      <w:r w:rsidRPr="00464632">
        <w:rPr>
          <w:rFonts w:eastAsia="Calibri"/>
          <w:lang w:eastAsia="en-US"/>
        </w:rPr>
        <w:t xml:space="preserve"> for genotyping services (Contract No. N02-HL-6-4278). A portion of this research utilized the Linux Cluster for Genetic Analysis (</w:t>
      </w:r>
      <w:proofErr w:type="spellStart"/>
      <w:r w:rsidRPr="00464632">
        <w:rPr>
          <w:rFonts w:eastAsia="Calibri"/>
          <w:lang w:eastAsia="en-US"/>
        </w:rPr>
        <w:t>LinGA</w:t>
      </w:r>
      <w:proofErr w:type="spellEnd"/>
      <w:r w:rsidRPr="00464632">
        <w:rPr>
          <w:rFonts w:eastAsia="Calibri"/>
          <w:lang w:eastAsia="en-US"/>
        </w:rPr>
        <w:t>-II) funded by the Robert Dawson Evans Endowment of the Department of Medicine at Boston University School of Medicine and Boston Medical Center.</w:t>
      </w:r>
    </w:p>
    <w:p w:rsidR="00D40D3F" w:rsidRPr="00464632" w:rsidRDefault="00D40D3F" w:rsidP="00D40D3F">
      <w:pPr>
        <w:spacing w:line="480" w:lineRule="auto"/>
        <w:jc w:val="both"/>
        <w:rPr>
          <w:rFonts w:eastAsia="Calibri"/>
          <w:bCs/>
          <w:lang w:eastAsia="en-US"/>
        </w:rPr>
      </w:pPr>
      <w:r w:rsidRPr="00464632">
        <w:rPr>
          <w:b/>
        </w:rPr>
        <w:t xml:space="preserve">Health, Aging and Body Composition (Health ABC) Study: </w:t>
      </w:r>
      <w:r w:rsidRPr="00464632">
        <w:rPr>
          <w:rFonts w:eastAsia="Calibri"/>
          <w:bCs/>
          <w:lang w:eastAsia="en-US"/>
        </w:rPr>
        <w:t xml:space="preserve">The Health ABC study was supported by the Intramural Research Program of the National Institutes of Health, National Institute on Aging and National Institute on Aging contracts N01-AG-6-2101, N01-AG-6-2103, and N01-AG-6-2106. Assessment of 25-hydroxyvitamin D concentrations was funded by a National Institute on Aging grant, R01-AG029364.  The genome-wide association study was funded by a National Institute on Aging grant, R01-AG032098, and genotyping services were provided by the Center for Inherited Disease Research (CIDR). CIDR is fully funded through a federal contract from the National Institutes of Health to The Johns Hopkins University (contract number HHSN268200782096C). We also thank </w:t>
      </w:r>
      <w:proofErr w:type="spellStart"/>
      <w:r w:rsidRPr="00464632">
        <w:rPr>
          <w:rFonts w:eastAsia="Calibri"/>
          <w:bCs/>
          <w:lang w:eastAsia="en-US"/>
        </w:rPr>
        <w:t>Yongmei</w:t>
      </w:r>
      <w:proofErr w:type="spellEnd"/>
      <w:r w:rsidRPr="00464632">
        <w:rPr>
          <w:rFonts w:eastAsia="Calibri"/>
          <w:bCs/>
          <w:lang w:eastAsia="en-US"/>
        </w:rPr>
        <w:t xml:space="preserve"> Liu (Co-PI of Health ABC GWAS grant), who obtained GWAS data, reviewed analysis proposal and the manuscript draft. </w:t>
      </w:r>
    </w:p>
    <w:p w:rsidR="00D40D3F" w:rsidRPr="00464632" w:rsidRDefault="00D40D3F" w:rsidP="00D40D3F">
      <w:pPr>
        <w:spacing w:line="480" w:lineRule="auto"/>
        <w:jc w:val="both"/>
        <w:rPr>
          <w:rFonts w:eastAsia="Calibri"/>
          <w:bCs/>
          <w:lang w:eastAsia="en-US"/>
        </w:rPr>
      </w:pPr>
      <w:r w:rsidRPr="00464632">
        <w:rPr>
          <w:b/>
        </w:rPr>
        <w:t xml:space="preserve">Health2000 GenMets (GENMETS) Study: </w:t>
      </w:r>
      <w:r w:rsidRPr="00464632">
        <w:rPr>
          <w:rFonts w:eastAsia="Calibri"/>
          <w:bCs/>
          <w:lang w:eastAsia="en-US"/>
        </w:rPr>
        <w:t xml:space="preserve">The authors would like to thank the many colleagues who contributed to the phenotypic characterization of GENMETS participants, collection of clinical data and DNA extraction and genotyping, especially </w:t>
      </w:r>
      <w:proofErr w:type="spellStart"/>
      <w:r w:rsidRPr="00464632">
        <w:rPr>
          <w:rFonts w:eastAsia="Calibri"/>
          <w:bCs/>
          <w:lang w:eastAsia="en-US"/>
        </w:rPr>
        <w:t>Eija</w:t>
      </w:r>
      <w:proofErr w:type="spellEnd"/>
      <w:r w:rsidRPr="00464632">
        <w:rPr>
          <w:rFonts w:eastAsia="Calibri"/>
          <w:bCs/>
          <w:lang w:eastAsia="en-US"/>
        </w:rPr>
        <w:t xml:space="preserve"> </w:t>
      </w:r>
      <w:proofErr w:type="spellStart"/>
      <w:r w:rsidRPr="00464632">
        <w:rPr>
          <w:rFonts w:eastAsia="Calibri"/>
          <w:bCs/>
          <w:lang w:eastAsia="en-US"/>
        </w:rPr>
        <w:t>Hämäläinen</w:t>
      </w:r>
      <w:proofErr w:type="spellEnd"/>
      <w:r w:rsidRPr="00464632">
        <w:rPr>
          <w:rFonts w:eastAsia="Calibri"/>
          <w:bCs/>
          <w:lang w:eastAsia="en-US"/>
        </w:rPr>
        <w:t xml:space="preserve">, </w:t>
      </w:r>
      <w:proofErr w:type="spellStart"/>
      <w:r w:rsidRPr="00464632">
        <w:rPr>
          <w:rFonts w:eastAsia="Calibri"/>
          <w:bCs/>
          <w:lang w:eastAsia="en-US"/>
        </w:rPr>
        <w:t>Minttu</w:t>
      </w:r>
      <w:proofErr w:type="spellEnd"/>
      <w:r w:rsidRPr="00464632">
        <w:rPr>
          <w:rFonts w:eastAsia="Calibri"/>
          <w:bCs/>
          <w:lang w:eastAsia="en-US"/>
        </w:rPr>
        <w:t xml:space="preserve"> </w:t>
      </w:r>
      <w:proofErr w:type="spellStart"/>
      <w:r w:rsidRPr="00464632">
        <w:rPr>
          <w:rFonts w:eastAsia="Calibri"/>
          <w:bCs/>
          <w:lang w:eastAsia="en-US"/>
        </w:rPr>
        <w:t>Jussila</w:t>
      </w:r>
      <w:proofErr w:type="spellEnd"/>
      <w:r w:rsidRPr="00464632">
        <w:rPr>
          <w:rFonts w:eastAsia="Calibri"/>
          <w:bCs/>
          <w:lang w:eastAsia="en-US"/>
        </w:rPr>
        <w:t xml:space="preserve">, </w:t>
      </w:r>
      <w:proofErr w:type="spellStart"/>
      <w:r w:rsidRPr="00464632">
        <w:rPr>
          <w:rFonts w:eastAsia="Calibri"/>
          <w:bCs/>
          <w:lang w:eastAsia="en-US"/>
        </w:rPr>
        <w:t>Outi</w:t>
      </w:r>
      <w:proofErr w:type="spellEnd"/>
      <w:r w:rsidRPr="00464632">
        <w:rPr>
          <w:rFonts w:eastAsia="Calibri"/>
          <w:bCs/>
          <w:lang w:eastAsia="en-US"/>
        </w:rPr>
        <w:t xml:space="preserve"> </w:t>
      </w:r>
      <w:proofErr w:type="spellStart"/>
      <w:r w:rsidRPr="00464632">
        <w:rPr>
          <w:rFonts w:eastAsia="Calibri"/>
          <w:bCs/>
          <w:lang w:eastAsia="en-US"/>
        </w:rPr>
        <w:t>Törnwall</w:t>
      </w:r>
      <w:proofErr w:type="spellEnd"/>
      <w:r w:rsidRPr="00464632">
        <w:rPr>
          <w:rFonts w:eastAsia="Calibri"/>
          <w:bCs/>
          <w:lang w:eastAsia="en-US"/>
        </w:rPr>
        <w:t xml:space="preserve">, </w:t>
      </w:r>
      <w:proofErr w:type="spellStart"/>
      <w:r w:rsidRPr="00464632">
        <w:rPr>
          <w:rFonts w:eastAsia="Calibri"/>
          <w:bCs/>
          <w:lang w:eastAsia="en-US"/>
        </w:rPr>
        <w:t>Päivi</w:t>
      </w:r>
      <w:proofErr w:type="spellEnd"/>
      <w:r w:rsidRPr="00464632">
        <w:rPr>
          <w:rFonts w:eastAsia="Calibri"/>
          <w:bCs/>
          <w:lang w:eastAsia="en-US"/>
        </w:rPr>
        <w:t xml:space="preserve"> </w:t>
      </w:r>
      <w:proofErr w:type="spellStart"/>
      <w:r w:rsidRPr="00464632">
        <w:rPr>
          <w:rFonts w:eastAsia="Calibri"/>
          <w:bCs/>
          <w:lang w:eastAsia="en-US"/>
        </w:rPr>
        <w:t>Laiho</w:t>
      </w:r>
      <w:proofErr w:type="spellEnd"/>
      <w:r w:rsidRPr="00464632">
        <w:rPr>
          <w:rFonts w:eastAsia="Calibri"/>
          <w:bCs/>
          <w:lang w:eastAsia="en-US"/>
        </w:rPr>
        <w:t xml:space="preserve">, and the staff from the genotyping facilities at the Wellcome Trust Sanger Institute. They would also like to </w:t>
      </w:r>
      <w:r w:rsidRPr="00464632">
        <w:rPr>
          <w:rFonts w:eastAsia="Calibri"/>
          <w:bCs/>
          <w:lang w:eastAsia="en-US"/>
        </w:rPr>
        <w:lastRenderedPageBreak/>
        <w:t>acknowledge those who agreed</w:t>
      </w:r>
      <w:r>
        <w:rPr>
          <w:rFonts w:eastAsia="Calibri"/>
          <w:bCs/>
          <w:lang w:eastAsia="en-US"/>
        </w:rPr>
        <w:t xml:space="preserve"> to participate in this study. Dr Salomaa</w:t>
      </w:r>
      <w:r w:rsidRPr="00464632">
        <w:rPr>
          <w:rFonts w:eastAsia="Calibri"/>
          <w:bCs/>
          <w:lang w:eastAsia="en-US"/>
        </w:rPr>
        <w:t xml:space="preserve"> was supported by the Academy of Finland (grant numbers 129494 and 139635) and the Finnish Foundation for Cardiovascular Research. </w:t>
      </w:r>
    </w:p>
    <w:p w:rsidR="00D40D3F" w:rsidRPr="00464632" w:rsidRDefault="00D40D3F" w:rsidP="00D40D3F">
      <w:pPr>
        <w:spacing w:line="480" w:lineRule="auto"/>
        <w:jc w:val="both"/>
        <w:rPr>
          <w:rFonts w:eastAsia="Calibri"/>
          <w:b/>
          <w:bCs/>
          <w:lang w:eastAsia="en-US"/>
        </w:rPr>
      </w:pPr>
      <w:r w:rsidRPr="00464632">
        <w:rPr>
          <w:b/>
        </w:rPr>
        <w:t>Hertfordshire cohort study (HCS)</w:t>
      </w:r>
      <w:r w:rsidRPr="00464632">
        <w:rPr>
          <w:rFonts w:eastAsia="Calibri"/>
          <w:b/>
          <w:bCs/>
          <w:lang w:eastAsia="en-US"/>
        </w:rPr>
        <w:t xml:space="preserve">: </w:t>
      </w:r>
      <w:r w:rsidRPr="00A235B9">
        <w:rPr>
          <w:rFonts w:eastAsia="Calibri"/>
          <w:bCs/>
          <w:lang w:eastAsia="en-US"/>
        </w:rPr>
        <w:t xml:space="preserve">Genotyping was in part funded by the </w:t>
      </w:r>
      <w:r w:rsidRPr="00EB6C07">
        <w:rPr>
          <w:rFonts w:eastAsia="Calibri"/>
          <w:lang w:eastAsia="en-US"/>
        </w:rPr>
        <w:t xml:space="preserve">British </w:t>
      </w:r>
      <w:r w:rsidRPr="00464632">
        <w:rPr>
          <w:rFonts w:eastAsia="Calibri"/>
          <w:lang w:eastAsia="en-US"/>
        </w:rPr>
        <w:t xml:space="preserve">Heart Foundation (grant </w:t>
      </w:r>
      <w:r w:rsidRPr="00464632">
        <w:rPr>
          <w:rFonts w:eastAsia="Calibri"/>
          <w:bCs/>
          <w:lang w:eastAsia="en-US"/>
        </w:rPr>
        <w:t>PG/09/023</w:t>
      </w:r>
      <w:r w:rsidRPr="00464632">
        <w:rPr>
          <w:rFonts w:eastAsia="Calibri"/>
          <w:lang w:eastAsia="en-US"/>
        </w:rPr>
        <w:t>)</w:t>
      </w:r>
      <w:r>
        <w:rPr>
          <w:rFonts w:eastAsia="Calibri"/>
          <w:lang w:eastAsia="en-US"/>
        </w:rPr>
        <w:t>.</w:t>
      </w:r>
      <w:r w:rsidRPr="00464632">
        <w:rPr>
          <w:rFonts w:eastAsia="Calibri"/>
          <w:lang w:eastAsia="en-US"/>
        </w:rPr>
        <w:t xml:space="preserve"> </w:t>
      </w:r>
      <w:r w:rsidRPr="00464632">
        <w:t xml:space="preserve">The HCS is supported by the Medical Research Council of Great Britain; Arthritis Research, UK; the British Heart Foundation; </w:t>
      </w:r>
      <w:proofErr w:type="spellStart"/>
      <w:r w:rsidRPr="00464632">
        <w:t>Porticus</w:t>
      </w:r>
      <w:proofErr w:type="spellEnd"/>
      <w:r w:rsidRPr="00464632">
        <w:t xml:space="preserve"> Foundation; the International Osteoporosis Foundation and the NIHR Biomedical Research Unit in Nutrition, University of Southampton, UK.</w:t>
      </w:r>
    </w:p>
    <w:p w:rsidR="00D40D3F" w:rsidRPr="00464632" w:rsidRDefault="00D40D3F" w:rsidP="00D40D3F">
      <w:pPr>
        <w:autoSpaceDE w:val="0"/>
        <w:autoSpaceDN w:val="0"/>
        <w:adjustRightInd w:val="0"/>
        <w:spacing w:after="200" w:line="480" w:lineRule="auto"/>
        <w:jc w:val="both"/>
        <w:rPr>
          <w:rFonts w:eastAsia="Calibri"/>
          <w:bCs/>
          <w:lang w:eastAsia="en-US"/>
        </w:rPr>
      </w:pPr>
      <w:r w:rsidRPr="00464632">
        <w:rPr>
          <w:rFonts w:eastAsia="Calibri"/>
          <w:b/>
          <w:bCs/>
          <w:lang w:eastAsia="en-US"/>
        </w:rPr>
        <w:t>InCHIANTI study</w:t>
      </w:r>
      <w:r w:rsidRPr="00464632">
        <w:rPr>
          <w:rFonts w:eastAsia="Calibri"/>
          <w:bCs/>
          <w:lang w:eastAsia="en-US"/>
        </w:rPr>
        <w:t xml:space="preserve">: </w:t>
      </w:r>
      <w:r w:rsidRPr="00464632">
        <w:t xml:space="preserve"> The InCHIANTI study was supported by contract funding from the U.S. National Institute on Aging (NIA), and the research was supported in part by the Intramural Research Program, NIA, and National Institute of Health (NIH).</w:t>
      </w:r>
    </w:p>
    <w:p w:rsidR="00D40D3F" w:rsidRPr="00464632" w:rsidRDefault="00D40D3F" w:rsidP="00D40D3F">
      <w:pPr>
        <w:spacing w:line="480" w:lineRule="auto"/>
        <w:jc w:val="both"/>
        <w:rPr>
          <w:rFonts w:eastAsia="Calibri"/>
          <w:bCs/>
          <w:lang w:eastAsia="en-US"/>
        </w:rPr>
      </w:pPr>
      <w:r w:rsidRPr="00464632">
        <w:rPr>
          <w:b/>
        </w:rPr>
        <w:t>Ludwigshafen Risk and Cardiovascular Health (LURIC) Study:</w:t>
      </w:r>
      <w:r w:rsidRPr="00464632">
        <w:rPr>
          <w:rFonts w:eastAsia="Calibri"/>
          <w:bCs/>
          <w:lang w:eastAsia="en-US"/>
        </w:rPr>
        <w:t xml:space="preserve"> We thank Bernd Genser for assistance with statistical analyses.</w:t>
      </w:r>
    </w:p>
    <w:p w:rsidR="00D40D3F" w:rsidRPr="00464632" w:rsidRDefault="00D40D3F" w:rsidP="00D40D3F">
      <w:pPr>
        <w:spacing w:line="480" w:lineRule="auto"/>
        <w:jc w:val="both"/>
        <w:rPr>
          <w:rFonts w:eastAsia="Calibri"/>
          <w:bCs/>
          <w:lang w:eastAsia="en-US"/>
        </w:rPr>
      </w:pPr>
      <w:r w:rsidRPr="00464632">
        <w:rPr>
          <w:b/>
        </w:rPr>
        <w:t>Medical Research Council Ely (MRC Ely) Study:</w:t>
      </w:r>
      <w:r w:rsidRPr="00464632">
        <w:rPr>
          <w:rFonts w:eastAsia="Calibri"/>
          <w:bCs/>
          <w:lang w:eastAsia="en-US"/>
        </w:rPr>
        <w:t xml:space="preserve"> The baseline Ely Study was funded by Diabetes U.K. and the Eastern Region National Health Service Research and Development. We are most grateful to all study participants and to the staff of the St. Mary’s Street Surgery, Ely. We thank all the staff who worked on the study.</w:t>
      </w:r>
    </w:p>
    <w:p w:rsidR="00D40D3F" w:rsidRPr="00464632" w:rsidRDefault="00D40D3F" w:rsidP="00D40D3F">
      <w:pPr>
        <w:spacing w:after="200" w:line="480" w:lineRule="auto"/>
        <w:jc w:val="both"/>
      </w:pPr>
      <w:r w:rsidRPr="00464632">
        <w:rPr>
          <w:rFonts w:eastAsia="Calibri"/>
          <w:b/>
          <w:lang w:eastAsia="en-US"/>
        </w:rPr>
        <w:t>Northern Finland Birth Cohort 1966 (NFBC 1966)</w:t>
      </w:r>
      <w:r w:rsidRPr="00464632">
        <w:rPr>
          <w:rFonts w:eastAsia="Calibri"/>
          <w:lang w:eastAsia="en-US"/>
        </w:rPr>
        <w:t xml:space="preserve">: This project was primarily funded by the MRC (project grant G0601653, </w:t>
      </w:r>
      <w:proofErr w:type="spellStart"/>
      <w:r w:rsidRPr="00464632">
        <w:t>PrevMetSyn</w:t>
      </w:r>
      <w:proofErr w:type="spellEnd"/>
      <w:r w:rsidRPr="00464632">
        <w:t>/SALVE</w:t>
      </w:r>
      <w:r w:rsidRPr="00464632">
        <w:rPr>
          <w:rFonts w:eastAsia="Calibri"/>
          <w:lang w:eastAsia="en-US"/>
        </w:rPr>
        <w:t xml:space="preserve">). </w:t>
      </w:r>
      <w:r w:rsidRPr="00464632">
        <w:t xml:space="preserve">NFBC1966 received financial support also via grants from the Academy of Finland (project grants 104781, 120315, 129269, </w:t>
      </w:r>
      <w:r w:rsidRPr="00464632">
        <w:rPr>
          <w:rFonts w:eastAsia="Calibri"/>
          <w:lang w:eastAsia="en-US"/>
        </w:rPr>
        <w:t>1114194,</w:t>
      </w:r>
      <w:r w:rsidRPr="00464632">
        <w:t xml:space="preserve"> Center of Excellence in Complex Disease Genetics and SALVE), University Hospital Oulu, Biocenter, University of Oulu, Finland (75617), the European Commission (EURO-BLCS, Framework 5 award QLG1-CT-2000-01643), NHLBI grant 5R01HL087679-02 through the STAMPEED program (1RL1MH083268-01), NIH/NIMH (5R01MH63706:02), ENGAGE project </w:t>
      </w:r>
      <w:r w:rsidRPr="00464632">
        <w:lastRenderedPageBreak/>
        <w:t xml:space="preserve">and grant agreement HEALTH-F4-2007-201413,  and the Medical Research Council, UK (G0500539, G0600705). The DNA extractions, sample quality controls, </w:t>
      </w:r>
      <w:proofErr w:type="spellStart"/>
      <w:r w:rsidRPr="00464632">
        <w:t>biobank</w:t>
      </w:r>
      <w:proofErr w:type="spellEnd"/>
      <w:r w:rsidRPr="00464632">
        <w:t xml:space="preserve"> up-keeping and </w:t>
      </w:r>
      <w:proofErr w:type="spellStart"/>
      <w:r w:rsidRPr="00464632">
        <w:t>aliquotting</w:t>
      </w:r>
      <w:proofErr w:type="spellEnd"/>
      <w:r w:rsidRPr="00464632">
        <w:t xml:space="preserve"> was performed in the National Public Health Institute, </w:t>
      </w:r>
      <w:proofErr w:type="spellStart"/>
      <w:r w:rsidRPr="00464632">
        <w:t>Biomedicum</w:t>
      </w:r>
      <w:proofErr w:type="spellEnd"/>
      <w:r w:rsidRPr="00464632">
        <w:t xml:space="preserve"> Helsinki, Finland and supported financially by the Academy of Finland and </w:t>
      </w:r>
      <w:proofErr w:type="spellStart"/>
      <w:r w:rsidRPr="00464632">
        <w:t>Biocentrum</w:t>
      </w:r>
      <w:proofErr w:type="spellEnd"/>
      <w:r w:rsidRPr="00464632">
        <w:t xml:space="preserve"> Helsinki. We thank Professor (Emeritus) Paula </w:t>
      </w:r>
      <w:proofErr w:type="spellStart"/>
      <w:r w:rsidRPr="00464632">
        <w:t>Rantakallio</w:t>
      </w:r>
      <w:proofErr w:type="spellEnd"/>
      <w:r w:rsidRPr="00464632">
        <w:t xml:space="preserve"> (launch of NFBC1966 and NFBC1986), and Ms </w:t>
      </w:r>
      <w:proofErr w:type="spellStart"/>
      <w:r w:rsidRPr="00464632">
        <w:t>Outi</w:t>
      </w:r>
      <w:proofErr w:type="spellEnd"/>
      <w:r w:rsidRPr="00464632">
        <w:t xml:space="preserve"> </w:t>
      </w:r>
      <w:proofErr w:type="spellStart"/>
      <w:r w:rsidRPr="00464632">
        <w:t>Tornwall</w:t>
      </w:r>
      <w:proofErr w:type="spellEnd"/>
      <w:r w:rsidRPr="00464632">
        <w:t xml:space="preserve"> and Ms </w:t>
      </w:r>
      <w:proofErr w:type="spellStart"/>
      <w:r w:rsidRPr="00464632">
        <w:t>Minttu</w:t>
      </w:r>
      <w:proofErr w:type="spellEnd"/>
      <w:r w:rsidRPr="00464632">
        <w:t xml:space="preserve"> </w:t>
      </w:r>
      <w:proofErr w:type="spellStart"/>
      <w:r w:rsidRPr="00464632">
        <w:t>Jussila</w:t>
      </w:r>
      <w:proofErr w:type="spellEnd"/>
      <w:r w:rsidRPr="00464632">
        <w:t xml:space="preserve"> (DNA </w:t>
      </w:r>
      <w:proofErr w:type="spellStart"/>
      <w:r w:rsidRPr="00464632">
        <w:t>biobanking</w:t>
      </w:r>
      <w:proofErr w:type="spellEnd"/>
      <w:r w:rsidRPr="00464632">
        <w:t xml:space="preserve">). The authors would like to acknowledge the contribution of the late </w:t>
      </w:r>
      <w:proofErr w:type="spellStart"/>
      <w:r w:rsidRPr="00464632">
        <w:t>Academian</w:t>
      </w:r>
      <w:proofErr w:type="spellEnd"/>
      <w:r w:rsidRPr="00464632">
        <w:t xml:space="preserve"> of Science, </w:t>
      </w:r>
      <w:proofErr w:type="spellStart"/>
      <w:r w:rsidRPr="00464632">
        <w:t>Prof.</w:t>
      </w:r>
      <w:proofErr w:type="spellEnd"/>
      <w:r w:rsidRPr="00464632">
        <w:t xml:space="preserve"> </w:t>
      </w:r>
      <w:proofErr w:type="spellStart"/>
      <w:r w:rsidRPr="00464632">
        <w:t>Leena</w:t>
      </w:r>
      <w:proofErr w:type="spellEnd"/>
      <w:r w:rsidRPr="00464632">
        <w:t xml:space="preserve"> </w:t>
      </w:r>
      <w:proofErr w:type="spellStart"/>
      <w:r w:rsidRPr="00464632">
        <w:t>Peltonen</w:t>
      </w:r>
      <w:proofErr w:type="spellEnd"/>
      <w:r w:rsidRPr="00464632">
        <w:t xml:space="preserve">. </w:t>
      </w:r>
    </w:p>
    <w:p w:rsidR="00D40D3F" w:rsidRPr="00464632" w:rsidRDefault="00D40D3F" w:rsidP="00D40D3F">
      <w:pPr>
        <w:spacing w:line="480" w:lineRule="auto"/>
        <w:jc w:val="both"/>
        <w:rPr>
          <w:rFonts w:eastAsia="Calibri"/>
          <w:lang w:eastAsia="en-US"/>
        </w:rPr>
      </w:pPr>
      <w:r w:rsidRPr="00464632">
        <w:rPr>
          <w:b/>
        </w:rPr>
        <w:t>Prospective Investigation of the Vasculature in Uppsala Seniors (PIVUS) and Uppsala Longitudinal Study of Adult Men (ULSAM)</w:t>
      </w:r>
      <w:r w:rsidRPr="00464632">
        <w:rPr>
          <w:rFonts w:eastAsia="Calibri"/>
          <w:b/>
          <w:lang w:eastAsia="en-US"/>
        </w:rPr>
        <w:t>:</w:t>
      </w:r>
      <w:r w:rsidRPr="00464632">
        <w:rPr>
          <w:rFonts w:eastAsia="Calibri"/>
          <w:lang w:eastAsia="en-US"/>
        </w:rPr>
        <w:t xml:space="preserve"> PIVUS and ULSAM studies were supported by the Swedish Research Council and Knut a</w:t>
      </w:r>
      <w:r>
        <w:rPr>
          <w:rFonts w:eastAsia="Calibri"/>
          <w:lang w:eastAsia="en-US"/>
        </w:rPr>
        <w:t>nd Alice Wallenberg Foundation.</w:t>
      </w:r>
      <w:r w:rsidRPr="00464632">
        <w:rPr>
          <w:rFonts w:eastAsia="Calibri"/>
          <w:lang w:eastAsia="en-US"/>
        </w:rPr>
        <w:t xml:space="preserve"> Genotyping was performed by the SNP Technology Platform at Uppsala University, Sweden (</w:t>
      </w:r>
      <w:hyperlink r:id="rId13" w:history="1">
        <w:r w:rsidRPr="00277636">
          <w:rPr>
            <w:rStyle w:val="Hyperlink"/>
            <w:rFonts w:eastAsia="Calibri"/>
            <w:lang w:eastAsia="en-US"/>
          </w:rPr>
          <w:t>http://www.genotyping.se</w:t>
        </w:r>
      </w:hyperlink>
      <w:r w:rsidRPr="00464632">
        <w:rPr>
          <w:rFonts w:eastAsia="Calibri"/>
          <w:lang w:eastAsia="en-US"/>
        </w:rPr>
        <w:t xml:space="preserve">). </w:t>
      </w:r>
    </w:p>
    <w:p w:rsidR="00D40D3F" w:rsidRPr="00464632" w:rsidRDefault="00D40D3F" w:rsidP="00D40D3F">
      <w:pPr>
        <w:autoSpaceDE w:val="0"/>
        <w:autoSpaceDN w:val="0"/>
        <w:adjustRightInd w:val="0"/>
        <w:spacing w:after="200" w:line="480" w:lineRule="auto"/>
        <w:jc w:val="both"/>
        <w:rPr>
          <w:rFonts w:eastAsia="Calibri"/>
          <w:bCs/>
          <w:lang w:eastAsia="en-US"/>
        </w:rPr>
      </w:pPr>
      <w:r w:rsidRPr="00464632">
        <w:rPr>
          <w:b/>
        </w:rPr>
        <w:t>Scottish Colorectal Cancer Study (SOCCS):</w:t>
      </w:r>
      <w:r w:rsidRPr="00464632">
        <w:rPr>
          <w:rFonts w:eastAsia="Calibri"/>
          <w:bCs/>
          <w:lang w:eastAsia="en-US"/>
        </w:rPr>
        <w:t xml:space="preserve"> This work was supported by grants from Cancer Research UK (C348/A3758 and A8896, C48/A6361), Medical Research Council (G0000657-53203) and Scottish Executive Chief Scientist's Office (K/OPR/2/2/D333, CZB/4/449), and a Centre Grant from CORE as part of the Digestive Cancer Campaign. </w:t>
      </w:r>
      <w:proofErr w:type="spellStart"/>
      <w:r w:rsidRPr="00464632">
        <w:rPr>
          <w:rFonts w:eastAsia="Calibri"/>
          <w:bCs/>
          <w:lang w:eastAsia="en-US"/>
        </w:rPr>
        <w:t>Evropi</w:t>
      </w:r>
      <w:proofErr w:type="spellEnd"/>
      <w:r w:rsidRPr="00464632">
        <w:rPr>
          <w:rFonts w:eastAsia="Calibri"/>
          <w:bCs/>
          <w:lang w:eastAsia="en-US"/>
        </w:rPr>
        <w:t xml:space="preserve"> </w:t>
      </w:r>
      <w:proofErr w:type="spellStart"/>
      <w:r w:rsidRPr="00464632">
        <w:rPr>
          <w:rFonts w:eastAsia="Calibri"/>
          <w:bCs/>
          <w:lang w:eastAsia="en-US"/>
        </w:rPr>
        <w:t>Theodoratou</w:t>
      </w:r>
      <w:proofErr w:type="spellEnd"/>
      <w:r w:rsidRPr="00464632">
        <w:rPr>
          <w:rFonts w:eastAsia="Calibri"/>
          <w:bCs/>
          <w:lang w:eastAsia="en-US"/>
        </w:rPr>
        <w:t xml:space="preserve"> is funded by Cancer Research UK Fellowship C31250/A10107. </w:t>
      </w:r>
    </w:p>
    <w:p w:rsidR="00D40D3F" w:rsidRPr="00464632" w:rsidRDefault="00D40D3F" w:rsidP="00D40D3F">
      <w:pPr>
        <w:spacing w:after="200" w:line="480" w:lineRule="auto"/>
        <w:jc w:val="both"/>
        <w:rPr>
          <w:rFonts w:eastAsia="Calibri"/>
          <w:lang w:eastAsia="en-US"/>
        </w:rPr>
      </w:pPr>
      <w:r w:rsidRPr="00464632">
        <w:rPr>
          <w:rFonts w:eastAsia="Calibri"/>
          <w:b/>
          <w:lang w:eastAsia="en-US"/>
        </w:rPr>
        <w:t>The Gothenburg Osteoporosis and Obesity Determinants Study (GOOD)</w:t>
      </w:r>
      <w:r w:rsidRPr="00464632">
        <w:rPr>
          <w:rFonts w:eastAsia="Calibri"/>
          <w:lang w:eastAsia="en-US"/>
        </w:rPr>
        <w:t xml:space="preserve">: The GOOD study is supported by the Swedish Research Council, the Swedish Foundation for Strategic Research, The ALF/LUA research grant in Gothenburg, the Lundberg Foundation, the </w:t>
      </w:r>
      <w:proofErr w:type="spellStart"/>
      <w:r w:rsidRPr="00464632">
        <w:rPr>
          <w:rFonts w:eastAsia="Calibri"/>
          <w:lang w:eastAsia="en-US"/>
        </w:rPr>
        <w:t>Torsten</w:t>
      </w:r>
      <w:proofErr w:type="spellEnd"/>
      <w:r w:rsidRPr="00464632">
        <w:rPr>
          <w:rFonts w:eastAsia="Calibri"/>
          <w:lang w:eastAsia="en-US"/>
        </w:rPr>
        <w:t xml:space="preserve"> and </w:t>
      </w:r>
      <w:proofErr w:type="spellStart"/>
      <w:r w:rsidRPr="00464632">
        <w:rPr>
          <w:rFonts w:eastAsia="Calibri"/>
          <w:lang w:eastAsia="en-US"/>
        </w:rPr>
        <w:t>Ragnar</w:t>
      </w:r>
      <w:proofErr w:type="spellEnd"/>
      <w:r w:rsidRPr="00464632">
        <w:rPr>
          <w:rFonts w:eastAsia="Calibri"/>
          <w:lang w:eastAsia="en-US"/>
        </w:rPr>
        <w:t xml:space="preserve"> </w:t>
      </w:r>
      <w:proofErr w:type="spellStart"/>
      <w:r w:rsidRPr="00464632">
        <w:rPr>
          <w:rFonts w:eastAsia="Calibri"/>
          <w:lang w:eastAsia="en-US"/>
        </w:rPr>
        <w:t>Söderberg's</w:t>
      </w:r>
      <w:proofErr w:type="spellEnd"/>
      <w:r w:rsidRPr="00464632">
        <w:rPr>
          <w:rFonts w:eastAsia="Calibri"/>
          <w:lang w:eastAsia="en-US"/>
        </w:rPr>
        <w:t xml:space="preserve"> Foundation, the Novo Nordisk Foundation, and the European Commission grant HEALTH-F2-2008-201865-GEFOS.</w:t>
      </w:r>
    </w:p>
    <w:p w:rsidR="00D40D3F" w:rsidRPr="00464632" w:rsidRDefault="00D40D3F" w:rsidP="00D40D3F">
      <w:pPr>
        <w:autoSpaceDE w:val="0"/>
        <w:autoSpaceDN w:val="0"/>
        <w:adjustRightInd w:val="0"/>
        <w:spacing w:after="200" w:line="480" w:lineRule="auto"/>
        <w:jc w:val="both"/>
        <w:rPr>
          <w:rFonts w:eastAsia="Calibri"/>
          <w:bCs/>
          <w:lang w:val="en-US" w:eastAsia="zh-CN"/>
        </w:rPr>
      </w:pPr>
      <w:r w:rsidRPr="00464632">
        <w:rPr>
          <w:rFonts w:eastAsia="Calibri"/>
          <w:b/>
          <w:bCs/>
          <w:lang w:eastAsia="en-US"/>
        </w:rPr>
        <w:lastRenderedPageBreak/>
        <w:t>Twins UK</w:t>
      </w:r>
      <w:r w:rsidRPr="00464632">
        <w:rPr>
          <w:rFonts w:eastAsia="Calibri"/>
          <w:bCs/>
          <w:lang w:eastAsia="en-US"/>
        </w:rPr>
        <w:t xml:space="preserve">: </w:t>
      </w:r>
      <w:r w:rsidRPr="00464632">
        <w:rPr>
          <w:rFonts w:eastAsia="Calibri"/>
          <w:bCs/>
          <w:lang w:val="en-US" w:eastAsia="zh-CN"/>
        </w:rPr>
        <w:t xml:space="preserve">The study is supported by the Wellcome Trust (UK), </w:t>
      </w:r>
      <w:r w:rsidRPr="00464632">
        <w:rPr>
          <w:rFonts w:eastAsia="Calibri"/>
          <w:lang w:eastAsia="en-US"/>
        </w:rPr>
        <w:t>NIHR Biomedical Research Centre (grant to Guys’ and St. Thomas’ Hospitals and King’s College London)</w:t>
      </w:r>
      <w:r w:rsidRPr="00464632">
        <w:rPr>
          <w:rFonts w:eastAsia="Calibri"/>
          <w:lang w:eastAsia="zh-CN"/>
        </w:rPr>
        <w:t xml:space="preserve"> and </w:t>
      </w:r>
      <w:r w:rsidRPr="00464632">
        <w:rPr>
          <w:rFonts w:eastAsia="Calibri"/>
          <w:lang w:eastAsia="en-US"/>
        </w:rPr>
        <w:t xml:space="preserve">the FP-5 </w:t>
      </w:r>
      <w:proofErr w:type="spellStart"/>
      <w:r w:rsidRPr="00464632">
        <w:rPr>
          <w:rFonts w:eastAsia="Calibri"/>
          <w:lang w:eastAsia="en-US"/>
        </w:rPr>
        <w:t>GenomEUtwin</w:t>
      </w:r>
      <w:proofErr w:type="spellEnd"/>
      <w:r w:rsidRPr="00464632">
        <w:rPr>
          <w:rFonts w:eastAsia="Calibri"/>
          <w:lang w:eastAsia="en-US"/>
        </w:rPr>
        <w:t xml:space="preserve"> Project (QLG2-CT-2002-01254)</w:t>
      </w:r>
      <w:r w:rsidRPr="00464632">
        <w:rPr>
          <w:rFonts w:eastAsia="Calibri"/>
          <w:bCs/>
          <w:lang w:val="en-US" w:eastAsia="zh-CN"/>
        </w:rPr>
        <w:t>.</w:t>
      </w:r>
    </w:p>
    <w:p w:rsidR="00D40D3F" w:rsidRPr="00464632" w:rsidRDefault="00D40D3F" w:rsidP="00D40D3F">
      <w:pPr>
        <w:spacing w:after="200" w:line="480" w:lineRule="auto"/>
        <w:jc w:val="both"/>
        <w:rPr>
          <w:rFonts w:eastAsia="Calibri"/>
          <w:lang w:eastAsia="en-US"/>
        </w:rPr>
      </w:pPr>
      <w:r w:rsidRPr="00464632">
        <w:rPr>
          <w:rFonts w:eastAsia="Calibri"/>
          <w:b/>
          <w:lang w:eastAsia="en-US"/>
        </w:rPr>
        <w:t>UK Blood Services Common Control Collection (UKBS-CC)</w:t>
      </w:r>
      <w:r w:rsidRPr="00464632">
        <w:rPr>
          <w:rFonts w:eastAsia="Calibri"/>
          <w:lang w:eastAsia="en-US"/>
        </w:rPr>
        <w:t xml:space="preserve">: We acknowledge use of DNA from The UK Blood Services collection of Common Controls (UKBS-CC collection), funded by the Wellcome Trust grant 076113/C/04/Z, the Wellcome Trust/Juvenile Diabetes Research Foundation grant 061858, and the National Institute of Health Research of England. The collection was established as part of the Wellcome Trust Case-Control Consortium.  </w:t>
      </w:r>
    </w:p>
    <w:p w:rsidR="00D40D3F" w:rsidRPr="004C3F71" w:rsidRDefault="00D40D3F" w:rsidP="00D40D3F">
      <w:pPr>
        <w:autoSpaceDE w:val="0"/>
        <w:autoSpaceDN w:val="0"/>
        <w:adjustRightInd w:val="0"/>
        <w:spacing w:after="200" w:line="480" w:lineRule="auto"/>
        <w:jc w:val="both"/>
        <w:rPr>
          <w:rFonts w:eastAsia="Calibri"/>
          <w:bCs/>
          <w:lang w:eastAsia="en-US"/>
        </w:rPr>
      </w:pPr>
      <w:r w:rsidRPr="00464632">
        <w:rPr>
          <w:rFonts w:eastAsia="Calibri"/>
          <w:b/>
          <w:bCs/>
          <w:lang w:eastAsia="en-US"/>
        </w:rPr>
        <w:t>Young Finns Study</w:t>
      </w:r>
      <w:r w:rsidRPr="00464632">
        <w:rPr>
          <w:rFonts w:eastAsia="Calibri"/>
          <w:bCs/>
          <w:lang w:eastAsia="en-US"/>
        </w:rPr>
        <w:t xml:space="preserve">: The Young Finns Study has been financially supported by the Academy of Finland: grants 126925, 121584, 124282, 129378, 117797, and 41071, the Social Insurance Institution of Finland, Kuopio, Tampere and Turku University Hospital Medical Funds, </w:t>
      </w:r>
      <w:proofErr w:type="spellStart"/>
      <w:r w:rsidRPr="00464632">
        <w:rPr>
          <w:rFonts w:eastAsia="Calibri"/>
          <w:bCs/>
          <w:lang w:eastAsia="en-US"/>
        </w:rPr>
        <w:t>Juho</w:t>
      </w:r>
      <w:proofErr w:type="spellEnd"/>
      <w:r w:rsidRPr="00464632">
        <w:rPr>
          <w:rFonts w:eastAsia="Calibri"/>
          <w:bCs/>
          <w:lang w:eastAsia="en-US"/>
        </w:rPr>
        <w:t xml:space="preserve"> </w:t>
      </w:r>
      <w:proofErr w:type="spellStart"/>
      <w:r w:rsidRPr="00464632">
        <w:rPr>
          <w:rFonts w:eastAsia="Calibri"/>
          <w:bCs/>
          <w:lang w:eastAsia="en-US"/>
        </w:rPr>
        <w:t>Vainio</w:t>
      </w:r>
      <w:proofErr w:type="spellEnd"/>
      <w:r w:rsidRPr="00464632">
        <w:rPr>
          <w:rFonts w:eastAsia="Calibri"/>
          <w:bCs/>
          <w:lang w:eastAsia="en-US"/>
        </w:rPr>
        <w:t xml:space="preserve"> Foundation, </w:t>
      </w:r>
      <w:proofErr w:type="spellStart"/>
      <w:r w:rsidRPr="00464632">
        <w:rPr>
          <w:rFonts w:eastAsia="Calibri"/>
          <w:bCs/>
          <w:lang w:eastAsia="en-US"/>
        </w:rPr>
        <w:t>Paavo</w:t>
      </w:r>
      <w:proofErr w:type="spellEnd"/>
      <w:r w:rsidRPr="00464632">
        <w:rPr>
          <w:rFonts w:eastAsia="Calibri"/>
          <w:bCs/>
          <w:lang w:eastAsia="en-US"/>
        </w:rPr>
        <w:t xml:space="preserve"> </w:t>
      </w:r>
      <w:proofErr w:type="spellStart"/>
      <w:r w:rsidRPr="00464632">
        <w:rPr>
          <w:rFonts w:eastAsia="Calibri"/>
          <w:bCs/>
          <w:lang w:eastAsia="en-US"/>
        </w:rPr>
        <w:t>Nurmi</w:t>
      </w:r>
      <w:proofErr w:type="spellEnd"/>
      <w:r w:rsidRPr="00464632">
        <w:rPr>
          <w:rFonts w:eastAsia="Calibri"/>
          <w:bCs/>
          <w:lang w:eastAsia="en-US"/>
        </w:rPr>
        <w:t xml:space="preserve"> Foundation, Finnish Foundation of Cardiovascular Research and Finnish Cultural Foundation, Sigrid </w:t>
      </w:r>
      <w:proofErr w:type="spellStart"/>
      <w:r w:rsidRPr="00464632">
        <w:rPr>
          <w:rFonts w:eastAsia="Calibri"/>
          <w:bCs/>
          <w:lang w:eastAsia="en-US"/>
        </w:rPr>
        <w:t>Juselius</w:t>
      </w:r>
      <w:proofErr w:type="spellEnd"/>
      <w:r w:rsidRPr="00464632">
        <w:rPr>
          <w:rFonts w:eastAsia="Calibri"/>
          <w:bCs/>
          <w:lang w:eastAsia="en-US"/>
        </w:rPr>
        <w:t xml:space="preserve"> Foundation, </w:t>
      </w:r>
      <w:r w:rsidRPr="004C3F71">
        <w:rPr>
          <w:rFonts w:eastAsia="Calibri"/>
          <w:bCs/>
          <w:lang w:eastAsia="en-US"/>
        </w:rPr>
        <w:t xml:space="preserve">Tampere Tuberculosis Foundation and Emil </w:t>
      </w:r>
      <w:proofErr w:type="spellStart"/>
      <w:r w:rsidRPr="004C3F71">
        <w:rPr>
          <w:rFonts w:eastAsia="Calibri"/>
          <w:bCs/>
          <w:lang w:eastAsia="en-US"/>
        </w:rPr>
        <w:t>Aaltonen</w:t>
      </w:r>
      <w:proofErr w:type="spellEnd"/>
      <w:r w:rsidRPr="004C3F71">
        <w:rPr>
          <w:rFonts w:eastAsia="Calibri"/>
          <w:bCs/>
          <w:lang w:eastAsia="en-US"/>
        </w:rPr>
        <w:t xml:space="preserve"> Foundation. </w:t>
      </w:r>
    </w:p>
    <w:p w:rsidR="00D40D3F" w:rsidRPr="00722EA5" w:rsidRDefault="00D40D3F" w:rsidP="00D40D3F">
      <w:pPr>
        <w:pStyle w:val="PlainText"/>
        <w:spacing w:line="480" w:lineRule="auto"/>
        <w:jc w:val="both"/>
        <w:rPr>
          <w:rFonts w:ascii="Times New Roman" w:hAnsi="Times New Roman" w:cs="Times New Roman"/>
          <w:sz w:val="24"/>
          <w:szCs w:val="24"/>
        </w:rPr>
      </w:pPr>
      <w:r w:rsidRPr="00722EA5">
        <w:rPr>
          <w:rFonts w:ascii="Times New Roman" w:hAnsi="Times New Roman" w:cs="Times New Roman"/>
          <w:sz w:val="24"/>
          <w:szCs w:val="24"/>
        </w:rPr>
        <w:t xml:space="preserve">No funding bodies had any role in study design, data collection and analysis, decision to publish, or preparation of the manuscript.       </w:t>
      </w:r>
      <w:r>
        <w:rPr>
          <w:rFonts w:ascii="Times New Roman" w:hAnsi="Times New Roman" w:cs="Times New Roman"/>
          <w:sz w:val="24"/>
          <w:szCs w:val="24"/>
        </w:rPr>
        <w:t xml:space="preserve"> </w:t>
      </w:r>
    </w:p>
    <w:p w:rsidR="00AD0FFA" w:rsidRPr="00DB7C92" w:rsidRDefault="00DB7C92" w:rsidP="00682D75">
      <w:pPr>
        <w:spacing w:line="480" w:lineRule="auto"/>
        <w:jc w:val="both"/>
        <w:rPr>
          <w:noProof/>
        </w:rPr>
      </w:pPr>
      <w:r w:rsidRPr="00DB7C92">
        <w:rPr>
          <w:bCs/>
        </w:rPr>
        <w:t xml:space="preserve"> </w:t>
      </w:r>
    </w:p>
    <w:sectPr w:rsidR="00AD0FFA" w:rsidRPr="00DB7C92" w:rsidSect="00AD0FFA">
      <w:footerReference w:type="default" r:id="rId14"/>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0E9" w:rsidRDefault="003700E9" w:rsidP="00D8042E">
      <w:r>
        <w:separator/>
      </w:r>
    </w:p>
  </w:endnote>
  <w:endnote w:type="continuationSeparator" w:id="0">
    <w:p w:rsidR="003700E9" w:rsidRDefault="003700E9" w:rsidP="00D8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228551"/>
      <w:docPartObj>
        <w:docPartGallery w:val="Page Numbers (Bottom of Page)"/>
        <w:docPartUnique/>
      </w:docPartObj>
    </w:sdtPr>
    <w:sdtEndPr>
      <w:rPr>
        <w:noProof/>
      </w:rPr>
    </w:sdtEndPr>
    <w:sdtContent>
      <w:p w:rsidR="00AD0FFA" w:rsidRDefault="00AD0FFA">
        <w:pPr>
          <w:pStyle w:val="Footer"/>
          <w:jc w:val="right"/>
        </w:pPr>
        <w:r>
          <w:fldChar w:fldCharType="begin"/>
        </w:r>
        <w:r>
          <w:instrText xml:space="preserve"> PAGE   \* MERGEFORMAT </w:instrText>
        </w:r>
        <w:r>
          <w:fldChar w:fldCharType="separate"/>
        </w:r>
        <w:r w:rsidR="00387AB0">
          <w:rPr>
            <w:noProof/>
          </w:rPr>
          <w:t>25</w:t>
        </w:r>
        <w:r>
          <w:rPr>
            <w:noProof/>
          </w:rPr>
          <w:fldChar w:fldCharType="end"/>
        </w:r>
      </w:p>
    </w:sdtContent>
  </w:sdt>
  <w:p w:rsidR="00AD0FFA" w:rsidRDefault="00AD0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0E9" w:rsidRDefault="003700E9" w:rsidP="00D8042E">
      <w:r>
        <w:separator/>
      </w:r>
    </w:p>
  </w:footnote>
  <w:footnote w:type="continuationSeparator" w:id="0">
    <w:p w:rsidR="003700E9" w:rsidRDefault="003700E9" w:rsidP="00D804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84968"/>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9D2BE8"/>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E2C175D"/>
    <w:multiLevelType w:val="hybridMultilevel"/>
    <w:tmpl w:val="D506C2C4"/>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C2C189C"/>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1DE188E"/>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39977DA"/>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07853D2"/>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1480CE1"/>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B57EB0"/>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E58757B"/>
    <w:multiLevelType w:val="hybridMultilevel"/>
    <w:tmpl w:val="D012D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9"/>
  </w:num>
  <w:num w:numId="5">
    <w:abstractNumId w:val="3"/>
  </w:num>
  <w:num w:numId="6">
    <w:abstractNumId w:val="8"/>
  </w:num>
  <w:num w:numId="7">
    <w:abstractNumId w:val="0"/>
  </w:num>
  <w:num w:numId="8">
    <w:abstractNumId w:val="1"/>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 Comp Biology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55sr9vwv2dafv4e02dopwt5z9x0xtwxtrfz9&quot;&gt;VitD-Obesitypaper&lt;record-ids&gt;&lt;item&gt;72&lt;/item&gt;&lt;item&gt;73&lt;/item&gt;&lt;item&gt;74&lt;/item&gt;&lt;item&gt;75&lt;/item&gt;&lt;item&gt;84&lt;/item&gt;&lt;item&gt;88&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2&lt;/item&gt;&lt;item&gt;113&lt;/item&gt;&lt;item&gt;114&lt;/item&gt;&lt;/record-ids&gt;&lt;/item&gt;&lt;/Libraries&gt;"/>
  </w:docVars>
  <w:rsids>
    <w:rsidRoot w:val="00376156"/>
    <w:rsid w:val="00001835"/>
    <w:rsid w:val="000035E3"/>
    <w:rsid w:val="00013887"/>
    <w:rsid w:val="00015EE6"/>
    <w:rsid w:val="00021F43"/>
    <w:rsid w:val="0002384C"/>
    <w:rsid w:val="0002650F"/>
    <w:rsid w:val="00031CDC"/>
    <w:rsid w:val="000326FD"/>
    <w:rsid w:val="00037A99"/>
    <w:rsid w:val="00037DAA"/>
    <w:rsid w:val="00040E7F"/>
    <w:rsid w:val="00057D3D"/>
    <w:rsid w:val="00070BD3"/>
    <w:rsid w:val="00073035"/>
    <w:rsid w:val="000754E0"/>
    <w:rsid w:val="00080395"/>
    <w:rsid w:val="00084175"/>
    <w:rsid w:val="000846E2"/>
    <w:rsid w:val="00087EA8"/>
    <w:rsid w:val="000A3C92"/>
    <w:rsid w:val="000A3D9F"/>
    <w:rsid w:val="000A5197"/>
    <w:rsid w:val="000C1735"/>
    <w:rsid w:val="000C321C"/>
    <w:rsid w:val="000E09BA"/>
    <w:rsid w:val="000E40A8"/>
    <w:rsid w:val="000E5BBE"/>
    <w:rsid w:val="000E6F50"/>
    <w:rsid w:val="000E7BD5"/>
    <w:rsid w:val="000F10F4"/>
    <w:rsid w:val="000F39A3"/>
    <w:rsid w:val="000F5119"/>
    <w:rsid w:val="0010027D"/>
    <w:rsid w:val="0010066D"/>
    <w:rsid w:val="00106FFB"/>
    <w:rsid w:val="00123039"/>
    <w:rsid w:val="00123B12"/>
    <w:rsid w:val="0013619C"/>
    <w:rsid w:val="0014575B"/>
    <w:rsid w:val="00146472"/>
    <w:rsid w:val="00155945"/>
    <w:rsid w:val="00155C69"/>
    <w:rsid w:val="0016068B"/>
    <w:rsid w:val="00164C68"/>
    <w:rsid w:val="00166BDB"/>
    <w:rsid w:val="0017169D"/>
    <w:rsid w:val="0018187E"/>
    <w:rsid w:val="00182135"/>
    <w:rsid w:val="001878FD"/>
    <w:rsid w:val="00192582"/>
    <w:rsid w:val="001B149F"/>
    <w:rsid w:val="001B1F5F"/>
    <w:rsid w:val="001B25E6"/>
    <w:rsid w:val="001C0BD6"/>
    <w:rsid w:val="001C0C0A"/>
    <w:rsid w:val="001C290C"/>
    <w:rsid w:val="001D383B"/>
    <w:rsid w:val="001D3B6A"/>
    <w:rsid w:val="001D4B03"/>
    <w:rsid w:val="001F6A6E"/>
    <w:rsid w:val="00201113"/>
    <w:rsid w:val="00213D97"/>
    <w:rsid w:val="00214BD6"/>
    <w:rsid w:val="00215E93"/>
    <w:rsid w:val="00235C43"/>
    <w:rsid w:val="00240A30"/>
    <w:rsid w:val="0024782B"/>
    <w:rsid w:val="00254F44"/>
    <w:rsid w:val="002559C1"/>
    <w:rsid w:val="00255D67"/>
    <w:rsid w:val="00264E8E"/>
    <w:rsid w:val="002739C6"/>
    <w:rsid w:val="00281429"/>
    <w:rsid w:val="002A2ABD"/>
    <w:rsid w:val="002A450E"/>
    <w:rsid w:val="002B653C"/>
    <w:rsid w:val="002C79DC"/>
    <w:rsid w:val="002D3F44"/>
    <w:rsid w:val="002D4754"/>
    <w:rsid w:val="002D59DE"/>
    <w:rsid w:val="002D72A0"/>
    <w:rsid w:val="002E3B01"/>
    <w:rsid w:val="002E5767"/>
    <w:rsid w:val="002F5A34"/>
    <w:rsid w:val="002F791B"/>
    <w:rsid w:val="00301C4E"/>
    <w:rsid w:val="003076EB"/>
    <w:rsid w:val="00321215"/>
    <w:rsid w:val="003305D8"/>
    <w:rsid w:val="0034223C"/>
    <w:rsid w:val="0036136C"/>
    <w:rsid w:val="0036211D"/>
    <w:rsid w:val="00364993"/>
    <w:rsid w:val="003700E9"/>
    <w:rsid w:val="00376156"/>
    <w:rsid w:val="003868F9"/>
    <w:rsid w:val="00387AB0"/>
    <w:rsid w:val="00393625"/>
    <w:rsid w:val="003A2CD4"/>
    <w:rsid w:val="003A325C"/>
    <w:rsid w:val="003B2610"/>
    <w:rsid w:val="003B3EC8"/>
    <w:rsid w:val="003B6C32"/>
    <w:rsid w:val="003D1D71"/>
    <w:rsid w:val="003D6645"/>
    <w:rsid w:val="003E1C9C"/>
    <w:rsid w:val="003E228E"/>
    <w:rsid w:val="003E3186"/>
    <w:rsid w:val="00402BE0"/>
    <w:rsid w:val="004070B6"/>
    <w:rsid w:val="00413C83"/>
    <w:rsid w:val="004166A4"/>
    <w:rsid w:val="00420FFD"/>
    <w:rsid w:val="00430C42"/>
    <w:rsid w:val="00451132"/>
    <w:rsid w:val="00463C50"/>
    <w:rsid w:val="004675FA"/>
    <w:rsid w:val="00474A95"/>
    <w:rsid w:val="0047757B"/>
    <w:rsid w:val="00477B81"/>
    <w:rsid w:val="00491C6B"/>
    <w:rsid w:val="00496E7E"/>
    <w:rsid w:val="004A304A"/>
    <w:rsid w:val="004A68F3"/>
    <w:rsid w:val="004C51C1"/>
    <w:rsid w:val="004D76D9"/>
    <w:rsid w:val="004E2155"/>
    <w:rsid w:val="004F0429"/>
    <w:rsid w:val="004F0DDD"/>
    <w:rsid w:val="00502AAB"/>
    <w:rsid w:val="005045BF"/>
    <w:rsid w:val="00527230"/>
    <w:rsid w:val="0053286D"/>
    <w:rsid w:val="00537B4F"/>
    <w:rsid w:val="00546880"/>
    <w:rsid w:val="00547C92"/>
    <w:rsid w:val="00550008"/>
    <w:rsid w:val="00555B0E"/>
    <w:rsid w:val="00556E8E"/>
    <w:rsid w:val="00557E1B"/>
    <w:rsid w:val="00563025"/>
    <w:rsid w:val="00563586"/>
    <w:rsid w:val="00566F99"/>
    <w:rsid w:val="00572B13"/>
    <w:rsid w:val="0057449B"/>
    <w:rsid w:val="005769A4"/>
    <w:rsid w:val="0058066B"/>
    <w:rsid w:val="005934A2"/>
    <w:rsid w:val="00594FF0"/>
    <w:rsid w:val="00595B1C"/>
    <w:rsid w:val="005A2C06"/>
    <w:rsid w:val="005B15DF"/>
    <w:rsid w:val="005B3669"/>
    <w:rsid w:val="005B58E7"/>
    <w:rsid w:val="005B5F32"/>
    <w:rsid w:val="005D7868"/>
    <w:rsid w:val="005D7E85"/>
    <w:rsid w:val="005E01CE"/>
    <w:rsid w:val="005F05F0"/>
    <w:rsid w:val="00600A31"/>
    <w:rsid w:val="00602509"/>
    <w:rsid w:val="00604B8D"/>
    <w:rsid w:val="00612615"/>
    <w:rsid w:val="00613EAD"/>
    <w:rsid w:val="0061790B"/>
    <w:rsid w:val="00617A2F"/>
    <w:rsid w:val="00620BB5"/>
    <w:rsid w:val="00636979"/>
    <w:rsid w:val="00641BB7"/>
    <w:rsid w:val="00661EE8"/>
    <w:rsid w:val="00672974"/>
    <w:rsid w:val="00682D75"/>
    <w:rsid w:val="00690B08"/>
    <w:rsid w:val="006957EA"/>
    <w:rsid w:val="006A342D"/>
    <w:rsid w:val="006A6DCF"/>
    <w:rsid w:val="006A7445"/>
    <w:rsid w:val="006B3ED9"/>
    <w:rsid w:val="006B618A"/>
    <w:rsid w:val="006B67BC"/>
    <w:rsid w:val="006C163A"/>
    <w:rsid w:val="006D3D78"/>
    <w:rsid w:val="006F5924"/>
    <w:rsid w:val="00707D10"/>
    <w:rsid w:val="00711C28"/>
    <w:rsid w:val="0072319E"/>
    <w:rsid w:val="007272FC"/>
    <w:rsid w:val="00727CFA"/>
    <w:rsid w:val="00727F7E"/>
    <w:rsid w:val="00730591"/>
    <w:rsid w:val="00730E1F"/>
    <w:rsid w:val="00732001"/>
    <w:rsid w:val="00735ED1"/>
    <w:rsid w:val="0074590C"/>
    <w:rsid w:val="007561A0"/>
    <w:rsid w:val="007613B0"/>
    <w:rsid w:val="00763B1B"/>
    <w:rsid w:val="00771576"/>
    <w:rsid w:val="00772D65"/>
    <w:rsid w:val="0078048E"/>
    <w:rsid w:val="0078277A"/>
    <w:rsid w:val="007A23F4"/>
    <w:rsid w:val="007C77AC"/>
    <w:rsid w:val="007D2769"/>
    <w:rsid w:val="007E3BED"/>
    <w:rsid w:val="0080160A"/>
    <w:rsid w:val="00807E0D"/>
    <w:rsid w:val="00812023"/>
    <w:rsid w:val="00815087"/>
    <w:rsid w:val="0082117D"/>
    <w:rsid w:val="0082118E"/>
    <w:rsid w:val="00830AD1"/>
    <w:rsid w:val="0083468F"/>
    <w:rsid w:val="00835CE6"/>
    <w:rsid w:val="00843A60"/>
    <w:rsid w:val="008465B3"/>
    <w:rsid w:val="008560C0"/>
    <w:rsid w:val="00857860"/>
    <w:rsid w:val="00861206"/>
    <w:rsid w:val="00862AAA"/>
    <w:rsid w:val="00862BC7"/>
    <w:rsid w:val="008910A9"/>
    <w:rsid w:val="00895DEB"/>
    <w:rsid w:val="008A012D"/>
    <w:rsid w:val="008A4A0B"/>
    <w:rsid w:val="008A77AB"/>
    <w:rsid w:val="008B4EC1"/>
    <w:rsid w:val="008D7513"/>
    <w:rsid w:val="008E2FBA"/>
    <w:rsid w:val="008F0EF8"/>
    <w:rsid w:val="008F504A"/>
    <w:rsid w:val="00901668"/>
    <w:rsid w:val="009029AC"/>
    <w:rsid w:val="00911817"/>
    <w:rsid w:val="0091276D"/>
    <w:rsid w:val="00913683"/>
    <w:rsid w:val="0092505C"/>
    <w:rsid w:val="00925BE8"/>
    <w:rsid w:val="009341E5"/>
    <w:rsid w:val="00934372"/>
    <w:rsid w:val="009553D7"/>
    <w:rsid w:val="00956B7A"/>
    <w:rsid w:val="009622E9"/>
    <w:rsid w:val="00970BCD"/>
    <w:rsid w:val="009713B4"/>
    <w:rsid w:val="00986978"/>
    <w:rsid w:val="009929C8"/>
    <w:rsid w:val="00995ED7"/>
    <w:rsid w:val="009A28D2"/>
    <w:rsid w:val="009B11B5"/>
    <w:rsid w:val="009B26FE"/>
    <w:rsid w:val="009B5295"/>
    <w:rsid w:val="009C1B48"/>
    <w:rsid w:val="009C5872"/>
    <w:rsid w:val="009D4175"/>
    <w:rsid w:val="009D547C"/>
    <w:rsid w:val="009D5E5F"/>
    <w:rsid w:val="009D6328"/>
    <w:rsid w:val="009E3668"/>
    <w:rsid w:val="009E4B4C"/>
    <w:rsid w:val="009E5983"/>
    <w:rsid w:val="009F6C7E"/>
    <w:rsid w:val="00A10AC7"/>
    <w:rsid w:val="00A15F6E"/>
    <w:rsid w:val="00A17871"/>
    <w:rsid w:val="00A3778B"/>
    <w:rsid w:val="00A42FF6"/>
    <w:rsid w:val="00A57AED"/>
    <w:rsid w:val="00A621D2"/>
    <w:rsid w:val="00A67000"/>
    <w:rsid w:val="00A679BE"/>
    <w:rsid w:val="00A70389"/>
    <w:rsid w:val="00A77C3A"/>
    <w:rsid w:val="00A86850"/>
    <w:rsid w:val="00A92071"/>
    <w:rsid w:val="00AB1658"/>
    <w:rsid w:val="00AB381F"/>
    <w:rsid w:val="00AC5FA9"/>
    <w:rsid w:val="00AC7807"/>
    <w:rsid w:val="00AD0FFA"/>
    <w:rsid w:val="00AD5566"/>
    <w:rsid w:val="00AD7805"/>
    <w:rsid w:val="00AF0859"/>
    <w:rsid w:val="00AF3021"/>
    <w:rsid w:val="00AF3766"/>
    <w:rsid w:val="00B00EB4"/>
    <w:rsid w:val="00B013A1"/>
    <w:rsid w:val="00B076E8"/>
    <w:rsid w:val="00B11F8B"/>
    <w:rsid w:val="00B1419C"/>
    <w:rsid w:val="00B22423"/>
    <w:rsid w:val="00B22889"/>
    <w:rsid w:val="00B264A8"/>
    <w:rsid w:val="00B30D00"/>
    <w:rsid w:val="00B31830"/>
    <w:rsid w:val="00B3453E"/>
    <w:rsid w:val="00B412DB"/>
    <w:rsid w:val="00B44C3C"/>
    <w:rsid w:val="00B52D3C"/>
    <w:rsid w:val="00B53495"/>
    <w:rsid w:val="00B658B4"/>
    <w:rsid w:val="00B719BF"/>
    <w:rsid w:val="00B8177E"/>
    <w:rsid w:val="00B82501"/>
    <w:rsid w:val="00B83770"/>
    <w:rsid w:val="00B86927"/>
    <w:rsid w:val="00B875E4"/>
    <w:rsid w:val="00B93076"/>
    <w:rsid w:val="00BA6E47"/>
    <w:rsid w:val="00BC2D01"/>
    <w:rsid w:val="00BC504D"/>
    <w:rsid w:val="00BE0994"/>
    <w:rsid w:val="00C03A1B"/>
    <w:rsid w:val="00C11A75"/>
    <w:rsid w:val="00C1367C"/>
    <w:rsid w:val="00C21E50"/>
    <w:rsid w:val="00C25C94"/>
    <w:rsid w:val="00C34C37"/>
    <w:rsid w:val="00C36289"/>
    <w:rsid w:val="00C40A56"/>
    <w:rsid w:val="00C50FC8"/>
    <w:rsid w:val="00C51A74"/>
    <w:rsid w:val="00C604B2"/>
    <w:rsid w:val="00C67322"/>
    <w:rsid w:val="00C71BF2"/>
    <w:rsid w:val="00C80482"/>
    <w:rsid w:val="00C92CE3"/>
    <w:rsid w:val="00C97A25"/>
    <w:rsid w:val="00CA03E4"/>
    <w:rsid w:val="00CA3418"/>
    <w:rsid w:val="00CA3AB0"/>
    <w:rsid w:val="00CB015C"/>
    <w:rsid w:val="00CB0662"/>
    <w:rsid w:val="00CB32CD"/>
    <w:rsid w:val="00CC1F94"/>
    <w:rsid w:val="00CC384A"/>
    <w:rsid w:val="00CD1ECF"/>
    <w:rsid w:val="00CE584B"/>
    <w:rsid w:val="00CF3D3D"/>
    <w:rsid w:val="00CF3F40"/>
    <w:rsid w:val="00CF7EFC"/>
    <w:rsid w:val="00D00D3D"/>
    <w:rsid w:val="00D00FC6"/>
    <w:rsid w:val="00D026AA"/>
    <w:rsid w:val="00D067FF"/>
    <w:rsid w:val="00D140B2"/>
    <w:rsid w:val="00D2474B"/>
    <w:rsid w:val="00D26CF6"/>
    <w:rsid w:val="00D27290"/>
    <w:rsid w:val="00D37E9D"/>
    <w:rsid w:val="00D400E2"/>
    <w:rsid w:val="00D40D3F"/>
    <w:rsid w:val="00D52404"/>
    <w:rsid w:val="00D56FD8"/>
    <w:rsid w:val="00D61172"/>
    <w:rsid w:val="00D615E4"/>
    <w:rsid w:val="00D649DE"/>
    <w:rsid w:val="00D67898"/>
    <w:rsid w:val="00D74895"/>
    <w:rsid w:val="00D77250"/>
    <w:rsid w:val="00D8042E"/>
    <w:rsid w:val="00D83DCF"/>
    <w:rsid w:val="00D90CEC"/>
    <w:rsid w:val="00D91212"/>
    <w:rsid w:val="00D93ED9"/>
    <w:rsid w:val="00D96907"/>
    <w:rsid w:val="00D97AF9"/>
    <w:rsid w:val="00DA5313"/>
    <w:rsid w:val="00DB3451"/>
    <w:rsid w:val="00DB7C92"/>
    <w:rsid w:val="00DC2F74"/>
    <w:rsid w:val="00DC3BF1"/>
    <w:rsid w:val="00DD60D6"/>
    <w:rsid w:val="00E07F2B"/>
    <w:rsid w:val="00E1285C"/>
    <w:rsid w:val="00E13249"/>
    <w:rsid w:val="00E1351F"/>
    <w:rsid w:val="00E257EA"/>
    <w:rsid w:val="00E309AD"/>
    <w:rsid w:val="00E371A3"/>
    <w:rsid w:val="00E405BE"/>
    <w:rsid w:val="00E42A98"/>
    <w:rsid w:val="00E43936"/>
    <w:rsid w:val="00E50C8A"/>
    <w:rsid w:val="00E5478E"/>
    <w:rsid w:val="00E621F8"/>
    <w:rsid w:val="00E735E0"/>
    <w:rsid w:val="00EA0731"/>
    <w:rsid w:val="00EB301B"/>
    <w:rsid w:val="00EC0816"/>
    <w:rsid w:val="00EC413D"/>
    <w:rsid w:val="00EC509E"/>
    <w:rsid w:val="00EE1D55"/>
    <w:rsid w:val="00EF2083"/>
    <w:rsid w:val="00EF774E"/>
    <w:rsid w:val="00F02AA9"/>
    <w:rsid w:val="00F12240"/>
    <w:rsid w:val="00F23E02"/>
    <w:rsid w:val="00F252D4"/>
    <w:rsid w:val="00F30EA5"/>
    <w:rsid w:val="00F33ADF"/>
    <w:rsid w:val="00F4197F"/>
    <w:rsid w:val="00F424C0"/>
    <w:rsid w:val="00F43675"/>
    <w:rsid w:val="00F449AF"/>
    <w:rsid w:val="00F4509A"/>
    <w:rsid w:val="00F47597"/>
    <w:rsid w:val="00F56100"/>
    <w:rsid w:val="00F5747F"/>
    <w:rsid w:val="00F668BE"/>
    <w:rsid w:val="00F70605"/>
    <w:rsid w:val="00F860FD"/>
    <w:rsid w:val="00F878C1"/>
    <w:rsid w:val="00F96C66"/>
    <w:rsid w:val="00FB087B"/>
    <w:rsid w:val="00FB466D"/>
    <w:rsid w:val="00FB526F"/>
    <w:rsid w:val="00FC7E15"/>
    <w:rsid w:val="00FD27F0"/>
    <w:rsid w:val="00FD4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156"/>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76156"/>
    <w:rPr>
      <w:color w:val="0000FF"/>
      <w:u w:val="single"/>
    </w:rPr>
  </w:style>
  <w:style w:type="character" w:customStyle="1" w:styleId="jrnl">
    <w:name w:val="jrnl"/>
    <w:basedOn w:val="DefaultParagraphFont"/>
    <w:rsid w:val="00376156"/>
  </w:style>
  <w:style w:type="paragraph" w:customStyle="1" w:styleId="title1">
    <w:name w:val="title1"/>
    <w:basedOn w:val="Normal"/>
    <w:rsid w:val="00376156"/>
    <w:rPr>
      <w:sz w:val="29"/>
      <w:szCs w:val="29"/>
    </w:rPr>
  </w:style>
  <w:style w:type="paragraph" w:customStyle="1" w:styleId="desc2">
    <w:name w:val="desc2"/>
    <w:basedOn w:val="Normal"/>
    <w:rsid w:val="00376156"/>
    <w:pPr>
      <w:spacing w:before="100" w:beforeAutospacing="1" w:after="100" w:afterAutospacing="1"/>
    </w:pPr>
    <w:rPr>
      <w:sz w:val="28"/>
      <w:szCs w:val="28"/>
    </w:rPr>
  </w:style>
  <w:style w:type="character" w:customStyle="1" w:styleId="apple-style-span">
    <w:name w:val="apple-style-span"/>
    <w:basedOn w:val="DefaultParagraphFont"/>
    <w:rsid w:val="00376156"/>
  </w:style>
  <w:style w:type="character" w:styleId="CommentReference">
    <w:name w:val="annotation reference"/>
    <w:unhideWhenUsed/>
    <w:rsid w:val="00557E1B"/>
    <w:rPr>
      <w:sz w:val="16"/>
      <w:szCs w:val="16"/>
    </w:rPr>
  </w:style>
  <w:style w:type="paragraph" w:styleId="CommentText">
    <w:name w:val="annotation text"/>
    <w:basedOn w:val="Normal"/>
    <w:link w:val="CommentTextChar"/>
    <w:unhideWhenUsed/>
    <w:rsid w:val="00557E1B"/>
    <w:rPr>
      <w:sz w:val="20"/>
      <w:szCs w:val="20"/>
      <w:lang w:val="x-none" w:eastAsia="x-none"/>
    </w:rPr>
  </w:style>
  <w:style w:type="character" w:customStyle="1" w:styleId="CommentTextChar">
    <w:name w:val="Comment Text Char"/>
    <w:link w:val="CommentText"/>
    <w:rsid w:val="00557E1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57E1B"/>
    <w:rPr>
      <w:b/>
      <w:bCs/>
    </w:rPr>
  </w:style>
  <w:style w:type="character" w:customStyle="1" w:styleId="CommentSubjectChar">
    <w:name w:val="Comment Subject Char"/>
    <w:link w:val="CommentSubject"/>
    <w:uiPriority w:val="99"/>
    <w:semiHidden/>
    <w:rsid w:val="00557E1B"/>
    <w:rPr>
      <w:rFonts w:ascii="Times New Roman" w:eastAsia="Times New Roman" w:hAnsi="Times New Roman"/>
      <w:b/>
      <w:bCs/>
    </w:rPr>
  </w:style>
  <w:style w:type="paragraph" w:styleId="BalloonText">
    <w:name w:val="Balloon Text"/>
    <w:basedOn w:val="Normal"/>
    <w:link w:val="BalloonTextChar"/>
    <w:uiPriority w:val="99"/>
    <w:semiHidden/>
    <w:unhideWhenUsed/>
    <w:rsid w:val="00557E1B"/>
    <w:rPr>
      <w:rFonts w:ascii="Tahoma" w:hAnsi="Tahoma"/>
      <w:sz w:val="16"/>
      <w:szCs w:val="16"/>
      <w:lang w:val="x-none" w:eastAsia="x-none"/>
    </w:rPr>
  </w:style>
  <w:style w:type="character" w:customStyle="1" w:styleId="BalloonTextChar">
    <w:name w:val="Balloon Text Char"/>
    <w:link w:val="BalloonText"/>
    <w:uiPriority w:val="99"/>
    <w:semiHidden/>
    <w:rsid w:val="00557E1B"/>
    <w:rPr>
      <w:rFonts w:ascii="Tahoma" w:eastAsia="Times New Roman" w:hAnsi="Tahoma" w:cs="Tahoma"/>
      <w:sz w:val="16"/>
      <w:szCs w:val="16"/>
    </w:rPr>
  </w:style>
  <w:style w:type="character" w:customStyle="1" w:styleId="authors5">
    <w:name w:val="authors5"/>
    <w:rsid w:val="00641BB7"/>
    <w:rPr>
      <w:vanish w:val="0"/>
      <w:webHidden w:val="0"/>
      <w:specVanish w:val="0"/>
    </w:rPr>
  </w:style>
  <w:style w:type="character" w:customStyle="1" w:styleId="nlmgiven-names">
    <w:name w:val="nlm_given-names"/>
    <w:rsid w:val="00641BB7"/>
  </w:style>
  <w:style w:type="character" w:customStyle="1" w:styleId="nlmarticle-title">
    <w:name w:val="nlm_article-title"/>
    <w:rsid w:val="00641BB7"/>
  </w:style>
  <w:style w:type="character" w:customStyle="1" w:styleId="citationsource-journal">
    <w:name w:val="citation_source-journal"/>
    <w:rsid w:val="00641BB7"/>
  </w:style>
  <w:style w:type="character" w:customStyle="1" w:styleId="nlmyear">
    <w:name w:val="nlm_year"/>
    <w:rsid w:val="00641BB7"/>
  </w:style>
  <w:style w:type="character" w:customStyle="1" w:styleId="nlmfpage">
    <w:name w:val="nlm_fpage"/>
    <w:rsid w:val="00641BB7"/>
  </w:style>
  <w:style w:type="character" w:customStyle="1" w:styleId="nlmlpage">
    <w:name w:val="nlm_lpage"/>
    <w:rsid w:val="00641BB7"/>
  </w:style>
  <w:style w:type="paragraph" w:styleId="NormalWeb">
    <w:name w:val="Normal (Web)"/>
    <w:basedOn w:val="Normal"/>
    <w:uiPriority w:val="99"/>
    <w:semiHidden/>
    <w:unhideWhenUsed/>
    <w:rsid w:val="00F424C0"/>
    <w:pPr>
      <w:spacing w:before="100" w:beforeAutospacing="1" w:after="100" w:afterAutospacing="1"/>
    </w:pPr>
  </w:style>
  <w:style w:type="paragraph" w:styleId="ListParagraph">
    <w:name w:val="List Paragraph"/>
    <w:basedOn w:val="Normal"/>
    <w:uiPriority w:val="34"/>
    <w:qFormat/>
    <w:rsid w:val="00A67000"/>
    <w:pPr>
      <w:ind w:left="720"/>
      <w:contextualSpacing/>
    </w:pPr>
  </w:style>
  <w:style w:type="paragraph" w:styleId="Header">
    <w:name w:val="header"/>
    <w:basedOn w:val="Normal"/>
    <w:link w:val="HeaderChar"/>
    <w:uiPriority w:val="99"/>
    <w:unhideWhenUsed/>
    <w:rsid w:val="00D8042E"/>
    <w:pPr>
      <w:tabs>
        <w:tab w:val="center" w:pos="4513"/>
        <w:tab w:val="right" w:pos="9026"/>
      </w:tabs>
    </w:pPr>
  </w:style>
  <w:style w:type="character" w:customStyle="1" w:styleId="HeaderChar">
    <w:name w:val="Header Char"/>
    <w:basedOn w:val="DefaultParagraphFont"/>
    <w:link w:val="Header"/>
    <w:uiPriority w:val="99"/>
    <w:rsid w:val="00D8042E"/>
    <w:rPr>
      <w:rFonts w:ascii="Times New Roman" w:eastAsia="Times New Roman" w:hAnsi="Times New Roman"/>
      <w:sz w:val="24"/>
      <w:szCs w:val="24"/>
    </w:rPr>
  </w:style>
  <w:style w:type="paragraph" w:styleId="Footer">
    <w:name w:val="footer"/>
    <w:basedOn w:val="Normal"/>
    <w:link w:val="FooterChar"/>
    <w:uiPriority w:val="99"/>
    <w:unhideWhenUsed/>
    <w:rsid w:val="00D8042E"/>
    <w:pPr>
      <w:tabs>
        <w:tab w:val="center" w:pos="4513"/>
        <w:tab w:val="right" w:pos="9026"/>
      </w:tabs>
    </w:pPr>
  </w:style>
  <w:style w:type="character" w:customStyle="1" w:styleId="FooterChar">
    <w:name w:val="Footer Char"/>
    <w:basedOn w:val="DefaultParagraphFont"/>
    <w:link w:val="Footer"/>
    <w:uiPriority w:val="99"/>
    <w:rsid w:val="00D8042E"/>
    <w:rPr>
      <w:rFonts w:ascii="Times New Roman" w:eastAsia="Times New Roman" w:hAnsi="Times New Roman"/>
      <w:sz w:val="24"/>
      <w:szCs w:val="24"/>
    </w:rPr>
  </w:style>
  <w:style w:type="paragraph" w:customStyle="1" w:styleId="Title10">
    <w:name w:val="Title1"/>
    <w:basedOn w:val="Normal"/>
    <w:rsid w:val="00B1419C"/>
    <w:pPr>
      <w:spacing w:before="100" w:beforeAutospacing="1" w:after="100" w:afterAutospacing="1"/>
    </w:pPr>
  </w:style>
  <w:style w:type="paragraph" w:customStyle="1" w:styleId="desc">
    <w:name w:val="desc"/>
    <w:basedOn w:val="Normal"/>
    <w:rsid w:val="00B1419C"/>
    <w:pPr>
      <w:spacing w:before="100" w:beforeAutospacing="1" w:after="100" w:afterAutospacing="1"/>
    </w:pPr>
  </w:style>
  <w:style w:type="paragraph" w:customStyle="1" w:styleId="details">
    <w:name w:val="details"/>
    <w:basedOn w:val="Normal"/>
    <w:rsid w:val="00B1419C"/>
    <w:pPr>
      <w:spacing w:before="100" w:beforeAutospacing="1" w:after="100" w:afterAutospacing="1"/>
    </w:pPr>
  </w:style>
  <w:style w:type="paragraph" w:styleId="PlainText">
    <w:name w:val="Plain Text"/>
    <w:basedOn w:val="Normal"/>
    <w:link w:val="PlainTextChar"/>
    <w:uiPriority w:val="99"/>
    <w:unhideWhenUsed/>
    <w:rsid w:val="00D40D3F"/>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40D3F"/>
    <w:rPr>
      <w:rFonts w:eastAsiaTheme="minorHAnsi" w:cs="Consolas"/>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156"/>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76156"/>
    <w:rPr>
      <w:color w:val="0000FF"/>
      <w:u w:val="single"/>
    </w:rPr>
  </w:style>
  <w:style w:type="character" w:customStyle="1" w:styleId="jrnl">
    <w:name w:val="jrnl"/>
    <w:basedOn w:val="DefaultParagraphFont"/>
    <w:rsid w:val="00376156"/>
  </w:style>
  <w:style w:type="paragraph" w:customStyle="1" w:styleId="title1">
    <w:name w:val="title1"/>
    <w:basedOn w:val="Normal"/>
    <w:rsid w:val="00376156"/>
    <w:rPr>
      <w:sz w:val="29"/>
      <w:szCs w:val="29"/>
    </w:rPr>
  </w:style>
  <w:style w:type="paragraph" w:customStyle="1" w:styleId="desc2">
    <w:name w:val="desc2"/>
    <w:basedOn w:val="Normal"/>
    <w:rsid w:val="00376156"/>
    <w:pPr>
      <w:spacing w:before="100" w:beforeAutospacing="1" w:after="100" w:afterAutospacing="1"/>
    </w:pPr>
    <w:rPr>
      <w:sz w:val="28"/>
      <w:szCs w:val="28"/>
    </w:rPr>
  </w:style>
  <w:style w:type="character" w:customStyle="1" w:styleId="apple-style-span">
    <w:name w:val="apple-style-span"/>
    <w:basedOn w:val="DefaultParagraphFont"/>
    <w:rsid w:val="00376156"/>
  </w:style>
  <w:style w:type="character" w:styleId="CommentReference">
    <w:name w:val="annotation reference"/>
    <w:unhideWhenUsed/>
    <w:rsid w:val="00557E1B"/>
    <w:rPr>
      <w:sz w:val="16"/>
      <w:szCs w:val="16"/>
    </w:rPr>
  </w:style>
  <w:style w:type="paragraph" w:styleId="CommentText">
    <w:name w:val="annotation text"/>
    <w:basedOn w:val="Normal"/>
    <w:link w:val="CommentTextChar"/>
    <w:unhideWhenUsed/>
    <w:rsid w:val="00557E1B"/>
    <w:rPr>
      <w:sz w:val="20"/>
      <w:szCs w:val="20"/>
      <w:lang w:val="x-none" w:eastAsia="x-none"/>
    </w:rPr>
  </w:style>
  <w:style w:type="character" w:customStyle="1" w:styleId="CommentTextChar">
    <w:name w:val="Comment Text Char"/>
    <w:link w:val="CommentText"/>
    <w:rsid w:val="00557E1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57E1B"/>
    <w:rPr>
      <w:b/>
      <w:bCs/>
    </w:rPr>
  </w:style>
  <w:style w:type="character" w:customStyle="1" w:styleId="CommentSubjectChar">
    <w:name w:val="Comment Subject Char"/>
    <w:link w:val="CommentSubject"/>
    <w:uiPriority w:val="99"/>
    <w:semiHidden/>
    <w:rsid w:val="00557E1B"/>
    <w:rPr>
      <w:rFonts w:ascii="Times New Roman" w:eastAsia="Times New Roman" w:hAnsi="Times New Roman"/>
      <w:b/>
      <w:bCs/>
    </w:rPr>
  </w:style>
  <w:style w:type="paragraph" w:styleId="BalloonText">
    <w:name w:val="Balloon Text"/>
    <w:basedOn w:val="Normal"/>
    <w:link w:val="BalloonTextChar"/>
    <w:uiPriority w:val="99"/>
    <w:semiHidden/>
    <w:unhideWhenUsed/>
    <w:rsid w:val="00557E1B"/>
    <w:rPr>
      <w:rFonts w:ascii="Tahoma" w:hAnsi="Tahoma"/>
      <w:sz w:val="16"/>
      <w:szCs w:val="16"/>
      <w:lang w:val="x-none" w:eastAsia="x-none"/>
    </w:rPr>
  </w:style>
  <w:style w:type="character" w:customStyle="1" w:styleId="BalloonTextChar">
    <w:name w:val="Balloon Text Char"/>
    <w:link w:val="BalloonText"/>
    <w:uiPriority w:val="99"/>
    <w:semiHidden/>
    <w:rsid w:val="00557E1B"/>
    <w:rPr>
      <w:rFonts w:ascii="Tahoma" w:eastAsia="Times New Roman" w:hAnsi="Tahoma" w:cs="Tahoma"/>
      <w:sz w:val="16"/>
      <w:szCs w:val="16"/>
    </w:rPr>
  </w:style>
  <w:style w:type="character" w:customStyle="1" w:styleId="authors5">
    <w:name w:val="authors5"/>
    <w:rsid w:val="00641BB7"/>
    <w:rPr>
      <w:vanish w:val="0"/>
      <w:webHidden w:val="0"/>
      <w:specVanish w:val="0"/>
    </w:rPr>
  </w:style>
  <w:style w:type="character" w:customStyle="1" w:styleId="nlmgiven-names">
    <w:name w:val="nlm_given-names"/>
    <w:rsid w:val="00641BB7"/>
  </w:style>
  <w:style w:type="character" w:customStyle="1" w:styleId="nlmarticle-title">
    <w:name w:val="nlm_article-title"/>
    <w:rsid w:val="00641BB7"/>
  </w:style>
  <w:style w:type="character" w:customStyle="1" w:styleId="citationsource-journal">
    <w:name w:val="citation_source-journal"/>
    <w:rsid w:val="00641BB7"/>
  </w:style>
  <w:style w:type="character" w:customStyle="1" w:styleId="nlmyear">
    <w:name w:val="nlm_year"/>
    <w:rsid w:val="00641BB7"/>
  </w:style>
  <w:style w:type="character" w:customStyle="1" w:styleId="nlmfpage">
    <w:name w:val="nlm_fpage"/>
    <w:rsid w:val="00641BB7"/>
  </w:style>
  <w:style w:type="character" w:customStyle="1" w:styleId="nlmlpage">
    <w:name w:val="nlm_lpage"/>
    <w:rsid w:val="00641BB7"/>
  </w:style>
  <w:style w:type="paragraph" w:styleId="NormalWeb">
    <w:name w:val="Normal (Web)"/>
    <w:basedOn w:val="Normal"/>
    <w:uiPriority w:val="99"/>
    <w:semiHidden/>
    <w:unhideWhenUsed/>
    <w:rsid w:val="00F424C0"/>
    <w:pPr>
      <w:spacing w:before="100" w:beforeAutospacing="1" w:after="100" w:afterAutospacing="1"/>
    </w:pPr>
  </w:style>
  <w:style w:type="paragraph" w:styleId="ListParagraph">
    <w:name w:val="List Paragraph"/>
    <w:basedOn w:val="Normal"/>
    <w:uiPriority w:val="34"/>
    <w:qFormat/>
    <w:rsid w:val="00A67000"/>
    <w:pPr>
      <w:ind w:left="720"/>
      <w:contextualSpacing/>
    </w:pPr>
  </w:style>
  <w:style w:type="paragraph" w:styleId="Header">
    <w:name w:val="header"/>
    <w:basedOn w:val="Normal"/>
    <w:link w:val="HeaderChar"/>
    <w:uiPriority w:val="99"/>
    <w:unhideWhenUsed/>
    <w:rsid w:val="00D8042E"/>
    <w:pPr>
      <w:tabs>
        <w:tab w:val="center" w:pos="4513"/>
        <w:tab w:val="right" w:pos="9026"/>
      </w:tabs>
    </w:pPr>
  </w:style>
  <w:style w:type="character" w:customStyle="1" w:styleId="HeaderChar">
    <w:name w:val="Header Char"/>
    <w:basedOn w:val="DefaultParagraphFont"/>
    <w:link w:val="Header"/>
    <w:uiPriority w:val="99"/>
    <w:rsid w:val="00D8042E"/>
    <w:rPr>
      <w:rFonts w:ascii="Times New Roman" w:eastAsia="Times New Roman" w:hAnsi="Times New Roman"/>
      <w:sz w:val="24"/>
      <w:szCs w:val="24"/>
    </w:rPr>
  </w:style>
  <w:style w:type="paragraph" w:styleId="Footer">
    <w:name w:val="footer"/>
    <w:basedOn w:val="Normal"/>
    <w:link w:val="FooterChar"/>
    <w:uiPriority w:val="99"/>
    <w:unhideWhenUsed/>
    <w:rsid w:val="00D8042E"/>
    <w:pPr>
      <w:tabs>
        <w:tab w:val="center" w:pos="4513"/>
        <w:tab w:val="right" w:pos="9026"/>
      </w:tabs>
    </w:pPr>
  </w:style>
  <w:style w:type="character" w:customStyle="1" w:styleId="FooterChar">
    <w:name w:val="Footer Char"/>
    <w:basedOn w:val="DefaultParagraphFont"/>
    <w:link w:val="Footer"/>
    <w:uiPriority w:val="99"/>
    <w:rsid w:val="00D8042E"/>
    <w:rPr>
      <w:rFonts w:ascii="Times New Roman" w:eastAsia="Times New Roman" w:hAnsi="Times New Roman"/>
      <w:sz w:val="24"/>
      <w:szCs w:val="24"/>
    </w:rPr>
  </w:style>
  <w:style w:type="paragraph" w:customStyle="1" w:styleId="Title10">
    <w:name w:val="Title1"/>
    <w:basedOn w:val="Normal"/>
    <w:rsid w:val="00B1419C"/>
    <w:pPr>
      <w:spacing w:before="100" w:beforeAutospacing="1" w:after="100" w:afterAutospacing="1"/>
    </w:pPr>
  </w:style>
  <w:style w:type="paragraph" w:customStyle="1" w:styleId="desc">
    <w:name w:val="desc"/>
    <w:basedOn w:val="Normal"/>
    <w:rsid w:val="00B1419C"/>
    <w:pPr>
      <w:spacing w:before="100" w:beforeAutospacing="1" w:after="100" w:afterAutospacing="1"/>
    </w:pPr>
  </w:style>
  <w:style w:type="paragraph" w:customStyle="1" w:styleId="details">
    <w:name w:val="details"/>
    <w:basedOn w:val="Normal"/>
    <w:rsid w:val="00B1419C"/>
    <w:pPr>
      <w:spacing w:before="100" w:beforeAutospacing="1" w:after="100" w:afterAutospacing="1"/>
    </w:pPr>
  </w:style>
  <w:style w:type="paragraph" w:styleId="PlainText">
    <w:name w:val="Plain Text"/>
    <w:basedOn w:val="Normal"/>
    <w:link w:val="PlainTextChar"/>
    <w:uiPriority w:val="99"/>
    <w:unhideWhenUsed/>
    <w:rsid w:val="00D40D3F"/>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40D3F"/>
    <w:rPr>
      <w:rFonts w:eastAsiaTheme="minorHAns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45969">
      <w:bodyDiv w:val="1"/>
      <w:marLeft w:val="0"/>
      <w:marRight w:val="0"/>
      <w:marTop w:val="0"/>
      <w:marBottom w:val="0"/>
      <w:divBdr>
        <w:top w:val="none" w:sz="0" w:space="0" w:color="auto"/>
        <w:left w:val="none" w:sz="0" w:space="0" w:color="auto"/>
        <w:bottom w:val="none" w:sz="0" w:space="0" w:color="auto"/>
        <w:right w:val="none" w:sz="0" w:space="0" w:color="auto"/>
      </w:divBdr>
      <w:divsChild>
        <w:div w:id="1939437323">
          <w:marLeft w:val="0"/>
          <w:marRight w:val="0"/>
          <w:marTop w:val="0"/>
          <w:marBottom w:val="0"/>
          <w:divBdr>
            <w:top w:val="none" w:sz="0" w:space="0" w:color="auto"/>
            <w:left w:val="none" w:sz="0" w:space="0" w:color="auto"/>
            <w:bottom w:val="none" w:sz="0" w:space="0" w:color="auto"/>
            <w:right w:val="none" w:sz="0" w:space="0" w:color="auto"/>
          </w:divBdr>
          <w:divsChild>
            <w:div w:id="2135246929">
              <w:marLeft w:val="0"/>
              <w:marRight w:val="0"/>
              <w:marTop w:val="0"/>
              <w:marBottom w:val="0"/>
              <w:divBdr>
                <w:top w:val="none" w:sz="0" w:space="0" w:color="auto"/>
                <w:left w:val="none" w:sz="0" w:space="0" w:color="auto"/>
                <w:bottom w:val="none" w:sz="0" w:space="0" w:color="auto"/>
                <w:right w:val="none" w:sz="0" w:space="0" w:color="auto"/>
              </w:divBdr>
              <w:divsChild>
                <w:div w:id="675767993">
                  <w:marLeft w:val="0"/>
                  <w:marRight w:val="-6084"/>
                  <w:marTop w:val="0"/>
                  <w:marBottom w:val="0"/>
                  <w:divBdr>
                    <w:top w:val="none" w:sz="0" w:space="0" w:color="auto"/>
                    <w:left w:val="none" w:sz="0" w:space="0" w:color="auto"/>
                    <w:bottom w:val="none" w:sz="0" w:space="0" w:color="auto"/>
                    <w:right w:val="none" w:sz="0" w:space="0" w:color="auto"/>
                  </w:divBdr>
                  <w:divsChild>
                    <w:div w:id="599143268">
                      <w:marLeft w:val="0"/>
                      <w:marRight w:val="5604"/>
                      <w:marTop w:val="0"/>
                      <w:marBottom w:val="0"/>
                      <w:divBdr>
                        <w:top w:val="none" w:sz="0" w:space="0" w:color="auto"/>
                        <w:left w:val="none" w:sz="0" w:space="0" w:color="auto"/>
                        <w:bottom w:val="none" w:sz="0" w:space="0" w:color="auto"/>
                        <w:right w:val="none" w:sz="0" w:space="0" w:color="auto"/>
                      </w:divBdr>
                      <w:divsChild>
                        <w:div w:id="274097173">
                          <w:marLeft w:val="0"/>
                          <w:marRight w:val="0"/>
                          <w:marTop w:val="0"/>
                          <w:marBottom w:val="0"/>
                          <w:divBdr>
                            <w:top w:val="none" w:sz="0" w:space="0" w:color="auto"/>
                            <w:left w:val="none" w:sz="0" w:space="0" w:color="auto"/>
                            <w:bottom w:val="none" w:sz="0" w:space="0" w:color="auto"/>
                            <w:right w:val="none" w:sz="0" w:space="0" w:color="auto"/>
                          </w:divBdr>
                          <w:divsChild>
                            <w:div w:id="2125801755">
                              <w:marLeft w:val="0"/>
                              <w:marRight w:val="0"/>
                              <w:marTop w:val="12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6939343">
      <w:bodyDiv w:val="1"/>
      <w:marLeft w:val="0"/>
      <w:marRight w:val="0"/>
      <w:marTop w:val="0"/>
      <w:marBottom w:val="0"/>
      <w:divBdr>
        <w:top w:val="none" w:sz="0" w:space="0" w:color="auto"/>
        <w:left w:val="none" w:sz="0" w:space="0" w:color="auto"/>
        <w:bottom w:val="none" w:sz="0" w:space="0" w:color="auto"/>
        <w:right w:val="none" w:sz="0" w:space="0" w:color="auto"/>
      </w:divBdr>
    </w:div>
    <w:div w:id="729766557">
      <w:bodyDiv w:val="1"/>
      <w:marLeft w:val="0"/>
      <w:marRight w:val="0"/>
      <w:marTop w:val="0"/>
      <w:marBottom w:val="0"/>
      <w:divBdr>
        <w:top w:val="none" w:sz="0" w:space="0" w:color="auto"/>
        <w:left w:val="none" w:sz="0" w:space="0" w:color="auto"/>
        <w:bottom w:val="none" w:sz="0" w:space="0" w:color="auto"/>
        <w:right w:val="none" w:sz="0" w:space="0" w:color="auto"/>
      </w:divBdr>
    </w:div>
    <w:div w:id="909730158">
      <w:bodyDiv w:val="1"/>
      <w:marLeft w:val="0"/>
      <w:marRight w:val="0"/>
      <w:marTop w:val="0"/>
      <w:marBottom w:val="0"/>
      <w:divBdr>
        <w:top w:val="none" w:sz="0" w:space="0" w:color="auto"/>
        <w:left w:val="none" w:sz="0" w:space="0" w:color="auto"/>
        <w:bottom w:val="none" w:sz="0" w:space="0" w:color="auto"/>
        <w:right w:val="none" w:sz="0" w:space="0" w:color="auto"/>
      </w:divBdr>
      <w:divsChild>
        <w:div w:id="810900785">
          <w:marLeft w:val="0"/>
          <w:marRight w:val="0"/>
          <w:marTop w:val="0"/>
          <w:marBottom w:val="0"/>
          <w:divBdr>
            <w:top w:val="none" w:sz="0" w:space="0" w:color="auto"/>
            <w:left w:val="none" w:sz="0" w:space="0" w:color="auto"/>
            <w:bottom w:val="none" w:sz="0" w:space="0" w:color="auto"/>
            <w:right w:val="none" w:sz="0" w:space="0" w:color="auto"/>
          </w:divBdr>
          <w:divsChild>
            <w:div w:id="1525706254">
              <w:marLeft w:val="0"/>
              <w:marRight w:val="0"/>
              <w:marTop w:val="0"/>
              <w:marBottom w:val="0"/>
              <w:divBdr>
                <w:top w:val="none" w:sz="0" w:space="0" w:color="auto"/>
                <w:left w:val="none" w:sz="0" w:space="0" w:color="auto"/>
                <w:bottom w:val="none" w:sz="0" w:space="0" w:color="auto"/>
                <w:right w:val="none" w:sz="0" w:space="0" w:color="auto"/>
              </w:divBdr>
              <w:divsChild>
                <w:div w:id="440761138">
                  <w:marLeft w:val="0"/>
                  <w:marRight w:val="-6084"/>
                  <w:marTop w:val="0"/>
                  <w:marBottom w:val="0"/>
                  <w:divBdr>
                    <w:top w:val="none" w:sz="0" w:space="0" w:color="auto"/>
                    <w:left w:val="none" w:sz="0" w:space="0" w:color="auto"/>
                    <w:bottom w:val="none" w:sz="0" w:space="0" w:color="auto"/>
                    <w:right w:val="none" w:sz="0" w:space="0" w:color="auto"/>
                  </w:divBdr>
                  <w:divsChild>
                    <w:div w:id="704215866">
                      <w:marLeft w:val="0"/>
                      <w:marRight w:val="5604"/>
                      <w:marTop w:val="0"/>
                      <w:marBottom w:val="0"/>
                      <w:divBdr>
                        <w:top w:val="none" w:sz="0" w:space="0" w:color="auto"/>
                        <w:left w:val="none" w:sz="0" w:space="0" w:color="auto"/>
                        <w:bottom w:val="none" w:sz="0" w:space="0" w:color="auto"/>
                        <w:right w:val="none" w:sz="0" w:space="0" w:color="auto"/>
                      </w:divBdr>
                      <w:divsChild>
                        <w:div w:id="1307783066">
                          <w:marLeft w:val="0"/>
                          <w:marRight w:val="0"/>
                          <w:marTop w:val="0"/>
                          <w:marBottom w:val="0"/>
                          <w:divBdr>
                            <w:top w:val="none" w:sz="0" w:space="0" w:color="auto"/>
                            <w:left w:val="none" w:sz="0" w:space="0" w:color="auto"/>
                            <w:bottom w:val="none" w:sz="0" w:space="0" w:color="auto"/>
                            <w:right w:val="none" w:sz="0" w:space="0" w:color="auto"/>
                          </w:divBdr>
                          <w:divsChild>
                            <w:div w:id="1869558342">
                              <w:marLeft w:val="0"/>
                              <w:marRight w:val="0"/>
                              <w:marTop w:val="12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9451362">
      <w:bodyDiv w:val="1"/>
      <w:marLeft w:val="0"/>
      <w:marRight w:val="0"/>
      <w:marTop w:val="0"/>
      <w:marBottom w:val="0"/>
      <w:divBdr>
        <w:top w:val="none" w:sz="0" w:space="0" w:color="auto"/>
        <w:left w:val="none" w:sz="0" w:space="0" w:color="auto"/>
        <w:bottom w:val="none" w:sz="0" w:space="0" w:color="auto"/>
        <w:right w:val="none" w:sz="0" w:space="0" w:color="auto"/>
      </w:divBdr>
    </w:div>
    <w:div w:id="1320619945">
      <w:bodyDiv w:val="1"/>
      <w:marLeft w:val="0"/>
      <w:marRight w:val="0"/>
      <w:marTop w:val="0"/>
      <w:marBottom w:val="0"/>
      <w:divBdr>
        <w:top w:val="none" w:sz="0" w:space="0" w:color="auto"/>
        <w:left w:val="none" w:sz="0" w:space="0" w:color="auto"/>
        <w:bottom w:val="none" w:sz="0" w:space="0" w:color="auto"/>
        <w:right w:val="none" w:sz="0" w:space="0" w:color="auto"/>
      </w:divBdr>
      <w:divsChild>
        <w:div w:id="436019875">
          <w:marLeft w:val="0"/>
          <w:marRight w:val="0"/>
          <w:marTop w:val="0"/>
          <w:marBottom w:val="0"/>
          <w:divBdr>
            <w:top w:val="none" w:sz="0" w:space="0" w:color="auto"/>
            <w:left w:val="none" w:sz="0" w:space="0" w:color="auto"/>
            <w:bottom w:val="none" w:sz="0" w:space="0" w:color="auto"/>
            <w:right w:val="none" w:sz="0" w:space="0" w:color="auto"/>
          </w:divBdr>
          <w:divsChild>
            <w:div w:id="35931535">
              <w:marLeft w:val="0"/>
              <w:marRight w:val="0"/>
              <w:marTop w:val="0"/>
              <w:marBottom w:val="0"/>
              <w:divBdr>
                <w:top w:val="none" w:sz="0" w:space="0" w:color="auto"/>
                <w:left w:val="none" w:sz="0" w:space="0" w:color="auto"/>
                <w:bottom w:val="none" w:sz="0" w:space="0" w:color="auto"/>
                <w:right w:val="none" w:sz="0" w:space="0" w:color="auto"/>
              </w:divBdr>
              <w:divsChild>
                <w:div w:id="243148629">
                  <w:marLeft w:val="0"/>
                  <w:marRight w:val="0"/>
                  <w:marTop w:val="0"/>
                  <w:marBottom w:val="0"/>
                  <w:divBdr>
                    <w:top w:val="none" w:sz="0" w:space="0" w:color="auto"/>
                    <w:left w:val="none" w:sz="0" w:space="0" w:color="auto"/>
                    <w:bottom w:val="none" w:sz="0" w:space="0" w:color="auto"/>
                    <w:right w:val="none" w:sz="0" w:space="0" w:color="auto"/>
                  </w:divBdr>
                  <w:divsChild>
                    <w:div w:id="2051802716">
                      <w:marLeft w:val="0"/>
                      <w:marRight w:val="0"/>
                      <w:marTop w:val="0"/>
                      <w:marBottom w:val="0"/>
                      <w:divBdr>
                        <w:top w:val="none" w:sz="0" w:space="0" w:color="auto"/>
                        <w:left w:val="none" w:sz="0" w:space="0" w:color="auto"/>
                        <w:bottom w:val="none" w:sz="0" w:space="0" w:color="auto"/>
                        <w:right w:val="none" w:sz="0" w:space="0" w:color="auto"/>
                      </w:divBdr>
                      <w:divsChild>
                        <w:div w:id="1119640886">
                          <w:marLeft w:val="0"/>
                          <w:marRight w:val="0"/>
                          <w:marTop w:val="0"/>
                          <w:marBottom w:val="0"/>
                          <w:divBdr>
                            <w:top w:val="none" w:sz="0" w:space="0" w:color="auto"/>
                            <w:left w:val="none" w:sz="0" w:space="0" w:color="auto"/>
                            <w:bottom w:val="none" w:sz="0" w:space="0" w:color="auto"/>
                            <w:right w:val="none" w:sz="0" w:space="0" w:color="auto"/>
                          </w:divBdr>
                          <w:divsChild>
                            <w:div w:id="1950119769">
                              <w:marLeft w:val="0"/>
                              <w:marRight w:val="0"/>
                              <w:marTop w:val="0"/>
                              <w:marBottom w:val="0"/>
                              <w:divBdr>
                                <w:top w:val="none" w:sz="0" w:space="0" w:color="auto"/>
                                <w:left w:val="none" w:sz="0" w:space="0" w:color="auto"/>
                                <w:bottom w:val="none" w:sz="0" w:space="0" w:color="auto"/>
                                <w:right w:val="none" w:sz="0" w:space="0" w:color="auto"/>
                              </w:divBdr>
                              <w:divsChild>
                                <w:div w:id="2107074180">
                                  <w:marLeft w:val="0"/>
                                  <w:marRight w:val="0"/>
                                  <w:marTop w:val="0"/>
                                  <w:marBottom w:val="0"/>
                                  <w:divBdr>
                                    <w:top w:val="none" w:sz="0" w:space="0" w:color="auto"/>
                                    <w:left w:val="none" w:sz="0" w:space="0" w:color="auto"/>
                                    <w:bottom w:val="none" w:sz="0" w:space="0" w:color="auto"/>
                                    <w:right w:val="none" w:sz="0" w:space="0" w:color="auto"/>
                                  </w:divBdr>
                                  <w:divsChild>
                                    <w:div w:id="1361397408">
                                      <w:marLeft w:val="0"/>
                                      <w:marRight w:val="0"/>
                                      <w:marTop w:val="0"/>
                                      <w:marBottom w:val="0"/>
                                      <w:divBdr>
                                        <w:top w:val="none" w:sz="0" w:space="0" w:color="auto"/>
                                        <w:left w:val="none" w:sz="0" w:space="0" w:color="auto"/>
                                        <w:bottom w:val="none" w:sz="0" w:space="0" w:color="auto"/>
                                        <w:right w:val="none" w:sz="0" w:space="0" w:color="auto"/>
                                      </w:divBdr>
                                      <w:divsChild>
                                        <w:div w:id="95120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2859686">
      <w:bodyDiv w:val="1"/>
      <w:marLeft w:val="0"/>
      <w:marRight w:val="0"/>
      <w:marTop w:val="0"/>
      <w:marBottom w:val="0"/>
      <w:divBdr>
        <w:top w:val="none" w:sz="0" w:space="0" w:color="auto"/>
        <w:left w:val="none" w:sz="0" w:space="0" w:color="auto"/>
        <w:bottom w:val="none" w:sz="0" w:space="0" w:color="auto"/>
        <w:right w:val="none" w:sz="0" w:space="0" w:color="auto"/>
      </w:divBdr>
    </w:div>
    <w:div w:id="18719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tccc.org.uk/" TargetMode="External"/><Relationship Id="rId13" Type="http://schemas.openxmlformats.org/officeDocument/2006/relationships/hyperlink" Target="http://www.genotyping.s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erveys2000fi/doc/methodologyrep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enotyping.s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itas.no" TargetMode="External"/><Relationship Id="rId4" Type="http://schemas.openxmlformats.org/officeDocument/2006/relationships/settings" Target="settings.xml"/><Relationship Id="rId9" Type="http://schemas.openxmlformats.org/officeDocument/2006/relationships/hyperlink" Target="http://www.pubcare.uu.se/UL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10704</Words>
  <Characters>61019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KS Vimaleswaran et al: BMI and 25-hydroxyvitamin D: evidence for a causal association</vt:lpstr>
    </vt:vector>
  </TitlesOfParts>
  <Company>University College London</Company>
  <LinksUpToDate>false</LinksUpToDate>
  <CharactersWithSpaces>71580</CharactersWithSpaces>
  <SharedDoc>false</SharedDoc>
  <HLinks>
    <vt:vector size="24" baseType="variant">
      <vt:variant>
        <vt:i4>3145766</vt:i4>
      </vt:variant>
      <vt:variant>
        <vt:i4>9</vt:i4>
      </vt:variant>
      <vt:variant>
        <vt:i4>0</vt:i4>
      </vt:variant>
      <vt:variant>
        <vt:i4>5</vt:i4>
      </vt:variant>
      <vt:variant>
        <vt:lpwstr>http://www.ncbi.nlm.nih.gov/pubmed/20720256</vt:lpwstr>
      </vt:variant>
      <vt:variant>
        <vt:lpwstr/>
      </vt:variant>
      <vt:variant>
        <vt:i4>4456536</vt:i4>
      </vt:variant>
      <vt:variant>
        <vt:i4>6</vt:i4>
      </vt:variant>
      <vt:variant>
        <vt:i4>0</vt:i4>
      </vt:variant>
      <vt:variant>
        <vt:i4>5</vt:i4>
      </vt:variant>
      <vt:variant>
        <vt:lpwstr>http://www.terveys2000.fi/doc/methodologyrep.pdf</vt:lpwstr>
      </vt:variant>
      <vt:variant>
        <vt:lpwstr/>
      </vt:variant>
      <vt:variant>
        <vt:i4>6815806</vt:i4>
      </vt:variant>
      <vt:variant>
        <vt:i4>3</vt:i4>
      </vt:variant>
      <vt:variant>
        <vt:i4>0</vt:i4>
      </vt:variant>
      <vt:variant>
        <vt:i4>5</vt:i4>
      </vt:variant>
      <vt:variant>
        <vt:lpwstr>http://www.pubcare.uu.se/ULSAM</vt:lpwstr>
      </vt:variant>
      <vt:variant>
        <vt:lpwstr/>
      </vt:variant>
      <vt:variant>
        <vt:i4>917598</vt:i4>
      </vt:variant>
      <vt:variant>
        <vt:i4>0</vt:i4>
      </vt:variant>
      <vt:variant>
        <vt:i4>0</vt:i4>
      </vt:variant>
      <vt:variant>
        <vt:i4>5</vt:i4>
      </vt:variant>
      <vt:variant>
        <vt:lpwstr>http://www.wtccc.org.uk/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 Vimaleswaran et al: BMI and 25-hydroxyvitamin D: evidence for a causal association</dc:title>
  <dc:creator>Vimal</dc:creator>
  <cp:lastModifiedBy>Emma Veitch</cp:lastModifiedBy>
  <cp:revision>2</cp:revision>
  <cp:lastPrinted>2011-07-19T11:14:00Z</cp:lastPrinted>
  <dcterms:created xsi:type="dcterms:W3CDTF">2013-01-25T14:00:00Z</dcterms:created>
  <dcterms:modified xsi:type="dcterms:W3CDTF">2013-01-25T14:00:00Z</dcterms:modified>
</cp:coreProperties>
</file>