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7088"/>
        <w:gridCol w:w="2947"/>
      </w:tblGrid>
      <w:tr w:rsidR="00AF0807" w:rsidRPr="00AF0807" w:rsidTr="00AF0807">
        <w:trPr>
          <w:trHeight w:val="310"/>
        </w:trPr>
        <w:tc>
          <w:tcPr>
            <w:tcW w:w="14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  <w:t xml:space="preserve">S1 Text. Contact information for the 21 Twin Cohorts. </w:t>
            </w:r>
          </w:p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en-US" w:eastAsia="fi-FI"/>
              </w:rPr>
            </w:pPr>
          </w:p>
        </w:tc>
      </w:tr>
      <w:tr w:rsidR="00AF0807" w:rsidRPr="00AF0807" w:rsidTr="00AF0807">
        <w:trPr>
          <w:trHeight w:val="6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>Cohort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>name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>Contact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 xml:space="preserve"> person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fi-FI"/>
              </w:rPr>
              <w:t>Institute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  <w:t>e-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  <w:t>maill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  <w:t xml:space="preserve"> address/</w:t>
            </w:r>
            <w:r w:rsidRPr="00AF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val="en-US" w:eastAsia="fi-FI"/>
              </w:rPr>
              <w:br/>
              <w:t>Web-page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East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Flanders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Survey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Catherine Derom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Centre of Human Genetics, University Hospitals Leuven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c.derom@telenet.be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gram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FinnTwin12 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Study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Jaakko Kaprio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Public Health, University of Helsinki, Finland 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</w:pPr>
            <w:hyperlink r:id="rId4" w:history="1">
              <w:r w:rsidRPr="00AF0807">
                <w:rPr>
                  <w:rFonts w:ascii="Times New Roman" w:eastAsia="Times New Roman" w:hAnsi="Times New Roman" w:cs="Times New Roman"/>
                  <w:color w:val="0563C1"/>
                  <w:sz w:val="16"/>
                  <w:szCs w:val="24"/>
                  <w:u w:val="single"/>
                  <w:lang w:eastAsia="fi-FI"/>
                </w:rPr>
                <w:t>jaakko.kaprio@helsinki.fi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gram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FinnTwin16 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Study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Jaakko Kaprio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Public Health, University of Helsinki, Finland 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</w:pPr>
            <w:hyperlink r:id="rId5" w:history="1">
              <w:r w:rsidRPr="00AF0807">
                <w:rPr>
                  <w:rFonts w:ascii="Times New Roman" w:eastAsia="Times New Roman" w:hAnsi="Times New Roman" w:cs="Times New Roman"/>
                  <w:color w:val="0563C1"/>
                  <w:sz w:val="16"/>
                  <w:szCs w:val="24"/>
                  <w:u w:val="single"/>
                  <w:lang w:eastAsia="fi-FI"/>
                </w:rPr>
                <w:t>jaakko.kaprio@helsinki.fi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Older Finnish Twin Cohort Study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Jaakko Kaprio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Public Health, University of Helsinki, Finland 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</w:pPr>
            <w:hyperlink r:id="rId6" w:history="1">
              <w:r w:rsidRPr="00AF0807">
                <w:rPr>
                  <w:rFonts w:ascii="Times New Roman" w:eastAsia="Times New Roman" w:hAnsi="Times New Roman" w:cs="Times New Roman"/>
                  <w:color w:val="0563C1"/>
                  <w:sz w:val="16"/>
                  <w:szCs w:val="24"/>
                  <w:u w:val="single"/>
                  <w:lang w:eastAsia="fi-FI"/>
                </w:rPr>
                <w:t>jaakko.kaprio@helsinki.fi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Berlin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HealthTwiSt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Andreas Busjahn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HealthTwiSt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GmbH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, Berlin,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German</w:t>
            </w:r>
            <w:proofErr w:type="spellEnd"/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abusjahn@healthtwist.de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Hungarian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Adam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Tarnoki</w:t>
            </w:r>
            <w:proofErr w:type="spellEnd"/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Radiology,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Semmelweis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University, Budapest, Hungary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fi-FI"/>
              </w:rPr>
            </w:pPr>
            <w:hyperlink r:id="rId7" w:history="1">
              <w:r w:rsidRPr="00AF0807">
                <w:rPr>
                  <w:rFonts w:ascii="Times New Roman" w:eastAsia="Times New Roman" w:hAnsi="Times New Roman" w:cs="Times New Roman"/>
                  <w:sz w:val="16"/>
                  <w:szCs w:val="24"/>
                  <w:lang w:eastAsia="fi-FI"/>
                </w:rPr>
                <w:t>tarnoki2@gmail.com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Italian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Maria Stazi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Istituto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Superiore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di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Sanità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- Centre for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Behavioural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Sciences and Mental Health, Rome, Italy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stazi@iss.it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Norwegian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Jennifer Harris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Norwegian Institute of Public Health, Department of Genes and Environment, Oslo, Norway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jennifer.harris@fhi.no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Murcia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Juan Ordoñana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Department of Human Anatomy and Psychobiology, University of Murcia, Murcia, Spain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ordonana@um.es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Swedish Young Men Twin Study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Patrik Magnusson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Medical Epidemiology and Biostatistics,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Karolinska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Institutet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, Stockholm, Sweden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  <w:t>patrik.magnusson@ki.se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Swedish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Patrik Magnusson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Medical Epidemiology and Biostatistics,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Karolinska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Institutet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, Stockholm, Sweden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eastAsia="fi-FI"/>
              </w:rPr>
            </w:pPr>
            <w:hyperlink r:id="rId8" w:history="1">
              <w:r w:rsidRPr="00AF0807">
                <w:rPr>
                  <w:rFonts w:ascii="Times New Roman" w:eastAsia="Times New Roman" w:hAnsi="Times New Roman" w:cs="Times New Roman"/>
                  <w:color w:val="0563C1"/>
                  <w:sz w:val="16"/>
                  <w:szCs w:val="24"/>
                  <w:u w:val="single"/>
                  <w:lang w:eastAsia="fi-FI"/>
                </w:rPr>
                <w:t>patrik.magnusson@ki.se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Turkish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Cohort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Sevgi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Öncel</w:t>
            </w:r>
            <w:proofErr w:type="spellEnd"/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Department of Statistics,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Kırıkkale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 University,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Kırıkkale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, Turkey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syoncel@gmail.com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 xml:space="preserve">Twins Research Australia </w:t>
            </w:r>
          </w:p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bookmarkStart w:id="0" w:name="_GoBack"/>
            <w:bookmarkEnd w:id="0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(Australian Twin Registry)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John Hopper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Centre for Epidemiology and Biostatistics, The University of Melbourne,  Melbourne,  Australia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j.hopper@unimelb.edu.au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Queensland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Nicholas Martin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QIMR Berghofer Medical Research Institute, Brisbane, Australia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nickm@qimr.edu.au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NAS-NRC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National Archive of Computerized Data on Aging (NACDA), USA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16"/>
                <w:szCs w:val="24"/>
                <w:u w:val="single"/>
                <w:lang w:val="en-US" w:eastAsia="fi-FI"/>
              </w:rPr>
            </w:pPr>
            <w:hyperlink r:id="rId9" w:history="1">
              <w:r w:rsidRPr="00AF0807">
                <w:rPr>
                  <w:rFonts w:ascii="Times New Roman" w:eastAsia="Times New Roman" w:hAnsi="Times New Roman" w:cs="Times New Roman"/>
                  <w:color w:val="0563C1"/>
                  <w:sz w:val="16"/>
                  <w:szCs w:val="24"/>
                  <w:u w:val="single"/>
                  <w:lang w:val="en-US" w:eastAsia="fi-FI"/>
                </w:rPr>
                <w:t xml:space="preserve">https://doi.org/10.3886/ICPSR36234.v5 </w:t>
              </w:r>
            </w:hyperlink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Vietnam Era Twin Study of Aging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Carol Franz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University of California, San Diego, Department of Psychiatry, La Jolla, CA, USA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cfranz@ucsd.edu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Colorado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Robin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Corley</w:t>
            </w:r>
            <w:proofErr w:type="spellEnd"/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Institute for Behavioral Genetics, Boulder, CO, USA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Robin.Corley@colorado.edu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Mid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Atlantic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Hermine Maes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Department of Human and Molecular Genetics, Virginia Commonwealth University, Richmond, VA, USA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hermine.maes@vcuhealth.org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Korean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Twin-Family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Register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Joohon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Sung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Department of Epidemiology, Seoul National University School of Public Health, Seoul, South Korea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jsung@snu.ac.kr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Osaka University Aged Twin Registry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Chika Honda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Osaka University Graduate School of Medicine, Osaka University, Japan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honda-ch@sahs.med.osaka-u.ac.jp</w:t>
            </w:r>
          </w:p>
        </w:tc>
      </w:tr>
      <w:tr w:rsidR="00AF0807" w:rsidRPr="00AF0807" w:rsidTr="00AF0807">
        <w:trPr>
          <w:trHeight w:val="3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Qingdao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Twin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Cohort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Qihua</w:t>
            </w:r>
            <w:proofErr w:type="spellEnd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 xml:space="preserve"> </w:t>
            </w:r>
            <w:proofErr w:type="spellStart"/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Tan</w:t>
            </w:r>
            <w:proofErr w:type="spellEnd"/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fi-FI"/>
              </w:rPr>
              <w:t>Institute of Public Health, University of Southern Denmark, Odense, Denmark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807" w:rsidRPr="00AF0807" w:rsidRDefault="00AF0807" w:rsidP="00AF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</w:pPr>
            <w:r w:rsidRPr="00AF0807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i-FI"/>
              </w:rPr>
              <w:t>qtan@health.sdu.dk</w:t>
            </w:r>
          </w:p>
        </w:tc>
      </w:tr>
    </w:tbl>
    <w:p w:rsidR="00886B2A" w:rsidRDefault="00886B2A"/>
    <w:sectPr w:rsidR="00886B2A" w:rsidSect="00AF0807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07"/>
    <w:rsid w:val="00886B2A"/>
    <w:rsid w:val="009141BE"/>
    <w:rsid w:val="00AF0807"/>
    <w:rsid w:val="00FB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B2D5F-120A-44A4-A87E-DF9FB4CC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080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ik.magnusson@ki.s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rnoki2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akko.kaprio@helsinki.fi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jaakko.kaprio@helsinki.fi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jaakko.kaprio@helsinki.fi" TargetMode="External"/><Relationship Id="rId9" Type="http://schemas.openxmlformats.org/officeDocument/2006/relationships/hyperlink" Target="https://doi.org/10.3886/ICPSR36234.v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Piirtola, Maarit T</dc:creator>
  <cp:keywords/>
  <dc:description/>
  <cp:lastModifiedBy>Piirtola, Maarit T</cp:lastModifiedBy>
  <cp:revision>1</cp:revision>
  <dcterms:created xsi:type="dcterms:W3CDTF">2018-05-25T13:40:00Z</dcterms:created>
  <dcterms:modified xsi:type="dcterms:W3CDTF">2018-05-25T13:43:00Z</dcterms:modified>
</cp:coreProperties>
</file>