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27A9" w14:textId="77777777" w:rsidR="0031084D" w:rsidRPr="004F76AB" w:rsidRDefault="0031084D" w:rsidP="0031084D">
      <w:pPr>
        <w:pStyle w:val="NoSpacing"/>
        <w:rPr>
          <w:lang w:val="nl-NL"/>
        </w:rPr>
      </w:pPr>
      <w:bookmarkStart w:id="0" w:name="_Toc355618155"/>
      <w:bookmarkStart w:id="1" w:name="_Toc355618347"/>
      <w:bookmarkStart w:id="2" w:name="_Toc233988862"/>
      <w:bookmarkStart w:id="3" w:name="_Toc387742039"/>
      <w:bookmarkStart w:id="4" w:name="_Toc387742243"/>
      <w:r w:rsidRPr="004F76AB">
        <w:rPr>
          <w:lang w:val="nl-NL"/>
        </w:rPr>
        <w:t>Aan:</w:t>
      </w:r>
      <w:r w:rsidRPr="004F76AB">
        <w:rPr>
          <w:lang w:val="nl-NL"/>
        </w:rPr>
        <w:tab/>
        <w:t>Faculteitsbesturen</w:t>
      </w:r>
    </w:p>
    <w:p w14:paraId="20EA56BD" w14:textId="292F0154" w:rsidR="0031084D" w:rsidRPr="004F76AB" w:rsidRDefault="0031084D" w:rsidP="0031084D">
      <w:pPr>
        <w:pStyle w:val="NoSpacing"/>
        <w:rPr>
          <w:lang w:val="nl-NL"/>
        </w:rPr>
      </w:pPr>
      <w:r w:rsidRPr="004F76AB">
        <w:rPr>
          <w:lang w:val="nl-NL"/>
        </w:rPr>
        <w:t>Van:</w:t>
      </w:r>
      <w:r w:rsidRPr="004F76AB">
        <w:rPr>
          <w:lang w:val="nl-NL"/>
        </w:rPr>
        <w:tab/>
        <w:t>SOZ/</w:t>
      </w:r>
      <w:r w:rsidR="0082029E">
        <w:rPr>
          <w:lang w:val="nl-NL"/>
        </w:rPr>
        <w:t>Onderwijsbeleid</w:t>
      </w:r>
      <w:r w:rsidRPr="004F76AB">
        <w:rPr>
          <w:lang w:val="nl-NL"/>
        </w:rPr>
        <w:t xml:space="preserve">, contactpersoon </w:t>
      </w:r>
      <w:r w:rsidR="000B2EEF">
        <w:rPr>
          <w:lang w:val="nl-NL"/>
        </w:rPr>
        <w:t>Jikke Bekker</w:t>
      </w:r>
    </w:p>
    <w:p w14:paraId="590E4A0E" w14:textId="14CEAA33" w:rsidR="0031084D" w:rsidRPr="004F76AB" w:rsidRDefault="00AA0E97" w:rsidP="0031084D">
      <w:pPr>
        <w:pStyle w:val="NoSpacing"/>
        <w:pBdr>
          <w:bottom w:val="single" w:sz="6" w:space="1" w:color="auto"/>
        </w:pBdr>
        <w:rPr>
          <w:lang w:val="nl-NL"/>
        </w:rPr>
      </w:pPr>
      <w:proofErr w:type="spellStart"/>
      <w:r>
        <w:rPr>
          <w:lang w:val="nl-NL"/>
        </w:rPr>
        <w:t>dd</w:t>
      </w:r>
      <w:proofErr w:type="spellEnd"/>
      <w:r>
        <w:rPr>
          <w:lang w:val="nl-NL"/>
        </w:rPr>
        <w:t>:</w:t>
      </w:r>
      <w:r>
        <w:rPr>
          <w:lang w:val="nl-NL"/>
        </w:rPr>
        <w:tab/>
      </w:r>
      <w:r w:rsidR="00A7424A">
        <w:rPr>
          <w:lang w:val="nl-NL"/>
        </w:rPr>
        <w:t>5</w:t>
      </w:r>
      <w:r w:rsidR="00354855">
        <w:rPr>
          <w:lang w:val="nl-NL"/>
        </w:rPr>
        <w:t xml:space="preserve"> </w:t>
      </w:r>
      <w:r w:rsidR="00FE7669">
        <w:rPr>
          <w:lang w:val="nl-NL"/>
        </w:rPr>
        <w:t>ju</w:t>
      </w:r>
      <w:r w:rsidR="00702ACD">
        <w:rPr>
          <w:lang w:val="nl-NL"/>
        </w:rPr>
        <w:t>li</w:t>
      </w:r>
      <w:r w:rsidR="00FE7669">
        <w:rPr>
          <w:lang w:val="nl-NL"/>
        </w:rPr>
        <w:t xml:space="preserve"> </w:t>
      </w:r>
      <w:r w:rsidR="0031084D" w:rsidRPr="004F76AB">
        <w:rPr>
          <w:lang w:val="nl-NL"/>
        </w:rPr>
        <w:t>20</w:t>
      </w:r>
      <w:r w:rsidR="000B2EEF">
        <w:rPr>
          <w:lang w:val="nl-NL"/>
        </w:rPr>
        <w:t>2</w:t>
      </w:r>
      <w:r w:rsidR="00702ACD">
        <w:rPr>
          <w:lang w:val="nl-NL"/>
        </w:rPr>
        <w:t>4</w:t>
      </w:r>
    </w:p>
    <w:p w14:paraId="143BDA2C" w14:textId="680FEC58" w:rsidR="0031084D" w:rsidRPr="004F76AB" w:rsidRDefault="0031084D" w:rsidP="0031084D">
      <w:pPr>
        <w:pStyle w:val="NoSpacing"/>
        <w:pBdr>
          <w:bottom w:val="single" w:sz="6" w:space="1" w:color="auto"/>
        </w:pBdr>
        <w:rPr>
          <w:lang w:val="nl-NL"/>
        </w:rPr>
      </w:pPr>
      <w:r w:rsidRPr="004F76AB">
        <w:rPr>
          <w:lang w:val="nl-NL"/>
        </w:rPr>
        <w:t>Betreft: U</w:t>
      </w:r>
      <w:r>
        <w:rPr>
          <w:lang w:val="nl-NL"/>
        </w:rPr>
        <w:t>itgangspunten</w:t>
      </w:r>
      <w:r w:rsidRPr="004F76AB">
        <w:rPr>
          <w:lang w:val="nl-NL"/>
        </w:rPr>
        <w:t xml:space="preserve"> opleidingsjaarverslagen</w:t>
      </w:r>
    </w:p>
    <w:p w14:paraId="660D4524" w14:textId="77777777" w:rsidR="0031084D" w:rsidRDefault="0031084D" w:rsidP="0031084D">
      <w:pPr>
        <w:spacing w:after="0"/>
        <w:rPr>
          <w:lang w:val="nl-NL"/>
        </w:rPr>
      </w:pPr>
    </w:p>
    <w:p w14:paraId="12E4A0B9" w14:textId="37B17722" w:rsidR="0031084D" w:rsidRDefault="0031084D" w:rsidP="0031084D">
      <w:pPr>
        <w:spacing w:after="0"/>
        <w:rPr>
          <w:lang w:val="nl-NL"/>
        </w:rPr>
      </w:pPr>
      <w:r w:rsidRPr="004F76AB">
        <w:rPr>
          <w:lang w:val="nl-NL"/>
        </w:rPr>
        <w:t xml:space="preserve">Bijgaand treft u </w:t>
      </w:r>
      <w:r>
        <w:rPr>
          <w:lang w:val="nl-NL"/>
        </w:rPr>
        <w:t xml:space="preserve">de uitgangspunten aan voor </w:t>
      </w:r>
      <w:r w:rsidR="00CD49E0">
        <w:rPr>
          <w:lang w:val="nl-NL"/>
        </w:rPr>
        <w:t>de onderwijsjaarverslagen</w:t>
      </w:r>
      <w:r>
        <w:rPr>
          <w:lang w:val="nl-NL"/>
        </w:rPr>
        <w:t xml:space="preserve"> </w:t>
      </w:r>
      <w:r w:rsidR="00FE7669">
        <w:rPr>
          <w:lang w:val="nl-NL"/>
        </w:rPr>
        <w:t>voor verslagjaar 20</w:t>
      </w:r>
      <w:r w:rsidR="00354855">
        <w:rPr>
          <w:lang w:val="nl-NL"/>
        </w:rPr>
        <w:t>2</w:t>
      </w:r>
      <w:r w:rsidR="00702ACD">
        <w:rPr>
          <w:lang w:val="nl-NL"/>
        </w:rPr>
        <w:t>3</w:t>
      </w:r>
      <w:r w:rsidR="00FE7669">
        <w:rPr>
          <w:lang w:val="nl-NL"/>
        </w:rPr>
        <w:t>-20</w:t>
      </w:r>
      <w:r w:rsidR="000B2EEF">
        <w:rPr>
          <w:lang w:val="nl-NL"/>
        </w:rPr>
        <w:t>2</w:t>
      </w:r>
      <w:r w:rsidR="00702ACD">
        <w:rPr>
          <w:lang w:val="nl-NL"/>
        </w:rPr>
        <w:t>4</w:t>
      </w:r>
      <w:r w:rsidRPr="004F76AB">
        <w:rPr>
          <w:lang w:val="nl-NL"/>
        </w:rPr>
        <w:t>.</w:t>
      </w:r>
    </w:p>
    <w:p w14:paraId="0579A802" w14:textId="77777777" w:rsidR="0031084D" w:rsidRPr="004F76AB" w:rsidRDefault="0031084D" w:rsidP="0031084D">
      <w:pPr>
        <w:spacing w:after="0"/>
        <w:rPr>
          <w:lang w:val="nl-NL"/>
        </w:rPr>
      </w:pPr>
    </w:p>
    <w:p w14:paraId="67F69154" w14:textId="71FFC3B0" w:rsidR="0031084D" w:rsidRPr="004F76AB" w:rsidRDefault="00727BD9" w:rsidP="0031084D">
      <w:pPr>
        <w:spacing w:after="0"/>
        <w:rPr>
          <w:b/>
          <w:lang w:val="nl-NL"/>
        </w:rPr>
      </w:pPr>
      <w:r>
        <w:rPr>
          <w:b/>
          <w:lang w:val="nl-NL"/>
        </w:rPr>
        <w:t>Toelichting</w:t>
      </w:r>
    </w:p>
    <w:p w14:paraId="32D9BBE8" w14:textId="77777777" w:rsidR="00A7424A" w:rsidRDefault="0031084D" w:rsidP="00AA0E97">
      <w:pPr>
        <w:spacing w:after="0"/>
        <w:rPr>
          <w:lang w:val="nl-NL"/>
        </w:rPr>
      </w:pPr>
      <w:r w:rsidRPr="004F76AB">
        <w:rPr>
          <w:lang w:val="nl-NL"/>
        </w:rPr>
        <w:t>De format</w:t>
      </w:r>
      <w:r w:rsidR="00E55F2B">
        <w:rPr>
          <w:lang w:val="nl-NL"/>
        </w:rPr>
        <w:t xml:space="preserve">s </w:t>
      </w:r>
      <w:r w:rsidRPr="004F76AB">
        <w:rPr>
          <w:lang w:val="nl-NL"/>
        </w:rPr>
        <w:t xml:space="preserve">zijn </w:t>
      </w:r>
      <w:r>
        <w:rPr>
          <w:lang w:val="nl-NL"/>
        </w:rPr>
        <w:t xml:space="preserve">dit jaar </w:t>
      </w:r>
      <w:r w:rsidR="00AA0E97">
        <w:rPr>
          <w:lang w:val="nl-NL"/>
        </w:rPr>
        <w:t>nagenoeg hetzelfde als vorig jaar.</w:t>
      </w:r>
      <w:r w:rsidR="00701661">
        <w:rPr>
          <w:lang w:val="nl-NL"/>
        </w:rPr>
        <w:t xml:space="preserve"> </w:t>
      </w:r>
      <w:r w:rsidR="00A7424A">
        <w:rPr>
          <w:lang w:val="nl-NL"/>
        </w:rPr>
        <w:t xml:space="preserve">Er zijn kleine aanpassingen gedaan: </w:t>
      </w:r>
    </w:p>
    <w:p w14:paraId="58D8FE52" w14:textId="77777777" w:rsidR="00A7424A" w:rsidRDefault="00A7424A" w:rsidP="00A7424A">
      <w:pPr>
        <w:pStyle w:val="ListParagraph"/>
        <w:numPr>
          <w:ilvl w:val="0"/>
          <w:numId w:val="8"/>
        </w:numPr>
        <w:spacing w:after="0"/>
        <w:rPr>
          <w:lang w:val="nl-NL"/>
        </w:rPr>
      </w:pPr>
      <w:r w:rsidRPr="00A7424A">
        <w:rPr>
          <w:lang w:val="nl-NL"/>
        </w:rPr>
        <w:t>i</w:t>
      </w:r>
      <w:r w:rsidR="00701661" w:rsidRPr="00A7424A">
        <w:rPr>
          <w:lang w:val="nl-NL"/>
        </w:rPr>
        <w:t xml:space="preserve">n het </w:t>
      </w:r>
      <w:r w:rsidR="00E55F2B" w:rsidRPr="00A7424A">
        <w:rPr>
          <w:lang w:val="nl-NL"/>
        </w:rPr>
        <w:t xml:space="preserve">format </w:t>
      </w:r>
      <w:r w:rsidR="00701661" w:rsidRPr="00A7424A">
        <w:rPr>
          <w:lang w:val="nl-NL"/>
        </w:rPr>
        <w:t xml:space="preserve">jaarverslag </w:t>
      </w:r>
      <w:r w:rsidR="005635F9" w:rsidRPr="00A7424A">
        <w:rPr>
          <w:lang w:val="nl-NL"/>
        </w:rPr>
        <w:t>opleiding</w:t>
      </w:r>
      <w:r w:rsidR="00701661" w:rsidRPr="00A7424A">
        <w:rPr>
          <w:lang w:val="nl-NL"/>
        </w:rPr>
        <w:t xml:space="preserve"> wordt </w:t>
      </w:r>
      <w:r w:rsidR="00E55F2B" w:rsidRPr="00A7424A">
        <w:rPr>
          <w:lang w:val="nl-NL"/>
        </w:rPr>
        <w:t xml:space="preserve">extra </w:t>
      </w:r>
      <w:r w:rsidR="00701661" w:rsidRPr="00A7424A">
        <w:rPr>
          <w:lang w:val="nl-NL"/>
        </w:rPr>
        <w:t xml:space="preserve">aandacht gevraagd om te reflecteren op de samenwerking </w:t>
      </w:r>
      <w:r w:rsidR="00E55F2B" w:rsidRPr="00A7424A">
        <w:rPr>
          <w:lang w:val="nl-NL"/>
        </w:rPr>
        <w:t xml:space="preserve">tussen </w:t>
      </w:r>
      <w:r w:rsidR="00701661" w:rsidRPr="00A7424A">
        <w:rPr>
          <w:lang w:val="nl-NL"/>
        </w:rPr>
        <w:t>examinatoren en docenten op toetsing</w:t>
      </w:r>
      <w:r w:rsidR="00E55F2B" w:rsidRPr="00A7424A">
        <w:rPr>
          <w:lang w:val="nl-NL"/>
        </w:rPr>
        <w:t xml:space="preserve"> (kwaliteitszorg toetsing)</w:t>
      </w:r>
      <w:r>
        <w:rPr>
          <w:lang w:val="nl-NL"/>
        </w:rPr>
        <w:t>;</w:t>
      </w:r>
    </w:p>
    <w:p w14:paraId="215D91FE" w14:textId="17A1723F" w:rsidR="00702ACD" w:rsidRPr="00A7424A" w:rsidRDefault="00A7424A" w:rsidP="00A7424A">
      <w:pPr>
        <w:pStyle w:val="ListParagraph"/>
        <w:numPr>
          <w:ilvl w:val="0"/>
          <w:numId w:val="8"/>
        </w:numPr>
        <w:spacing w:after="0"/>
        <w:rPr>
          <w:lang w:val="nl-NL"/>
        </w:rPr>
      </w:pPr>
      <w:r>
        <w:rPr>
          <w:lang w:val="nl-NL"/>
        </w:rPr>
        <w:t>i</w:t>
      </w:r>
      <w:r w:rsidR="005635F9" w:rsidRPr="00A7424A">
        <w:rPr>
          <w:lang w:val="nl-NL"/>
        </w:rPr>
        <w:t>n het format jaarverslag EC</w:t>
      </w:r>
      <w:r w:rsidR="00E55F2B" w:rsidRPr="00A7424A">
        <w:rPr>
          <w:lang w:val="nl-NL"/>
        </w:rPr>
        <w:t xml:space="preserve"> wordt gevraagd aan te geven hoe de kwaliteit toetsing in geval van samenwerkingen (nationaal en internationaal) wordt geborgd.</w:t>
      </w:r>
    </w:p>
    <w:p w14:paraId="77CA16B2" w14:textId="77777777" w:rsidR="00C25627" w:rsidRDefault="00C25627" w:rsidP="00C25627">
      <w:pPr>
        <w:spacing w:after="0"/>
        <w:rPr>
          <w:b/>
          <w:lang w:val="nl-NL"/>
        </w:rPr>
      </w:pPr>
    </w:p>
    <w:p w14:paraId="025FEBF2" w14:textId="389A4E34" w:rsidR="00416DD7" w:rsidRPr="004F76AB" w:rsidRDefault="00416DD7" w:rsidP="00416DD7">
      <w:pPr>
        <w:spacing w:after="0"/>
        <w:rPr>
          <w:b/>
          <w:lang w:val="nl-NL"/>
        </w:rPr>
      </w:pPr>
      <w:r w:rsidRPr="004F76AB">
        <w:rPr>
          <w:b/>
          <w:lang w:val="nl-NL"/>
        </w:rPr>
        <w:t>Uitgangspunten voor de jaarverslagen</w:t>
      </w:r>
      <w:bookmarkEnd w:id="0"/>
      <w:bookmarkEnd w:id="1"/>
      <w:bookmarkEnd w:id="2"/>
      <w:bookmarkEnd w:id="3"/>
      <w:bookmarkEnd w:id="4"/>
    </w:p>
    <w:p w14:paraId="70B76AB5" w14:textId="4885C222" w:rsidR="00021A5F" w:rsidRDefault="00727BD9" w:rsidP="00861B76">
      <w:pPr>
        <w:pStyle w:val="ListParagraph"/>
        <w:numPr>
          <w:ilvl w:val="0"/>
          <w:numId w:val="5"/>
        </w:numPr>
        <w:spacing w:after="0"/>
        <w:ind w:left="357" w:hanging="357"/>
        <w:rPr>
          <w:lang w:val="nl-NL"/>
        </w:rPr>
      </w:pPr>
      <w:r w:rsidRPr="00B057E0">
        <w:rPr>
          <w:lang w:val="nl-NL"/>
        </w:rPr>
        <w:t xml:space="preserve">Als eerste uitgangspunt geldt dat de formats niet </w:t>
      </w:r>
      <w:r w:rsidR="005B74FD">
        <w:rPr>
          <w:lang w:val="nl-NL"/>
        </w:rPr>
        <w:t xml:space="preserve">in detail </w:t>
      </w:r>
      <w:r w:rsidRPr="00B057E0">
        <w:rPr>
          <w:lang w:val="nl-NL"/>
        </w:rPr>
        <w:t>leidend</w:t>
      </w:r>
      <w:r w:rsidR="005F12E3" w:rsidRPr="00B057E0">
        <w:rPr>
          <w:lang w:val="nl-NL"/>
        </w:rPr>
        <w:t xml:space="preserve"> </w:t>
      </w:r>
      <w:r w:rsidR="007B6B54">
        <w:rPr>
          <w:lang w:val="nl-NL"/>
        </w:rPr>
        <w:t>(</w:t>
      </w:r>
      <w:r w:rsidR="005F12E3" w:rsidRPr="00B057E0">
        <w:rPr>
          <w:lang w:val="nl-NL"/>
        </w:rPr>
        <w:t>hoeven</w:t>
      </w:r>
      <w:r w:rsidR="007B6B54">
        <w:rPr>
          <w:lang w:val="nl-NL"/>
        </w:rPr>
        <w:t>)</w:t>
      </w:r>
      <w:r w:rsidRPr="00B057E0">
        <w:rPr>
          <w:lang w:val="nl-NL"/>
        </w:rPr>
        <w:t xml:space="preserve"> zijn. Het format is bedoeld om een handvat te geven bij het opstellen van een opleidingsjaarverslag, maar hoeft niet strikt gevolgd te worden. Als bepaalde onderwerpen niet relevant zijn voor een opleiding</w:t>
      </w:r>
      <w:r w:rsidR="00021A5F" w:rsidRPr="00B057E0">
        <w:rPr>
          <w:lang w:val="nl-NL"/>
        </w:rPr>
        <w:t xml:space="preserve"> </w:t>
      </w:r>
      <w:r w:rsidRPr="00B057E0">
        <w:rPr>
          <w:lang w:val="nl-NL"/>
        </w:rPr>
        <w:t xml:space="preserve"> mogen die ook weggelaten worden. Als er andere onderwerpen zijn die specifiek voor de opleiding en/of de faculteit relevant worden geacht, kunnen die ook toegevoegd worden. Hetzelfde geldt voor de werkwijze rondom de opleidingsjaarverslagen. Als binnen de faculteit een adequate werkwijze is gevonden die afwijkt van onderstaande is dat </w:t>
      </w:r>
      <w:r w:rsidR="00021A5F" w:rsidRPr="00B057E0">
        <w:rPr>
          <w:lang w:val="nl-NL"/>
        </w:rPr>
        <w:t xml:space="preserve">ook goed. Oftewel, een en ander is puur bedoeld om richting te geven en behulpzaam te zijn, zodat niet elke faculteit of opleiding </w:t>
      </w:r>
      <w:r w:rsidR="005F12E3" w:rsidRPr="00B057E0">
        <w:rPr>
          <w:lang w:val="nl-NL"/>
        </w:rPr>
        <w:t xml:space="preserve">het </w:t>
      </w:r>
      <w:r w:rsidR="00021A5F" w:rsidRPr="00B057E0">
        <w:rPr>
          <w:lang w:val="nl-NL"/>
        </w:rPr>
        <w:t>wiel</w:t>
      </w:r>
      <w:r w:rsidR="005F12E3" w:rsidRPr="00B057E0">
        <w:rPr>
          <w:lang w:val="nl-NL"/>
        </w:rPr>
        <w:t xml:space="preserve"> opnieuw</w:t>
      </w:r>
      <w:r w:rsidR="00021A5F" w:rsidRPr="00B057E0">
        <w:rPr>
          <w:lang w:val="nl-NL"/>
        </w:rPr>
        <w:t xml:space="preserve"> hoeft uit te vinden.</w:t>
      </w:r>
    </w:p>
    <w:p w14:paraId="53614F16" w14:textId="6E27A385" w:rsidR="00AA0E97" w:rsidRPr="00B057E0" w:rsidRDefault="00AA0E97" w:rsidP="00861B76">
      <w:pPr>
        <w:pStyle w:val="ListParagraph"/>
        <w:numPr>
          <w:ilvl w:val="0"/>
          <w:numId w:val="5"/>
        </w:numPr>
        <w:spacing w:after="0"/>
        <w:ind w:left="357" w:hanging="357"/>
        <w:rPr>
          <w:lang w:val="nl-NL"/>
        </w:rPr>
      </w:pPr>
      <w:r w:rsidRPr="00FE7669">
        <w:rPr>
          <w:b/>
          <w:lang w:val="nl-NL"/>
        </w:rPr>
        <w:t>Hier is 1 uitzondering op en dat is de risicoparagraaf, dit format moet in het kader van het VU-brede risicomanagement wel strikt worden gevolgd</w:t>
      </w:r>
      <w:r>
        <w:rPr>
          <w:lang w:val="nl-NL"/>
        </w:rPr>
        <w:t xml:space="preserve">. </w:t>
      </w:r>
    </w:p>
    <w:p w14:paraId="3EA2AA43" w14:textId="46927CED" w:rsidR="005F6AEE" w:rsidRPr="00B057E0" w:rsidRDefault="005F6AEE" w:rsidP="00861B76">
      <w:pPr>
        <w:pStyle w:val="ListParagraph"/>
        <w:numPr>
          <w:ilvl w:val="0"/>
          <w:numId w:val="5"/>
        </w:numPr>
        <w:spacing w:after="0"/>
        <w:ind w:left="357" w:hanging="357"/>
        <w:rPr>
          <w:lang w:val="nl-NL"/>
        </w:rPr>
      </w:pPr>
      <w:r w:rsidRPr="00B057E0">
        <w:rPr>
          <w:lang w:val="nl-NL"/>
        </w:rPr>
        <w:t>Per faculteit mag</w:t>
      </w:r>
      <w:r w:rsidR="005F12E3" w:rsidRPr="00B057E0">
        <w:rPr>
          <w:lang w:val="nl-NL"/>
        </w:rPr>
        <w:t xml:space="preserve"> het dus </w:t>
      </w:r>
      <w:r w:rsidRPr="00B057E0">
        <w:rPr>
          <w:lang w:val="nl-NL"/>
        </w:rPr>
        <w:t>verschillend zijn, maar</w:t>
      </w:r>
      <w:r w:rsidR="007B6B54">
        <w:rPr>
          <w:lang w:val="nl-NL"/>
        </w:rPr>
        <w:t xml:space="preserve"> een eenduidige werkwijze en format binnen de faculteit strekt wel tot de aanbeveling. F</w:t>
      </w:r>
      <w:r w:rsidRPr="00B057E0">
        <w:rPr>
          <w:lang w:val="nl-NL"/>
        </w:rPr>
        <w:t>aculteitsbesturen moeten richting opleidingsdirecteur, opleidingsc</w:t>
      </w:r>
      <w:r w:rsidR="007B6B54">
        <w:rPr>
          <w:lang w:val="nl-NL"/>
        </w:rPr>
        <w:t xml:space="preserve">ommissie en examencommissie </w:t>
      </w:r>
      <w:r w:rsidRPr="00B057E0">
        <w:rPr>
          <w:lang w:val="nl-NL"/>
        </w:rPr>
        <w:t>een duidelijke werkwijze uitdragen</w:t>
      </w:r>
      <w:r w:rsidR="00021A5F" w:rsidRPr="00B057E0">
        <w:rPr>
          <w:lang w:val="nl-NL"/>
        </w:rPr>
        <w:t>. Binnen de faculteit moet gekozen worden voor een adequaat format (waar per opleiding ook weer vanaf geweken kan worden als het faculteitsbestuur dat geen p</w:t>
      </w:r>
      <w:r w:rsidR="007B6B54">
        <w:rPr>
          <w:lang w:val="nl-NL"/>
        </w:rPr>
        <w:t xml:space="preserve">robleem vindt). Ook zijn de faculteitsbesturen de </w:t>
      </w:r>
      <w:r w:rsidR="00021A5F" w:rsidRPr="00B057E0">
        <w:rPr>
          <w:lang w:val="nl-NL"/>
        </w:rPr>
        <w:t>trekker van het proces</w:t>
      </w:r>
      <w:r w:rsidRPr="00B057E0">
        <w:rPr>
          <w:lang w:val="nl-NL"/>
        </w:rPr>
        <w:t xml:space="preserve"> en </w:t>
      </w:r>
      <w:r w:rsidR="005F12E3" w:rsidRPr="00B057E0">
        <w:rPr>
          <w:lang w:val="nl-NL"/>
        </w:rPr>
        <w:t xml:space="preserve">moeten ze </w:t>
      </w:r>
      <w:r w:rsidRPr="00B057E0">
        <w:rPr>
          <w:lang w:val="nl-NL"/>
        </w:rPr>
        <w:t>een werkwijze rondom de jaarverslagen opstellen die voor beide partijen nuttig is.</w:t>
      </w:r>
      <w:r w:rsidR="005F12E3" w:rsidRPr="00B057E0">
        <w:rPr>
          <w:lang w:val="nl-NL"/>
        </w:rPr>
        <w:t xml:space="preserve"> </w:t>
      </w:r>
      <w:r w:rsidR="00021A5F" w:rsidRPr="00B057E0">
        <w:rPr>
          <w:lang w:val="nl-NL"/>
        </w:rPr>
        <w:t xml:space="preserve">Het faculteitsbestuur (of in de praktijk de portefeuillehouder onderwijs of onderwijsdirecteur) </w:t>
      </w:r>
      <w:r w:rsidRPr="00B057E0">
        <w:rPr>
          <w:lang w:val="nl-NL"/>
        </w:rPr>
        <w:t xml:space="preserve">moet bedenken wat ze aan informatie wil van de opleiding om goed te kunnen sturen en </w:t>
      </w:r>
      <w:r w:rsidR="007B6B54">
        <w:rPr>
          <w:lang w:val="nl-NL"/>
        </w:rPr>
        <w:t xml:space="preserve">in welke vorm en </w:t>
      </w:r>
      <w:r w:rsidRPr="00B057E0">
        <w:rPr>
          <w:lang w:val="nl-NL"/>
        </w:rPr>
        <w:t>wanneer ze hier over wil spre</w:t>
      </w:r>
      <w:r w:rsidR="007B6B54">
        <w:rPr>
          <w:lang w:val="nl-NL"/>
        </w:rPr>
        <w:t xml:space="preserve">ken met de opleidingsdirecteur (zie volgende </w:t>
      </w:r>
      <w:proofErr w:type="spellStart"/>
      <w:r w:rsidR="007B6B54">
        <w:rPr>
          <w:lang w:val="nl-NL"/>
        </w:rPr>
        <w:t>bullet</w:t>
      </w:r>
      <w:proofErr w:type="spellEnd"/>
      <w:r w:rsidR="007B6B54">
        <w:rPr>
          <w:lang w:val="nl-NL"/>
        </w:rPr>
        <w:t>).</w:t>
      </w:r>
    </w:p>
    <w:p w14:paraId="5810A81E" w14:textId="22E69967" w:rsidR="00021A5F" w:rsidRDefault="005F6AEE" w:rsidP="00861B76">
      <w:pPr>
        <w:pStyle w:val="ListParagraph"/>
        <w:numPr>
          <w:ilvl w:val="0"/>
          <w:numId w:val="5"/>
        </w:numPr>
        <w:spacing w:after="0"/>
        <w:ind w:left="357" w:hanging="357"/>
        <w:rPr>
          <w:lang w:val="nl-NL"/>
        </w:rPr>
      </w:pPr>
      <w:r w:rsidRPr="00B057E0">
        <w:rPr>
          <w:lang w:val="nl-NL"/>
        </w:rPr>
        <w:t xml:space="preserve">Belangrijk onderdeel hierbij is dat er </w:t>
      </w:r>
      <w:r w:rsidR="007B6B54">
        <w:rPr>
          <w:lang w:val="nl-NL"/>
        </w:rPr>
        <w:t>in ieder geval</w:t>
      </w:r>
      <w:r w:rsidRPr="00B057E0">
        <w:rPr>
          <w:lang w:val="nl-NL"/>
        </w:rPr>
        <w:t xml:space="preserve"> een gesprek plaatsvindt tussen de portefeuillehouder onderwijs/onderwijsdirecteur en de opleidingsdirecteur en (al dan niet onderdeel van zelfde gesprek) de voorzitter van de opleidingscommissie. De jaarverslagen hebben alleen een effect als de </w:t>
      </w:r>
      <w:r w:rsidR="000E64A2">
        <w:rPr>
          <w:lang w:val="nl-NL"/>
        </w:rPr>
        <w:t xml:space="preserve">risico’s en </w:t>
      </w:r>
      <w:r w:rsidRPr="00B057E0">
        <w:rPr>
          <w:lang w:val="nl-NL"/>
        </w:rPr>
        <w:t xml:space="preserve">knelpunten besproken worden en de maatregelen gemonitord. Een verslag schrijven moet niet gebeuren om een verslag te schrijven, maar om een uitgangspunt te hebben om met elkaar over te spreken.  </w:t>
      </w:r>
    </w:p>
    <w:p w14:paraId="0397D68B" w14:textId="4102ADF5" w:rsidR="00BD295E" w:rsidRDefault="00BD295E" w:rsidP="00861B76">
      <w:pPr>
        <w:pStyle w:val="ListParagraph"/>
        <w:numPr>
          <w:ilvl w:val="0"/>
          <w:numId w:val="5"/>
        </w:numPr>
        <w:spacing w:after="0"/>
        <w:ind w:left="357" w:hanging="357"/>
        <w:rPr>
          <w:lang w:val="nl-NL"/>
        </w:rPr>
      </w:pPr>
      <w:r>
        <w:rPr>
          <w:lang w:val="nl-NL"/>
        </w:rPr>
        <w:t xml:space="preserve">Voor de studievoorschotmiddelen geldt </w:t>
      </w:r>
      <w:r w:rsidR="003A470A">
        <w:rPr>
          <w:lang w:val="nl-NL"/>
        </w:rPr>
        <w:t xml:space="preserve">expliciet dat overleg met de medezeggenschap ook noodzakelijk is. De resultaten die opgenomen worden in dit jaarverslag dienen ook te worden </w:t>
      </w:r>
      <w:r w:rsidR="003A470A">
        <w:rPr>
          <w:lang w:val="nl-NL"/>
        </w:rPr>
        <w:lastRenderedPageBreak/>
        <w:t xml:space="preserve">besproken met de </w:t>
      </w:r>
      <w:proofErr w:type="spellStart"/>
      <w:r w:rsidR="00C219AA">
        <w:rPr>
          <w:lang w:val="nl-NL"/>
        </w:rPr>
        <w:t>fG</w:t>
      </w:r>
      <w:r w:rsidR="003A470A">
        <w:rPr>
          <w:lang w:val="nl-NL"/>
        </w:rPr>
        <w:t>V</w:t>
      </w:r>
      <w:proofErr w:type="spellEnd"/>
      <w:r w:rsidR="006F1DFC">
        <w:rPr>
          <w:lang w:val="nl-NL"/>
        </w:rPr>
        <w:t>. Een korte reflectie</w:t>
      </w:r>
      <w:r w:rsidR="00C219AA">
        <w:rPr>
          <w:lang w:val="nl-NL"/>
        </w:rPr>
        <w:t xml:space="preserve"> van de </w:t>
      </w:r>
      <w:proofErr w:type="spellStart"/>
      <w:r w:rsidR="00C219AA">
        <w:rPr>
          <w:lang w:val="nl-NL"/>
        </w:rPr>
        <w:t>fGV</w:t>
      </w:r>
      <w:proofErr w:type="spellEnd"/>
      <w:r w:rsidR="006F1DFC">
        <w:rPr>
          <w:lang w:val="nl-NL"/>
        </w:rPr>
        <w:t xml:space="preserve"> o</w:t>
      </w:r>
      <w:r w:rsidR="00C219AA">
        <w:rPr>
          <w:lang w:val="nl-NL"/>
        </w:rPr>
        <w:t xml:space="preserve">f samenvatting van de bespreking zien we graag terug in dit jaarverslag. </w:t>
      </w:r>
    </w:p>
    <w:p w14:paraId="5AE6C260" w14:textId="204B8A12" w:rsidR="00861B76" w:rsidRPr="00AA0E97" w:rsidRDefault="00861B76" w:rsidP="00AA0E97">
      <w:pPr>
        <w:pStyle w:val="ListParagraph"/>
        <w:numPr>
          <w:ilvl w:val="0"/>
          <w:numId w:val="5"/>
        </w:numPr>
        <w:rPr>
          <w:lang w:val="nl-NL"/>
        </w:rPr>
      </w:pPr>
      <w:r>
        <w:rPr>
          <w:lang w:val="nl-NL"/>
        </w:rPr>
        <w:t>Binnen versc</w:t>
      </w:r>
      <w:r w:rsidR="00841511">
        <w:rPr>
          <w:lang w:val="nl-NL"/>
        </w:rPr>
        <w:t>hillende faculteiten zijn er verschillende</w:t>
      </w:r>
      <w:r>
        <w:rPr>
          <w:lang w:val="nl-NL"/>
        </w:rPr>
        <w:t xml:space="preserve"> goede werkwijzen ro</w:t>
      </w:r>
      <w:r w:rsidR="00841511">
        <w:rPr>
          <w:lang w:val="nl-NL"/>
        </w:rPr>
        <w:t>ndom de jaarverslagen.</w:t>
      </w:r>
      <w:r w:rsidR="00EA39E2" w:rsidRPr="00AA0E97">
        <w:rPr>
          <w:lang w:val="nl-NL"/>
        </w:rPr>
        <w:t xml:space="preserve"> </w:t>
      </w:r>
      <w:r w:rsidR="00354855">
        <w:rPr>
          <w:lang w:val="nl-NL"/>
        </w:rPr>
        <w:t xml:space="preserve">Hierover wordt regelmatig in het verband van de KIK </w:t>
      </w:r>
      <w:r w:rsidR="00396D3A">
        <w:rPr>
          <w:lang w:val="nl-NL"/>
        </w:rPr>
        <w:t>informatie</w:t>
      </w:r>
      <w:r w:rsidR="00354855">
        <w:rPr>
          <w:lang w:val="nl-NL"/>
        </w:rPr>
        <w:t xml:space="preserve"> </w:t>
      </w:r>
      <w:r w:rsidR="00396D3A">
        <w:rPr>
          <w:lang w:val="nl-NL"/>
        </w:rPr>
        <w:t>uit</w:t>
      </w:r>
      <w:r w:rsidR="00354855">
        <w:rPr>
          <w:lang w:val="nl-NL"/>
        </w:rPr>
        <w:t>gewisseld; v</w:t>
      </w:r>
      <w:r w:rsidR="00EA39E2" w:rsidRPr="00AA0E97">
        <w:rPr>
          <w:lang w:val="nl-NL"/>
        </w:rPr>
        <w:t>oor de details rondom de werkwijzen kan contact opgenomen worden met de beleidsmedewerker - of portefeuillehouder onderwijs van de faculteit.</w:t>
      </w:r>
      <w:r w:rsidR="008E5929" w:rsidRPr="00AA0E97">
        <w:rPr>
          <w:lang w:val="nl-NL"/>
        </w:rPr>
        <w:t xml:space="preserve"> </w:t>
      </w:r>
      <w:r w:rsidR="00AA0E97">
        <w:rPr>
          <w:lang w:val="nl-NL"/>
        </w:rPr>
        <w:t xml:space="preserve">De jaarverslagen volgens de verschillende werkwijzen zijn </w:t>
      </w:r>
      <w:r w:rsidR="00354855">
        <w:rPr>
          <w:lang w:val="nl-NL"/>
        </w:rPr>
        <w:t xml:space="preserve">in principe </w:t>
      </w:r>
      <w:r w:rsidR="00AA0E97">
        <w:rPr>
          <w:lang w:val="nl-NL"/>
        </w:rPr>
        <w:t xml:space="preserve">terug te vinden in het Digitaal Onderwijsdossier bij de betreffende faculteiten. </w:t>
      </w:r>
    </w:p>
    <w:p w14:paraId="059B77A3" w14:textId="32570AE4" w:rsidR="00B057E0" w:rsidRPr="00B057E0" w:rsidRDefault="00B057E0" w:rsidP="00B057E0">
      <w:pPr>
        <w:spacing w:after="0" w:line="240" w:lineRule="auto"/>
        <w:rPr>
          <w:b/>
          <w:lang w:val="nl-NL"/>
        </w:rPr>
      </w:pPr>
      <w:r w:rsidRPr="00B057E0">
        <w:rPr>
          <w:b/>
          <w:lang w:val="nl-NL"/>
        </w:rPr>
        <w:t>Voorgestelde werkwijze</w:t>
      </w:r>
    </w:p>
    <w:p w14:paraId="2D0DFC40" w14:textId="77777777" w:rsidR="00021A5F" w:rsidRPr="00B057E0" w:rsidRDefault="00416DD7" w:rsidP="00396D3A">
      <w:pPr>
        <w:pStyle w:val="ListParagraph"/>
        <w:numPr>
          <w:ilvl w:val="0"/>
          <w:numId w:val="5"/>
        </w:numPr>
        <w:spacing w:after="0"/>
        <w:rPr>
          <w:lang w:val="nl-NL"/>
        </w:rPr>
      </w:pPr>
      <w:r w:rsidRPr="00B057E0">
        <w:rPr>
          <w:lang w:val="nl-NL"/>
        </w:rPr>
        <w:t xml:space="preserve">Voor </w:t>
      </w:r>
      <w:r w:rsidRPr="00E301CA">
        <w:rPr>
          <w:b/>
          <w:lang w:val="nl-NL"/>
        </w:rPr>
        <w:t>1 oktober</w:t>
      </w:r>
      <w:r w:rsidRPr="00B057E0">
        <w:rPr>
          <w:lang w:val="nl-NL"/>
        </w:rPr>
        <w:t xml:space="preserve"> maakt de opleidingscommissie een jaarverslag over het afgelopen academisch jaar.</w:t>
      </w:r>
    </w:p>
    <w:p w14:paraId="6A42DC19" w14:textId="77777777" w:rsidR="00021A5F" w:rsidRPr="00B057E0" w:rsidRDefault="00416DD7" w:rsidP="00396D3A">
      <w:pPr>
        <w:pStyle w:val="ListParagraph"/>
        <w:numPr>
          <w:ilvl w:val="0"/>
          <w:numId w:val="5"/>
        </w:numPr>
        <w:spacing w:after="0"/>
        <w:rPr>
          <w:lang w:val="nl-NL"/>
        </w:rPr>
      </w:pPr>
      <w:r w:rsidRPr="00B057E0">
        <w:rPr>
          <w:lang w:val="nl-NL"/>
        </w:rPr>
        <w:t xml:space="preserve">Voor </w:t>
      </w:r>
      <w:r w:rsidRPr="00E301CA">
        <w:rPr>
          <w:b/>
          <w:lang w:val="nl-NL"/>
        </w:rPr>
        <w:t>1 november</w:t>
      </w:r>
      <w:r w:rsidRPr="00B057E0">
        <w:rPr>
          <w:lang w:val="nl-NL"/>
        </w:rPr>
        <w:t xml:space="preserve"> maakt de examencommissie een jaarverslag over het afgelopen academisch jaar.</w:t>
      </w:r>
    </w:p>
    <w:p w14:paraId="48FB3CE6" w14:textId="78B2CC2B" w:rsidR="00B057E0" w:rsidRDefault="00416DD7" w:rsidP="00396D3A">
      <w:pPr>
        <w:pStyle w:val="ListParagraph"/>
        <w:numPr>
          <w:ilvl w:val="0"/>
          <w:numId w:val="1"/>
        </w:numPr>
        <w:spacing w:after="0"/>
        <w:rPr>
          <w:lang w:val="nl-NL"/>
        </w:rPr>
      </w:pPr>
      <w:r w:rsidRPr="00B057E0">
        <w:rPr>
          <w:lang w:val="nl-NL"/>
        </w:rPr>
        <w:t xml:space="preserve">Voor </w:t>
      </w:r>
      <w:r w:rsidRPr="00E301CA">
        <w:rPr>
          <w:b/>
          <w:lang w:val="nl-NL"/>
        </w:rPr>
        <w:t>1 november</w:t>
      </w:r>
      <w:r w:rsidRPr="00B057E0">
        <w:rPr>
          <w:lang w:val="nl-NL"/>
        </w:rPr>
        <w:t xml:space="preserve"> maakt de opleidingsdirect</w:t>
      </w:r>
      <w:r w:rsidR="000E64A2">
        <w:rPr>
          <w:lang w:val="nl-NL"/>
        </w:rPr>
        <w:t>eur</w:t>
      </w:r>
      <w:r w:rsidRPr="00B057E0">
        <w:rPr>
          <w:lang w:val="nl-NL"/>
        </w:rPr>
        <w:t xml:space="preserve"> een opleidingsjaarverslag over het afgelopen academisch jaar. Deze 3 verslagen worden parallel geschreven en een goede uitwisseling tussen de verschillende partijen is dus onontbeerlijk. </w:t>
      </w:r>
    </w:p>
    <w:p w14:paraId="6BB1886A" w14:textId="695C0D22" w:rsidR="00416DD7" w:rsidRPr="00B057E0" w:rsidRDefault="00416DD7" w:rsidP="00396D3A">
      <w:pPr>
        <w:pStyle w:val="ListParagraph"/>
        <w:numPr>
          <w:ilvl w:val="0"/>
          <w:numId w:val="1"/>
        </w:numPr>
        <w:spacing w:after="0"/>
        <w:rPr>
          <w:lang w:val="nl-NL"/>
        </w:rPr>
      </w:pPr>
      <w:r w:rsidRPr="00B057E0">
        <w:rPr>
          <w:lang w:val="nl-NL"/>
        </w:rPr>
        <w:t>Het jaarverslag van de examencommissie en opleidingscommissie zijn bijlagen bij het jaarverslag van de opleiding.</w:t>
      </w:r>
    </w:p>
    <w:p w14:paraId="14CB4E03" w14:textId="77777777" w:rsidR="00416DD7" w:rsidRPr="004F76AB" w:rsidRDefault="00416DD7" w:rsidP="00416DD7">
      <w:pPr>
        <w:pStyle w:val="ListParagraph"/>
        <w:numPr>
          <w:ilvl w:val="0"/>
          <w:numId w:val="1"/>
        </w:numPr>
        <w:rPr>
          <w:lang w:val="nl-NL"/>
        </w:rPr>
      </w:pPr>
      <w:r w:rsidRPr="004F76AB">
        <w:rPr>
          <w:lang w:val="nl-NL"/>
        </w:rPr>
        <w:t xml:space="preserve">Het opleidingsjaarverslag (incl. jaarverslag OLC en EC) bevat ook het jaarplan voor het academisch jaar daaropvolgend. De opleiding kan in overleg met het faculteitsbestuur het plan nog </w:t>
      </w:r>
      <w:r w:rsidRPr="008128CB">
        <w:rPr>
          <w:lang w:val="nl-NL"/>
        </w:rPr>
        <w:t>aanscherpen tot 1 januari.</w:t>
      </w:r>
      <w:r w:rsidRPr="004F76AB">
        <w:rPr>
          <w:lang w:val="nl-NL"/>
        </w:rPr>
        <w:t xml:space="preserve"> </w:t>
      </w:r>
    </w:p>
    <w:p w14:paraId="567C742C" w14:textId="09CA2538" w:rsidR="00416DD7" w:rsidRPr="004F76AB" w:rsidRDefault="00416DD7" w:rsidP="00416DD7">
      <w:pPr>
        <w:pStyle w:val="ListParagraph"/>
        <w:numPr>
          <w:ilvl w:val="0"/>
          <w:numId w:val="1"/>
        </w:numPr>
        <w:rPr>
          <w:lang w:val="nl-NL"/>
        </w:rPr>
      </w:pPr>
      <w:r w:rsidRPr="004F76AB">
        <w:rPr>
          <w:lang w:val="nl-NL"/>
        </w:rPr>
        <w:t xml:space="preserve">Het </w:t>
      </w:r>
      <w:r w:rsidR="005B74FD" w:rsidRPr="004F76AB">
        <w:rPr>
          <w:lang w:val="nl-NL"/>
        </w:rPr>
        <w:t>opleidingsjaarverslag (</w:t>
      </w:r>
      <w:r w:rsidRPr="004F76AB">
        <w:rPr>
          <w:lang w:val="nl-NL"/>
        </w:rPr>
        <w:t xml:space="preserve">incl. jaarverslag OLC en EC) dient te worden vastgesteld in het faculteitsbestuur. Er dienen afspraken gemaakt te worden met de opleidingsdirecteur  respectievelijk opleidingscommissie respectievelijk examencommissie over de uitvoering van de verbeterpunten uit de jaarverslagen. </w:t>
      </w:r>
    </w:p>
    <w:p w14:paraId="7F81A6D4" w14:textId="1AFFE87F" w:rsidR="00416DD7" w:rsidRPr="004F76AB" w:rsidRDefault="00416DD7" w:rsidP="00416DD7">
      <w:pPr>
        <w:pStyle w:val="ListParagraph"/>
        <w:numPr>
          <w:ilvl w:val="0"/>
          <w:numId w:val="1"/>
        </w:numPr>
        <w:rPr>
          <w:lang w:val="nl-NL"/>
        </w:rPr>
      </w:pPr>
      <w:r w:rsidRPr="004F76AB">
        <w:rPr>
          <w:lang w:val="nl-NL"/>
        </w:rPr>
        <w:t xml:space="preserve">Het opleidingsjaarverslag (incl. jaarverslag OLC en EC) is input voor het facultaire jaarplan, dat betrekking heeft op het aankomende kalenderjaar en breder is dan onderwijs alleen. Het facultaire jaarplan wordt </w:t>
      </w:r>
      <w:r w:rsidRPr="008E5929">
        <w:rPr>
          <w:lang w:val="nl-NL"/>
        </w:rPr>
        <w:t xml:space="preserve">besproken in het </w:t>
      </w:r>
      <w:r w:rsidR="00C8738D" w:rsidRPr="008E5929">
        <w:rPr>
          <w:lang w:val="nl-NL"/>
        </w:rPr>
        <w:t xml:space="preserve">BO </w:t>
      </w:r>
      <w:r w:rsidRPr="008E5929">
        <w:rPr>
          <w:lang w:val="nl-NL"/>
        </w:rPr>
        <w:t>in het najaar</w:t>
      </w:r>
      <w:r w:rsidRPr="004F76AB">
        <w:rPr>
          <w:lang w:val="nl-NL"/>
        </w:rPr>
        <w:t>.</w:t>
      </w:r>
    </w:p>
    <w:p w14:paraId="2BEA13F8" w14:textId="3EE9C1F7" w:rsidR="00416DD7" w:rsidRPr="008E5929" w:rsidRDefault="00416DD7" w:rsidP="00416DD7">
      <w:pPr>
        <w:pStyle w:val="ListParagraph"/>
        <w:numPr>
          <w:ilvl w:val="0"/>
          <w:numId w:val="1"/>
        </w:numPr>
        <w:rPr>
          <w:lang w:val="nl-NL"/>
        </w:rPr>
      </w:pPr>
      <w:r w:rsidRPr="004F76AB">
        <w:rPr>
          <w:lang w:val="nl-NL"/>
        </w:rPr>
        <w:t xml:space="preserve">Ook dient het opleidingsjaarverslag (incl. jaarverslag OLC en EC) als input voor het facultaire onderwijsjaarverslag over het afgelopen academisch jaar. Er bestaat een format voor dit jaarverslag, waarin een aggregatie van de opleidingsjaarverslagen wordt gevraagd. Het verslag dient te worden besproken en vastgesteld binnen het </w:t>
      </w:r>
      <w:r w:rsidRPr="008E5929">
        <w:rPr>
          <w:lang w:val="nl-NL"/>
        </w:rPr>
        <w:t xml:space="preserve">faculteitsbestuur. </w:t>
      </w:r>
      <w:r w:rsidRPr="00E301CA">
        <w:rPr>
          <w:b/>
          <w:lang w:val="nl-NL"/>
        </w:rPr>
        <w:t>Dit jaarverslag dient 1 januari te worden opgele</w:t>
      </w:r>
      <w:r w:rsidR="00C8738D" w:rsidRPr="00E301CA">
        <w:rPr>
          <w:b/>
          <w:lang w:val="nl-NL"/>
        </w:rPr>
        <w:t>verd</w:t>
      </w:r>
      <w:r w:rsidR="00C8738D" w:rsidRPr="008E5929">
        <w:rPr>
          <w:lang w:val="nl-NL"/>
        </w:rPr>
        <w:t xml:space="preserve"> en wordt besproken in het B</w:t>
      </w:r>
      <w:r w:rsidRPr="008E5929">
        <w:rPr>
          <w:lang w:val="nl-NL"/>
        </w:rPr>
        <w:t xml:space="preserve">O in </w:t>
      </w:r>
      <w:r w:rsidR="008E5929" w:rsidRPr="008E5929">
        <w:rPr>
          <w:lang w:val="nl-NL"/>
        </w:rPr>
        <w:t>het voorjaar</w:t>
      </w:r>
      <w:r w:rsidRPr="008E5929">
        <w:rPr>
          <w:lang w:val="nl-NL"/>
        </w:rPr>
        <w:t xml:space="preserve">.   </w:t>
      </w:r>
    </w:p>
    <w:p w14:paraId="4E0CDBCC" w14:textId="5BED40AC" w:rsidR="00416DD7" w:rsidRDefault="0006260C" w:rsidP="00416DD7">
      <w:pPr>
        <w:pStyle w:val="ListParagraph"/>
        <w:numPr>
          <w:ilvl w:val="0"/>
          <w:numId w:val="1"/>
        </w:numPr>
        <w:rPr>
          <w:lang w:val="nl-NL"/>
        </w:rPr>
      </w:pPr>
      <w:r>
        <w:rPr>
          <w:lang w:val="nl-NL"/>
        </w:rPr>
        <w:t xml:space="preserve">Het </w:t>
      </w:r>
      <w:r w:rsidR="00416DD7" w:rsidRPr="004F76AB">
        <w:rPr>
          <w:lang w:val="nl-NL"/>
        </w:rPr>
        <w:t xml:space="preserve">facultaire onderwijsjaarverslag </w:t>
      </w:r>
      <w:r>
        <w:rPr>
          <w:lang w:val="nl-NL"/>
        </w:rPr>
        <w:t xml:space="preserve">wordt integraal ingevoegd als hoofdstuk/onderdeel van </w:t>
      </w:r>
      <w:r w:rsidR="00416DD7" w:rsidRPr="004F76AB">
        <w:rPr>
          <w:lang w:val="nl-NL"/>
        </w:rPr>
        <w:t>het jaarverslag van de faculteit (12-maandsrapportage), dat betrekking heeft op het afgelopen kalenderjaar en breder is dan onderwijs alleen.</w:t>
      </w:r>
      <w:r>
        <w:rPr>
          <w:lang w:val="nl-NL"/>
        </w:rPr>
        <w:t xml:space="preserve"> Door de integrale opname van het facultaire onderwijsjaarverslag </w:t>
      </w:r>
      <w:r w:rsidR="00416DD7" w:rsidRPr="004F76AB">
        <w:rPr>
          <w:lang w:val="nl-NL"/>
        </w:rPr>
        <w:t xml:space="preserve"> </w:t>
      </w:r>
      <w:r>
        <w:rPr>
          <w:lang w:val="nl-NL"/>
        </w:rPr>
        <w:t>in de 12-maandsrapportage wordt voorkomen dat dezelfde informatie op verschillende plaatsen moet worden aangeleverd.</w:t>
      </w:r>
    </w:p>
    <w:p w14:paraId="172CE79D" w14:textId="27D02B24" w:rsidR="00A172BE" w:rsidRPr="00BB4C56" w:rsidRDefault="00A172BE" w:rsidP="0049451F">
      <w:pPr>
        <w:pStyle w:val="ListParagraph"/>
        <w:numPr>
          <w:ilvl w:val="0"/>
          <w:numId w:val="1"/>
        </w:numPr>
        <w:ind w:left="357" w:hanging="357"/>
        <w:rPr>
          <w:lang w:val="nl-NL"/>
        </w:rPr>
      </w:pPr>
      <w:r w:rsidRPr="00BB4C56">
        <w:rPr>
          <w:lang w:val="nl-NL"/>
        </w:rPr>
        <w:t xml:space="preserve">Het </w:t>
      </w:r>
      <w:r w:rsidR="00C8738D">
        <w:rPr>
          <w:lang w:val="nl-NL"/>
        </w:rPr>
        <w:t>opleidingsjaar</w:t>
      </w:r>
      <w:r w:rsidRPr="00BB4C56">
        <w:rPr>
          <w:lang w:val="nl-NL"/>
        </w:rPr>
        <w:t xml:space="preserve">verslag kijkt terug op het academisch jaar dat op september daarvoor is afgerond en gebruikt de meest recente gegevens die op het moment van opstellen beschikbaar zijn. Het jaarplan kijkt vooruit naar het academische jaar dat </w:t>
      </w:r>
      <w:r w:rsidR="00B057E0" w:rsidRPr="00BB4C56">
        <w:rPr>
          <w:lang w:val="nl-NL"/>
        </w:rPr>
        <w:t>reeds gestart is bij de afronding van het opleidingsjaarverslag</w:t>
      </w:r>
      <w:r w:rsidRPr="00BB4C56">
        <w:rPr>
          <w:lang w:val="nl-NL"/>
        </w:rPr>
        <w:t xml:space="preserve">. </w:t>
      </w:r>
    </w:p>
    <w:p w14:paraId="30BE4150" w14:textId="4B120EAF" w:rsidR="00A172BE" w:rsidRPr="004F76AB" w:rsidRDefault="00A172BE" w:rsidP="0049451F">
      <w:pPr>
        <w:pStyle w:val="ListParagraph"/>
        <w:numPr>
          <w:ilvl w:val="0"/>
          <w:numId w:val="1"/>
        </w:numPr>
        <w:ind w:left="357" w:hanging="357"/>
        <w:rPr>
          <w:lang w:val="nl-NL"/>
        </w:rPr>
      </w:pPr>
      <w:r w:rsidRPr="004F76AB">
        <w:rPr>
          <w:lang w:val="nl-NL"/>
        </w:rPr>
        <w:t>Het verslag is bedoeld voor intern gebruik. Het is be</w:t>
      </w:r>
      <w:r w:rsidR="000E64A2">
        <w:rPr>
          <w:lang w:val="nl-NL"/>
        </w:rPr>
        <w:t>doeld voor de opleidingsdirecteur</w:t>
      </w:r>
      <w:r w:rsidRPr="004F76AB">
        <w:rPr>
          <w:lang w:val="nl-NL"/>
        </w:rPr>
        <w:t xml:space="preserve"> om op de juiste manier te kunnen sturen. Daarnaast is het bedoeld als verantwoording</w:t>
      </w:r>
      <w:r w:rsidR="00C8738D">
        <w:rPr>
          <w:lang w:val="nl-NL"/>
        </w:rPr>
        <w:t xml:space="preserve"> en input voor </w:t>
      </w:r>
      <w:r w:rsidR="00C8738D">
        <w:rPr>
          <w:lang w:val="nl-NL"/>
        </w:rPr>
        <w:lastRenderedPageBreak/>
        <w:t>bespreking</w:t>
      </w:r>
      <w:r w:rsidRPr="004F76AB">
        <w:rPr>
          <w:lang w:val="nl-NL"/>
        </w:rPr>
        <w:t xml:space="preserve"> </w:t>
      </w:r>
      <w:r w:rsidR="0006260C">
        <w:rPr>
          <w:lang w:val="nl-NL"/>
        </w:rPr>
        <w:t xml:space="preserve">met </w:t>
      </w:r>
      <w:r w:rsidRPr="004F76AB">
        <w:rPr>
          <w:lang w:val="nl-NL"/>
        </w:rPr>
        <w:t xml:space="preserve">het faculteitsbestuur, die de informatie </w:t>
      </w:r>
      <w:r w:rsidR="0006260C">
        <w:rPr>
          <w:lang w:val="nl-NL"/>
        </w:rPr>
        <w:t xml:space="preserve">op haar beurt gebruikt </w:t>
      </w:r>
      <w:r w:rsidRPr="004F76AB">
        <w:rPr>
          <w:lang w:val="nl-NL"/>
        </w:rPr>
        <w:t>om te sturen in het facultaire jaarplan. Het is dus niet de bedoeling om voor externe doeleinden</w:t>
      </w:r>
      <w:r w:rsidR="0006260C">
        <w:rPr>
          <w:lang w:val="nl-NL"/>
        </w:rPr>
        <w:t>/partijen</w:t>
      </w:r>
      <w:r w:rsidRPr="004F76AB">
        <w:rPr>
          <w:lang w:val="nl-NL"/>
        </w:rPr>
        <w:t xml:space="preserve"> te beschrijven wat er allemaal in het afgelopen jaar is gebeurd. Hopelijk wordt daarmee ook de omvang van het stuk beperkt. </w:t>
      </w:r>
    </w:p>
    <w:p w14:paraId="0DDC5449" w14:textId="14A7A741" w:rsidR="00A172BE" w:rsidRPr="004F76AB" w:rsidRDefault="00A172BE" w:rsidP="0049451F">
      <w:pPr>
        <w:pStyle w:val="ListParagraph"/>
        <w:numPr>
          <w:ilvl w:val="0"/>
          <w:numId w:val="1"/>
        </w:numPr>
        <w:ind w:left="357" w:hanging="357"/>
        <w:rPr>
          <w:lang w:val="nl-NL"/>
        </w:rPr>
      </w:pPr>
      <w:r w:rsidRPr="004F76AB">
        <w:rPr>
          <w:lang w:val="nl-NL"/>
        </w:rPr>
        <w:t xml:space="preserve">Het jaarverslag wordt opgesteld door de opleidingsdirecteur die verantwoordelijk is voor de opleiding. </w:t>
      </w:r>
      <w:r w:rsidR="000E64A2">
        <w:rPr>
          <w:lang w:val="nl-NL"/>
        </w:rPr>
        <w:t>Docenten en s</w:t>
      </w:r>
      <w:r w:rsidRPr="004F76AB">
        <w:rPr>
          <w:lang w:val="nl-NL"/>
        </w:rPr>
        <w:t>tafmedewerkers kunnen daarbij input leveren. Het jaarverslag van de opleidingscommissie wordt opgesteld door de opleidingscommissie, het jaarverslag van de examencommi</w:t>
      </w:r>
      <w:r w:rsidR="00932571">
        <w:rPr>
          <w:lang w:val="nl-NL"/>
        </w:rPr>
        <w:t>ssie door de examencommissie.</w:t>
      </w:r>
    </w:p>
    <w:p w14:paraId="2DC38A63" w14:textId="77777777" w:rsidR="00A172BE" w:rsidRPr="004F76AB" w:rsidRDefault="00A172BE" w:rsidP="00B057E0">
      <w:pPr>
        <w:pStyle w:val="ListParagraph"/>
        <w:ind w:left="360"/>
        <w:rPr>
          <w:lang w:val="nl-NL"/>
        </w:rPr>
      </w:pPr>
    </w:p>
    <w:p w14:paraId="38BC44CB" w14:textId="77777777" w:rsidR="00A46CC5" w:rsidRPr="00B057E0" w:rsidRDefault="00A46CC5" w:rsidP="00A46CC5">
      <w:pPr>
        <w:pStyle w:val="ListParagraph"/>
        <w:spacing w:line="240" w:lineRule="auto"/>
        <w:ind w:left="360"/>
        <w:rPr>
          <w:lang w:val="nl-NL"/>
        </w:rPr>
      </w:pPr>
    </w:p>
    <w:p w14:paraId="3D315141" w14:textId="77777777" w:rsidR="00B057E0" w:rsidRPr="00B057E0" w:rsidRDefault="00B057E0" w:rsidP="00B057E0">
      <w:pPr>
        <w:spacing w:line="240" w:lineRule="auto"/>
        <w:rPr>
          <w:lang w:val="nl-NL"/>
        </w:rPr>
      </w:pPr>
    </w:p>
    <w:p w14:paraId="0D40C31A" w14:textId="77777777" w:rsidR="00A172BE" w:rsidRPr="0031084D" w:rsidRDefault="00A172BE" w:rsidP="00A172BE">
      <w:pPr>
        <w:rPr>
          <w:lang w:val="nl-NL"/>
        </w:rPr>
      </w:pPr>
    </w:p>
    <w:p w14:paraId="08897000" w14:textId="77777777" w:rsidR="00A172BE" w:rsidRPr="0031084D" w:rsidRDefault="00A172BE" w:rsidP="00A172BE">
      <w:pPr>
        <w:rPr>
          <w:lang w:val="nl-NL"/>
        </w:rPr>
        <w:sectPr w:rsidR="00A172BE" w:rsidRPr="0031084D" w:rsidSect="00AC7A3C">
          <w:pgSz w:w="11900" w:h="16840"/>
          <w:pgMar w:top="1417" w:right="1417" w:bottom="1417" w:left="1417" w:header="708" w:footer="708" w:gutter="0"/>
          <w:cols w:space="708"/>
          <w:docGrid w:linePitch="360"/>
        </w:sectPr>
      </w:pPr>
    </w:p>
    <w:p w14:paraId="1B9A6248" w14:textId="77777777" w:rsidR="00416DD7" w:rsidRPr="004F76AB" w:rsidRDefault="00416DD7" w:rsidP="00416DD7">
      <w:pPr>
        <w:rPr>
          <w:b/>
          <w:lang w:val="nl-NL"/>
        </w:rPr>
      </w:pPr>
      <w:bookmarkStart w:id="5" w:name="_Toc355618156"/>
      <w:bookmarkStart w:id="6" w:name="_Toc355618348"/>
      <w:bookmarkStart w:id="7" w:name="_Toc233988863"/>
      <w:bookmarkStart w:id="8" w:name="_Toc387742040"/>
      <w:bookmarkStart w:id="9" w:name="_Toc387742244"/>
      <w:r w:rsidRPr="004F76AB">
        <w:rPr>
          <w:b/>
          <w:lang w:val="nl-NL"/>
        </w:rPr>
        <w:lastRenderedPageBreak/>
        <w:t>Jaarkalender documenten PDCA-cycli</w:t>
      </w:r>
      <w:bookmarkEnd w:id="5"/>
      <w:bookmarkEnd w:id="6"/>
      <w:bookmarkEnd w:id="7"/>
      <w:bookmarkEnd w:id="8"/>
      <w:bookmarkEnd w:id="9"/>
    </w:p>
    <w:tbl>
      <w:tblPr>
        <w:tblpPr w:leftFromText="180" w:rightFromText="180" w:vertAnchor="page" w:horzAnchor="page" w:tblpX="1526" w:tblpY="2498"/>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134"/>
        <w:gridCol w:w="708"/>
        <w:gridCol w:w="454"/>
        <w:gridCol w:w="822"/>
        <w:gridCol w:w="1162"/>
        <w:gridCol w:w="1106"/>
        <w:gridCol w:w="992"/>
        <w:gridCol w:w="1843"/>
        <w:gridCol w:w="567"/>
        <w:gridCol w:w="1134"/>
        <w:gridCol w:w="567"/>
        <w:gridCol w:w="1134"/>
      </w:tblGrid>
      <w:tr w:rsidR="00A172BE" w:rsidRPr="004F76AB" w14:paraId="3A7C4EEE" w14:textId="77777777" w:rsidTr="00A172BE">
        <w:tc>
          <w:tcPr>
            <w:tcW w:w="1101" w:type="dxa"/>
            <w:shd w:val="clear" w:color="auto" w:fill="8DB3E2"/>
          </w:tcPr>
          <w:p w14:paraId="0CB91311" w14:textId="77777777" w:rsidR="00A172BE" w:rsidRPr="004F76AB" w:rsidRDefault="00A172BE" w:rsidP="00A172BE">
            <w:pPr>
              <w:spacing w:after="0" w:line="240" w:lineRule="auto"/>
              <w:rPr>
                <w:rFonts w:eastAsia="Times New Roman"/>
                <w:sz w:val="18"/>
                <w:szCs w:val="18"/>
                <w:lang w:val="nl-NL"/>
              </w:rPr>
            </w:pPr>
          </w:p>
        </w:tc>
        <w:tc>
          <w:tcPr>
            <w:tcW w:w="1134" w:type="dxa"/>
            <w:shd w:val="clear" w:color="auto" w:fill="8DB3E2"/>
          </w:tcPr>
          <w:p w14:paraId="331D1B6A"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mei</w:t>
            </w:r>
          </w:p>
        </w:tc>
        <w:tc>
          <w:tcPr>
            <w:tcW w:w="708" w:type="dxa"/>
            <w:shd w:val="clear" w:color="auto" w:fill="8DB3E2"/>
          </w:tcPr>
          <w:p w14:paraId="7EB179BC"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jun</w:t>
            </w:r>
          </w:p>
        </w:tc>
        <w:tc>
          <w:tcPr>
            <w:tcW w:w="454" w:type="dxa"/>
            <w:shd w:val="clear" w:color="auto" w:fill="8DB3E2"/>
          </w:tcPr>
          <w:p w14:paraId="79982564"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jul</w:t>
            </w:r>
          </w:p>
        </w:tc>
        <w:tc>
          <w:tcPr>
            <w:tcW w:w="822" w:type="dxa"/>
            <w:shd w:val="clear" w:color="auto" w:fill="8DB3E2"/>
          </w:tcPr>
          <w:p w14:paraId="5CDF7685"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aug</w:t>
            </w:r>
          </w:p>
        </w:tc>
        <w:tc>
          <w:tcPr>
            <w:tcW w:w="1162" w:type="dxa"/>
            <w:shd w:val="clear" w:color="auto" w:fill="8DB3E2"/>
          </w:tcPr>
          <w:p w14:paraId="03D2BCA3"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sep</w:t>
            </w:r>
          </w:p>
        </w:tc>
        <w:tc>
          <w:tcPr>
            <w:tcW w:w="1106" w:type="dxa"/>
            <w:shd w:val="clear" w:color="auto" w:fill="8DB3E2"/>
          </w:tcPr>
          <w:p w14:paraId="469B7768"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okt</w:t>
            </w:r>
          </w:p>
        </w:tc>
        <w:tc>
          <w:tcPr>
            <w:tcW w:w="992" w:type="dxa"/>
            <w:shd w:val="clear" w:color="auto" w:fill="8DB3E2"/>
          </w:tcPr>
          <w:p w14:paraId="5540A17A"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nov</w:t>
            </w:r>
          </w:p>
        </w:tc>
        <w:tc>
          <w:tcPr>
            <w:tcW w:w="1843" w:type="dxa"/>
            <w:shd w:val="clear" w:color="auto" w:fill="8DB3E2"/>
          </w:tcPr>
          <w:p w14:paraId="2B7FB737"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dec</w:t>
            </w:r>
          </w:p>
        </w:tc>
        <w:tc>
          <w:tcPr>
            <w:tcW w:w="567" w:type="dxa"/>
            <w:shd w:val="clear" w:color="auto" w:fill="8DB3E2"/>
          </w:tcPr>
          <w:p w14:paraId="5DA4700D"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jan</w:t>
            </w:r>
          </w:p>
        </w:tc>
        <w:tc>
          <w:tcPr>
            <w:tcW w:w="1134" w:type="dxa"/>
            <w:shd w:val="clear" w:color="auto" w:fill="8DB3E2"/>
          </w:tcPr>
          <w:p w14:paraId="086B8FF9"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feb</w:t>
            </w:r>
          </w:p>
        </w:tc>
        <w:tc>
          <w:tcPr>
            <w:tcW w:w="567" w:type="dxa"/>
            <w:shd w:val="clear" w:color="auto" w:fill="8DB3E2"/>
          </w:tcPr>
          <w:p w14:paraId="217EF07E"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mrt</w:t>
            </w:r>
          </w:p>
        </w:tc>
        <w:tc>
          <w:tcPr>
            <w:tcW w:w="1134" w:type="dxa"/>
            <w:shd w:val="clear" w:color="auto" w:fill="8DB3E2"/>
          </w:tcPr>
          <w:p w14:paraId="1DDCCB9F"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apr</w:t>
            </w:r>
          </w:p>
        </w:tc>
      </w:tr>
      <w:tr w:rsidR="00A172BE" w:rsidRPr="004F76AB" w14:paraId="4CD1CE0F" w14:textId="77777777" w:rsidTr="00A172BE">
        <w:tc>
          <w:tcPr>
            <w:tcW w:w="1101" w:type="dxa"/>
          </w:tcPr>
          <w:p w14:paraId="4DECD4D4" w14:textId="77777777" w:rsidR="00A172BE" w:rsidRPr="004F76AB" w:rsidRDefault="00A172BE" w:rsidP="00A172BE">
            <w:pPr>
              <w:spacing w:after="0" w:line="240" w:lineRule="auto"/>
              <w:rPr>
                <w:rFonts w:eastAsia="Times New Roman"/>
                <w:sz w:val="18"/>
                <w:szCs w:val="18"/>
                <w:lang w:val="nl-NL"/>
              </w:rPr>
            </w:pPr>
          </w:p>
        </w:tc>
        <w:tc>
          <w:tcPr>
            <w:tcW w:w="1134" w:type="dxa"/>
          </w:tcPr>
          <w:p w14:paraId="11ADB717" w14:textId="77777777" w:rsidR="00A172BE" w:rsidRPr="004F76AB" w:rsidRDefault="00A172BE" w:rsidP="00A172BE">
            <w:pPr>
              <w:spacing w:after="0" w:line="240" w:lineRule="auto"/>
              <w:rPr>
                <w:rFonts w:eastAsia="Times New Roman"/>
                <w:sz w:val="18"/>
                <w:szCs w:val="18"/>
                <w:lang w:val="nl-NL"/>
              </w:rPr>
            </w:pPr>
          </w:p>
        </w:tc>
        <w:tc>
          <w:tcPr>
            <w:tcW w:w="708" w:type="dxa"/>
          </w:tcPr>
          <w:p w14:paraId="50559A50" w14:textId="77777777" w:rsidR="00A172BE" w:rsidRPr="004F76AB" w:rsidRDefault="00A172BE" w:rsidP="00A172BE">
            <w:pPr>
              <w:spacing w:after="0" w:line="240" w:lineRule="auto"/>
              <w:rPr>
                <w:rFonts w:eastAsia="Times New Roman"/>
                <w:sz w:val="18"/>
                <w:szCs w:val="18"/>
                <w:lang w:val="nl-NL"/>
              </w:rPr>
            </w:pPr>
          </w:p>
        </w:tc>
        <w:tc>
          <w:tcPr>
            <w:tcW w:w="454" w:type="dxa"/>
          </w:tcPr>
          <w:p w14:paraId="7F0DC84C" w14:textId="77777777" w:rsidR="00A172BE" w:rsidRPr="004F76AB" w:rsidRDefault="00A172BE" w:rsidP="00A172BE">
            <w:pPr>
              <w:spacing w:after="0" w:line="240" w:lineRule="auto"/>
              <w:rPr>
                <w:rFonts w:eastAsia="Times New Roman"/>
                <w:sz w:val="18"/>
                <w:szCs w:val="18"/>
                <w:lang w:val="nl-NL"/>
              </w:rPr>
            </w:pPr>
          </w:p>
        </w:tc>
        <w:tc>
          <w:tcPr>
            <w:tcW w:w="822" w:type="dxa"/>
          </w:tcPr>
          <w:p w14:paraId="4ECA18A0" w14:textId="77777777" w:rsidR="00A172BE" w:rsidRPr="004F76AB" w:rsidRDefault="00A172BE" w:rsidP="00A172BE">
            <w:pPr>
              <w:spacing w:after="0" w:line="240" w:lineRule="auto"/>
              <w:rPr>
                <w:rFonts w:eastAsia="Times New Roman"/>
                <w:sz w:val="18"/>
                <w:szCs w:val="18"/>
                <w:lang w:val="nl-NL"/>
              </w:rPr>
            </w:pPr>
          </w:p>
        </w:tc>
        <w:tc>
          <w:tcPr>
            <w:tcW w:w="1162" w:type="dxa"/>
          </w:tcPr>
          <w:p w14:paraId="3A1F8645" w14:textId="77777777" w:rsidR="00A172BE" w:rsidRPr="004F76AB" w:rsidRDefault="00A172BE" w:rsidP="00A172BE">
            <w:pPr>
              <w:spacing w:after="0" w:line="240" w:lineRule="auto"/>
              <w:rPr>
                <w:rFonts w:eastAsia="Times New Roman"/>
                <w:sz w:val="18"/>
                <w:szCs w:val="18"/>
                <w:lang w:val="nl-NL"/>
              </w:rPr>
            </w:pPr>
          </w:p>
        </w:tc>
        <w:tc>
          <w:tcPr>
            <w:tcW w:w="1106" w:type="dxa"/>
          </w:tcPr>
          <w:p w14:paraId="666EDE3B" w14:textId="77777777" w:rsidR="00A172BE" w:rsidRPr="004F76AB" w:rsidRDefault="00A172BE" w:rsidP="00A172BE">
            <w:pPr>
              <w:spacing w:after="0" w:line="240" w:lineRule="auto"/>
              <w:rPr>
                <w:rFonts w:eastAsia="Times New Roman"/>
                <w:sz w:val="18"/>
                <w:szCs w:val="18"/>
                <w:lang w:val="nl-NL"/>
              </w:rPr>
            </w:pPr>
          </w:p>
        </w:tc>
        <w:tc>
          <w:tcPr>
            <w:tcW w:w="992" w:type="dxa"/>
          </w:tcPr>
          <w:p w14:paraId="46505D1E" w14:textId="77777777" w:rsidR="00A172BE" w:rsidRPr="004F76AB" w:rsidRDefault="00A172BE" w:rsidP="00A172BE">
            <w:pPr>
              <w:spacing w:after="0" w:line="240" w:lineRule="auto"/>
              <w:rPr>
                <w:rFonts w:eastAsia="Times New Roman"/>
                <w:sz w:val="18"/>
                <w:szCs w:val="18"/>
                <w:lang w:val="nl-NL"/>
              </w:rPr>
            </w:pPr>
          </w:p>
        </w:tc>
        <w:tc>
          <w:tcPr>
            <w:tcW w:w="1843" w:type="dxa"/>
          </w:tcPr>
          <w:p w14:paraId="14112004" w14:textId="77777777" w:rsidR="00A172BE" w:rsidRPr="004F76AB" w:rsidRDefault="00A172BE" w:rsidP="00A172BE">
            <w:pPr>
              <w:spacing w:after="0" w:line="240" w:lineRule="auto"/>
              <w:rPr>
                <w:rFonts w:eastAsia="Times New Roman"/>
                <w:sz w:val="18"/>
                <w:szCs w:val="18"/>
                <w:lang w:val="nl-NL"/>
              </w:rPr>
            </w:pPr>
          </w:p>
        </w:tc>
        <w:tc>
          <w:tcPr>
            <w:tcW w:w="567" w:type="dxa"/>
          </w:tcPr>
          <w:p w14:paraId="7006044E" w14:textId="77777777" w:rsidR="00A172BE" w:rsidRPr="004F76AB" w:rsidRDefault="00A172BE" w:rsidP="00A172BE">
            <w:pPr>
              <w:spacing w:after="0" w:line="240" w:lineRule="auto"/>
              <w:rPr>
                <w:rFonts w:eastAsia="Times New Roman"/>
                <w:sz w:val="18"/>
                <w:szCs w:val="18"/>
                <w:lang w:val="nl-NL"/>
              </w:rPr>
            </w:pPr>
          </w:p>
        </w:tc>
        <w:tc>
          <w:tcPr>
            <w:tcW w:w="1134" w:type="dxa"/>
          </w:tcPr>
          <w:p w14:paraId="31E00FC9" w14:textId="77777777" w:rsidR="00A172BE" w:rsidRPr="004F76AB" w:rsidRDefault="00A172BE" w:rsidP="00A172BE">
            <w:pPr>
              <w:spacing w:after="0" w:line="240" w:lineRule="auto"/>
              <w:rPr>
                <w:rFonts w:eastAsia="Times New Roman"/>
                <w:sz w:val="18"/>
                <w:szCs w:val="18"/>
                <w:lang w:val="nl-NL"/>
              </w:rPr>
            </w:pPr>
          </w:p>
        </w:tc>
        <w:tc>
          <w:tcPr>
            <w:tcW w:w="567" w:type="dxa"/>
          </w:tcPr>
          <w:p w14:paraId="7BCA57C6" w14:textId="77777777" w:rsidR="00A172BE" w:rsidRPr="004F76AB" w:rsidRDefault="00A172BE" w:rsidP="00A172BE">
            <w:pPr>
              <w:spacing w:after="0" w:line="240" w:lineRule="auto"/>
              <w:rPr>
                <w:rFonts w:eastAsia="Times New Roman"/>
                <w:sz w:val="18"/>
                <w:szCs w:val="18"/>
                <w:lang w:val="nl-NL"/>
              </w:rPr>
            </w:pPr>
          </w:p>
        </w:tc>
        <w:tc>
          <w:tcPr>
            <w:tcW w:w="1134" w:type="dxa"/>
          </w:tcPr>
          <w:p w14:paraId="1C964B41" w14:textId="77777777" w:rsidR="00A172BE" w:rsidRPr="004F76AB" w:rsidRDefault="00A172BE" w:rsidP="00A172BE">
            <w:pPr>
              <w:spacing w:after="0" w:line="240" w:lineRule="auto"/>
              <w:rPr>
                <w:rFonts w:eastAsia="Times New Roman"/>
                <w:sz w:val="18"/>
                <w:szCs w:val="18"/>
                <w:lang w:val="nl-NL"/>
              </w:rPr>
            </w:pPr>
          </w:p>
        </w:tc>
      </w:tr>
      <w:tr w:rsidR="00A172BE" w:rsidRPr="004F76AB" w14:paraId="7FC638A3" w14:textId="77777777" w:rsidTr="00A172BE">
        <w:tc>
          <w:tcPr>
            <w:tcW w:w="1101" w:type="dxa"/>
          </w:tcPr>
          <w:p w14:paraId="27DB004C" w14:textId="77777777" w:rsidR="00A172BE" w:rsidRPr="004F76AB" w:rsidRDefault="00A172BE" w:rsidP="00A172BE">
            <w:pPr>
              <w:spacing w:after="0" w:line="240" w:lineRule="auto"/>
              <w:rPr>
                <w:rFonts w:eastAsia="Times New Roman"/>
                <w:sz w:val="18"/>
                <w:szCs w:val="18"/>
                <w:lang w:val="nl-NL"/>
              </w:rPr>
            </w:pPr>
            <w:proofErr w:type="spellStart"/>
            <w:r w:rsidRPr="004F76AB">
              <w:rPr>
                <w:rFonts w:eastAsia="Times New Roman"/>
                <w:sz w:val="18"/>
                <w:szCs w:val="18"/>
                <w:lang w:val="nl-NL"/>
              </w:rPr>
              <w:t>Opleidings</w:t>
            </w:r>
            <w:proofErr w:type="spellEnd"/>
          </w:p>
          <w:p w14:paraId="17A73E33"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commissie</w:t>
            </w:r>
          </w:p>
        </w:tc>
        <w:tc>
          <w:tcPr>
            <w:tcW w:w="1134" w:type="dxa"/>
          </w:tcPr>
          <w:p w14:paraId="0609F529" w14:textId="77777777" w:rsidR="00A172BE" w:rsidRPr="004F76AB" w:rsidRDefault="00A172BE" w:rsidP="00A172BE">
            <w:pPr>
              <w:spacing w:after="0" w:line="240" w:lineRule="auto"/>
              <w:rPr>
                <w:rFonts w:eastAsia="Times New Roman"/>
                <w:sz w:val="18"/>
                <w:szCs w:val="18"/>
                <w:lang w:val="nl-NL"/>
              </w:rPr>
            </w:pPr>
          </w:p>
        </w:tc>
        <w:tc>
          <w:tcPr>
            <w:tcW w:w="708" w:type="dxa"/>
          </w:tcPr>
          <w:p w14:paraId="470ED613" w14:textId="77777777" w:rsidR="00A172BE" w:rsidRPr="004F76AB" w:rsidRDefault="00A172BE" w:rsidP="00A172BE">
            <w:pPr>
              <w:spacing w:after="0" w:line="240" w:lineRule="auto"/>
              <w:rPr>
                <w:rFonts w:eastAsia="Times New Roman"/>
                <w:sz w:val="18"/>
                <w:szCs w:val="18"/>
                <w:lang w:val="nl-NL"/>
              </w:rPr>
            </w:pPr>
          </w:p>
        </w:tc>
        <w:tc>
          <w:tcPr>
            <w:tcW w:w="454" w:type="dxa"/>
          </w:tcPr>
          <w:p w14:paraId="1F3768E0" w14:textId="77777777" w:rsidR="00A172BE" w:rsidRPr="004F76AB" w:rsidRDefault="00A172BE" w:rsidP="00A172BE">
            <w:pPr>
              <w:spacing w:after="0" w:line="240" w:lineRule="auto"/>
              <w:rPr>
                <w:rFonts w:eastAsia="Times New Roman"/>
                <w:sz w:val="18"/>
                <w:szCs w:val="18"/>
                <w:lang w:val="nl-NL"/>
              </w:rPr>
            </w:pPr>
          </w:p>
        </w:tc>
        <w:tc>
          <w:tcPr>
            <w:tcW w:w="822" w:type="dxa"/>
          </w:tcPr>
          <w:p w14:paraId="2BBF2847" w14:textId="77777777" w:rsidR="00A172BE" w:rsidRPr="004F76AB" w:rsidRDefault="00A172BE" w:rsidP="00A172BE">
            <w:pPr>
              <w:spacing w:after="0" w:line="240" w:lineRule="auto"/>
              <w:rPr>
                <w:rFonts w:eastAsia="Times New Roman"/>
                <w:sz w:val="18"/>
                <w:szCs w:val="18"/>
                <w:lang w:val="nl-NL"/>
              </w:rPr>
            </w:pPr>
          </w:p>
        </w:tc>
        <w:tc>
          <w:tcPr>
            <w:tcW w:w="1162" w:type="dxa"/>
          </w:tcPr>
          <w:p w14:paraId="5F78E988" w14:textId="790AF0FA" w:rsidR="00A172BE" w:rsidRPr="004F76AB" w:rsidRDefault="00D50234" w:rsidP="00A172BE">
            <w:pPr>
              <w:spacing w:after="0" w:line="240" w:lineRule="auto"/>
              <w:rPr>
                <w:rFonts w:eastAsia="Times New Roman"/>
                <w:sz w:val="18"/>
                <w:szCs w:val="18"/>
                <w:lang w:val="nl-NL"/>
              </w:rPr>
            </w:pPr>
            <w:r w:rsidRPr="004F76AB">
              <w:rPr>
                <w:rFonts w:eastAsia="Times New Roman"/>
                <w:sz w:val="18"/>
                <w:szCs w:val="18"/>
                <w:lang w:val="nl-NL"/>
              </w:rPr>
              <w:t>Jaarverslag (aj-1)</w:t>
            </w:r>
          </w:p>
        </w:tc>
        <w:tc>
          <w:tcPr>
            <w:tcW w:w="1106" w:type="dxa"/>
          </w:tcPr>
          <w:p w14:paraId="3CA3FA05" w14:textId="4E730BFF" w:rsidR="00A172BE" w:rsidRPr="004F76AB" w:rsidRDefault="00A172BE" w:rsidP="00A172BE">
            <w:pPr>
              <w:spacing w:after="0" w:line="240" w:lineRule="auto"/>
              <w:rPr>
                <w:rFonts w:eastAsia="Times New Roman"/>
                <w:sz w:val="18"/>
                <w:szCs w:val="18"/>
                <w:lang w:val="nl-NL"/>
              </w:rPr>
            </w:pPr>
          </w:p>
        </w:tc>
        <w:tc>
          <w:tcPr>
            <w:tcW w:w="992" w:type="dxa"/>
          </w:tcPr>
          <w:p w14:paraId="79BB7611" w14:textId="77777777" w:rsidR="00A172BE" w:rsidRPr="004F76AB" w:rsidRDefault="00A172BE" w:rsidP="00A172BE">
            <w:pPr>
              <w:spacing w:after="0" w:line="240" w:lineRule="auto"/>
              <w:rPr>
                <w:rFonts w:eastAsia="Times New Roman"/>
                <w:sz w:val="18"/>
                <w:szCs w:val="18"/>
                <w:lang w:val="nl-NL"/>
              </w:rPr>
            </w:pPr>
          </w:p>
        </w:tc>
        <w:tc>
          <w:tcPr>
            <w:tcW w:w="1843" w:type="dxa"/>
          </w:tcPr>
          <w:p w14:paraId="27AD6BBB" w14:textId="77777777" w:rsidR="00A172BE" w:rsidRPr="004F76AB" w:rsidRDefault="00A172BE" w:rsidP="00A172BE">
            <w:pPr>
              <w:spacing w:after="0" w:line="240" w:lineRule="auto"/>
              <w:rPr>
                <w:rFonts w:eastAsia="Times New Roman"/>
                <w:sz w:val="18"/>
                <w:szCs w:val="18"/>
                <w:lang w:val="nl-NL"/>
              </w:rPr>
            </w:pPr>
          </w:p>
        </w:tc>
        <w:tc>
          <w:tcPr>
            <w:tcW w:w="567" w:type="dxa"/>
          </w:tcPr>
          <w:p w14:paraId="430A9AA8" w14:textId="77777777" w:rsidR="00A172BE" w:rsidRPr="004F76AB" w:rsidRDefault="00A172BE" w:rsidP="00A172BE">
            <w:pPr>
              <w:spacing w:after="0" w:line="240" w:lineRule="auto"/>
              <w:rPr>
                <w:rFonts w:eastAsia="Times New Roman"/>
                <w:sz w:val="18"/>
                <w:szCs w:val="18"/>
                <w:lang w:val="nl-NL"/>
              </w:rPr>
            </w:pPr>
          </w:p>
        </w:tc>
        <w:tc>
          <w:tcPr>
            <w:tcW w:w="1134" w:type="dxa"/>
          </w:tcPr>
          <w:p w14:paraId="08DC01F1" w14:textId="77777777" w:rsidR="00A172BE" w:rsidRPr="004F76AB" w:rsidRDefault="00A172BE" w:rsidP="00A172BE">
            <w:pPr>
              <w:spacing w:after="0" w:line="240" w:lineRule="auto"/>
              <w:rPr>
                <w:rFonts w:eastAsia="Times New Roman"/>
                <w:sz w:val="18"/>
                <w:szCs w:val="18"/>
                <w:lang w:val="nl-NL"/>
              </w:rPr>
            </w:pPr>
          </w:p>
        </w:tc>
        <w:tc>
          <w:tcPr>
            <w:tcW w:w="567" w:type="dxa"/>
          </w:tcPr>
          <w:p w14:paraId="7B432508" w14:textId="77777777" w:rsidR="00A172BE" w:rsidRPr="004F76AB" w:rsidRDefault="00A172BE" w:rsidP="00A172BE">
            <w:pPr>
              <w:spacing w:after="0" w:line="240" w:lineRule="auto"/>
              <w:rPr>
                <w:rFonts w:eastAsia="Times New Roman"/>
                <w:sz w:val="18"/>
                <w:szCs w:val="18"/>
                <w:lang w:val="nl-NL"/>
              </w:rPr>
            </w:pPr>
          </w:p>
        </w:tc>
        <w:tc>
          <w:tcPr>
            <w:tcW w:w="1134" w:type="dxa"/>
          </w:tcPr>
          <w:p w14:paraId="59F0A3BC" w14:textId="77777777" w:rsidR="00A172BE" w:rsidRPr="004F76AB" w:rsidRDefault="00A172BE" w:rsidP="00A172BE">
            <w:pPr>
              <w:spacing w:after="0" w:line="240" w:lineRule="auto"/>
              <w:rPr>
                <w:rFonts w:eastAsia="Times New Roman"/>
                <w:sz w:val="18"/>
                <w:szCs w:val="18"/>
                <w:lang w:val="nl-NL"/>
              </w:rPr>
            </w:pPr>
          </w:p>
        </w:tc>
      </w:tr>
      <w:tr w:rsidR="00A172BE" w:rsidRPr="004F76AB" w14:paraId="081FB51F" w14:textId="77777777" w:rsidTr="00A172BE">
        <w:tc>
          <w:tcPr>
            <w:tcW w:w="1101" w:type="dxa"/>
          </w:tcPr>
          <w:p w14:paraId="7277C125" w14:textId="77777777" w:rsidR="00A172BE" w:rsidRPr="004F76AB" w:rsidRDefault="00A172BE" w:rsidP="00A172BE">
            <w:pPr>
              <w:spacing w:after="0" w:line="240" w:lineRule="auto"/>
              <w:rPr>
                <w:rFonts w:eastAsia="Times New Roman"/>
                <w:sz w:val="18"/>
                <w:szCs w:val="18"/>
                <w:lang w:val="nl-NL"/>
              </w:rPr>
            </w:pPr>
          </w:p>
        </w:tc>
        <w:tc>
          <w:tcPr>
            <w:tcW w:w="1134" w:type="dxa"/>
          </w:tcPr>
          <w:p w14:paraId="77399310" w14:textId="77777777" w:rsidR="00A172BE" w:rsidRPr="004F76AB" w:rsidRDefault="00A172BE" w:rsidP="00A172BE">
            <w:pPr>
              <w:spacing w:after="0" w:line="240" w:lineRule="auto"/>
              <w:rPr>
                <w:rFonts w:eastAsia="Times New Roman"/>
                <w:sz w:val="18"/>
                <w:szCs w:val="18"/>
                <w:lang w:val="nl-NL"/>
              </w:rPr>
            </w:pPr>
          </w:p>
        </w:tc>
        <w:tc>
          <w:tcPr>
            <w:tcW w:w="708" w:type="dxa"/>
          </w:tcPr>
          <w:p w14:paraId="76CBB8EE" w14:textId="77777777" w:rsidR="00A172BE" w:rsidRPr="004F76AB" w:rsidRDefault="00A172BE" w:rsidP="00A172BE">
            <w:pPr>
              <w:spacing w:after="0" w:line="240" w:lineRule="auto"/>
              <w:rPr>
                <w:rFonts w:eastAsia="Times New Roman"/>
                <w:sz w:val="18"/>
                <w:szCs w:val="18"/>
                <w:lang w:val="nl-NL"/>
              </w:rPr>
            </w:pPr>
          </w:p>
        </w:tc>
        <w:tc>
          <w:tcPr>
            <w:tcW w:w="454" w:type="dxa"/>
          </w:tcPr>
          <w:p w14:paraId="008286DD" w14:textId="77777777" w:rsidR="00A172BE" w:rsidRPr="004F76AB" w:rsidRDefault="00A172BE" w:rsidP="00A172BE">
            <w:pPr>
              <w:spacing w:after="0" w:line="240" w:lineRule="auto"/>
              <w:rPr>
                <w:rFonts w:eastAsia="Times New Roman"/>
                <w:sz w:val="18"/>
                <w:szCs w:val="18"/>
                <w:lang w:val="nl-NL"/>
              </w:rPr>
            </w:pPr>
          </w:p>
        </w:tc>
        <w:tc>
          <w:tcPr>
            <w:tcW w:w="822" w:type="dxa"/>
          </w:tcPr>
          <w:p w14:paraId="2A7C7E44" w14:textId="77777777" w:rsidR="00A172BE" w:rsidRPr="004F76AB" w:rsidRDefault="00A172BE" w:rsidP="00A172BE">
            <w:pPr>
              <w:spacing w:after="0" w:line="240" w:lineRule="auto"/>
              <w:rPr>
                <w:rFonts w:eastAsia="Times New Roman"/>
                <w:sz w:val="18"/>
                <w:szCs w:val="18"/>
                <w:lang w:val="nl-NL"/>
              </w:rPr>
            </w:pPr>
          </w:p>
        </w:tc>
        <w:tc>
          <w:tcPr>
            <w:tcW w:w="1162" w:type="dxa"/>
          </w:tcPr>
          <w:p w14:paraId="0504B01A" w14:textId="77777777" w:rsidR="00A172BE" w:rsidRPr="004F76AB" w:rsidRDefault="00A172BE" w:rsidP="00A172BE">
            <w:pPr>
              <w:spacing w:after="0" w:line="240" w:lineRule="auto"/>
              <w:rPr>
                <w:rFonts w:eastAsia="Times New Roman"/>
                <w:sz w:val="18"/>
                <w:szCs w:val="18"/>
                <w:lang w:val="nl-NL"/>
              </w:rPr>
            </w:pPr>
          </w:p>
        </w:tc>
        <w:tc>
          <w:tcPr>
            <w:tcW w:w="1106" w:type="dxa"/>
          </w:tcPr>
          <w:p w14:paraId="1FE499AB" w14:textId="77777777" w:rsidR="00A172BE" w:rsidRPr="004F76AB" w:rsidRDefault="00A172BE" w:rsidP="00A172BE">
            <w:pPr>
              <w:spacing w:after="0" w:line="240" w:lineRule="auto"/>
              <w:rPr>
                <w:rFonts w:eastAsia="Times New Roman"/>
                <w:sz w:val="18"/>
                <w:szCs w:val="18"/>
                <w:lang w:val="nl-NL"/>
              </w:rPr>
            </w:pPr>
          </w:p>
        </w:tc>
        <w:tc>
          <w:tcPr>
            <w:tcW w:w="992" w:type="dxa"/>
          </w:tcPr>
          <w:p w14:paraId="1FE80A81" w14:textId="77777777" w:rsidR="00A172BE" w:rsidRPr="004F76AB" w:rsidRDefault="00A172BE" w:rsidP="00A172BE">
            <w:pPr>
              <w:spacing w:after="0" w:line="240" w:lineRule="auto"/>
              <w:rPr>
                <w:rFonts w:eastAsia="Times New Roman"/>
                <w:sz w:val="18"/>
                <w:szCs w:val="18"/>
                <w:lang w:val="nl-NL"/>
              </w:rPr>
            </w:pPr>
          </w:p>
        </w:tc>
        <w:tc>
          <w:tcPr>
            <w:tcW w:w="1843" w:type="dxa"/>
          </w:tcPr>
          <w:p w14:paraId="23E7BCBC" w14:textId="77777777" w:rsidR="00A172BE" w:rsidRPr="004F76AB" w:rsidRDefault="00A172BE" w:rsidP="00A172BE">
            <w:pPr>
              <w:spacing w:after="0" w:line="240" w:lineRule="auto"/>
              <w:rPr>
                <w:rFonts w:eastAsia="Times New Roman"/>
                <w:sz w:val="18"/>
                <w:szCs w:val="18"/>
                <w:lang w:val="nl-NL"/>
              </w:rPr>
            </w:pPr>
          </w:p>
        </w:tc>
        <w:tc>
          <w:tcPr>
            <w:tcW w:w="567" w:type="dxa"/>
          </w:tcPr>
          <w:p w14:paraId="0C404D88" w14:textId="77777777" w:rsidR="00A172BE" w:rsidRPr="004F76AB" w:rsidRDefault="00A172BE" w:rsidP="00A172BE">
            <w:pPr>
              <w:spacing w:after="0" w:line="240" w:lineRule="auto"/>
              <w:rPr>
                <w:rFonts w:eastAsia="Times New Roman"/>
                <w:sz w:val="18"/>
                <w:szCs w:val="18"/>
                <w:lang w:val="nl-NL"/>
              </w:rPr>
            </w:pPr>
          </w:p>
        </w:tc>
        <w:tc>
          <w:tcPr>
            <w:tcW w:w="1134" w:type="dxa"/>
          </w:tcPr>
          <w:p w14:paraId="19EB1258" w14:textId="77777777" w:rsidR="00A172BE" w:rsidRPr="004F76AB" w:rsidRDefault="00A172BE" w:rsidP="00A172BE">
            <w:pPr>
              <w:spacing w:after="0" w:line="240" w:lineRule="auto"/>
              <w:rPr>
                <w:rFonts w:eastAsia="Times New Roman"/>
                <w:sz w:val="18"/>
                <w:szCs w:val="18"/>
                <w:lang w:val="nl-NL"/>
              </w:rPr>
            </w:pPr>
          </w:p>
        </w:tc>
        <w:tc>
          <w:tcPr>
            <w:tcW w:w="567" w:type="dxa"/>
          </w:tcPr>
          <w:p w14:paraId="6A2B7114" w14:textId="77777777" w:rsidR="00A172BE" w:rsidRPr="004F76AB" w:rsidRDefault="00A172BE" w:rsidP="00A172BE">
            <w:pPr>
              <w:spacing w:after="0" w:line="240" w:lineRule="auto"/>
              <w:rPr>
                <w:rFonts w:eastAsia="Times New Roman"/>
                <w:sz w:val="18"/>
                <w:szCs w:val="18"/>
                <w:lang w:val="nl-NL"/>
              </w:rPr>
            </w:pPr>
          </w:p>
        </w:tc>
        <w:tc>
          <w:tcPr>
            <w:tcW w:w="1134" w:type="dxa"/>
          </w:tcPr>
          <w:p w14:paraId="1F9DE9D1" w14:textId="77777777" w:rsidR="00A172BE" w:rsidRPr="004F76AB" w:rsidRDefault="00A172BE" w:rsidP="00A172BE">
            <w:pPr>
              <w:spacing w:after="0" w:line="240" w:lineRule="auto"/>
              <w:rPr>
                <w:rFonts w:eastAsia="Times New Roman"/>
                <w:sz w:val="18"/>
                <w:szCs w:val="18"/>
                <w:lang w:val="nl-NL"/>
              </w:rPr>
            </w:pPr>
          </w:p>
        </w:tc>
      </w:tr>
      <w:tr w:rsidR="00A172BE" w:rsidRPr="004F76AB" w14:paraId="007D821D" w14:textId="77777777" w:rsidTr="00A172BE">
        <w:tc>
          <w:tcPr>
            <w:tcW w:w="1101" w:type="dxa"/>
          </w:tcPr>
          <w:p w14:paraId="43741099"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Examen</w:t>
            </w:r>
          </w:p>
          <w:p w14:paraId="56AD891C"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commissie</w:t>
            </w:r>
          </w:p>
        </w:tc>
        <w:tc>
          <w:tcPr>
            <w:tcW w:w="1134" w:type="dxa"/>
          </w:tcPr>
          <w:p w14:paraId="5A71D49B" w14:textId="77777777" w:rsidR="00A172BE" w:rsidRPr="004F76AB" w:rsidRDefault="00A172BE" w:rsidP="00A172BE">
            <w:pPr>
              <w:spacing w:after="0" w:line="240" w:lineRule="auto"/>
              <w:rPr>
                <w:rFonts w:eastAsia="Times New Roman"/>
                <w:sz w:val="18"/>
                <w:szCs w:val="18"/>
                <w:lang w:val="nl-NL"/>
              </w:rPr>
            </w:pPr>
          </w:p>
        </w:tc>
        <w:tc>
          <w:tcPr>
            <w:tcW w:w="708" w:type="dxa"/>
          </w:tcPr>
          <w:p w14:paraId="5BF62B8D" w14:textId="77777777" w:rsidR="00A172BE" w:rsidRPr="004F76AB" w:rsidRDefault="00A172BE" w:rsidP="00A172BE">
            <w:pPr>
              <w:spacing w:after="0" w:line="240" w:lineRule="auto"/>
              <w:rPr>
                <w:rFonts w:eastAsia="Times New Roman"/>
                <w:sz w:val="18"/>
                <w:szCs w:val="18"/>
                <w:lang w:val="nl-NL"/>
              </w:rPr>
            </w:pPr>
          </w:p>
        </w:tc>
        <w:tc>
          <w:tcPr>
            <w:tcW w:w="454" w:type="dxa"/>
          </w:tcPr>
          <w:p w14:paraId="0DF1B9FC" w14:textId="77777777" w:rsidR="00A172BE" w:rsidRPr="004F76AB" w:rsidRDefault="00A172BE" w:rsidP="00A172BE">
            <w:pPr>
              <w:spacing w:after="0" w:line="240" w:lineRule="auto"/>
              <w:rPr>
                <w:rFonts w:eastAsia="Times New Roman"/>
                <w:sz w:val="18"/>
                <w:szCs w:val="18"/>
                <w:lang w:val="nl-NL"/>
              </w:rPr>
            </w:pPr>
          </w:p>
        </w:tc>
        <w:tc>
          <w:tcPr>
            <w:tcW w:w="822" w:type="dxa"/>
          </w:tcPr>
          <w:p w14:paraId="0D78B265" w14:textId="77777777" w:rsidR="00A172BE" w:rsidRPr="004F76AB" w:rsidRDefault="00A172BE" w:rsidP="00A172BE">
            <w:pPr>
              <w:spacing w:after="0" w:line="240" w:lineRule="auto"/>
              <w:rPr>
                <w:rFonts w:eastAsia="Times New Roman"/>
                <w:sz w:val="18"/>
                <w:szCs w:val="18"/>
                <w:lang w:val="nl-NL"/>
              </w:rPr>
            </w:pPr>
          </w:p>
        </w:tc>
        <w:tc>
          <w:tcPr>
            <w:tcW w:w="1162" w:type="dxa"/>
          </w:tcPr>
          <w:p w14:paraId="6A6088DB" w14:textId="77777777" w:rsidR="00A172BE" w:rsidRPr="004F76AB" w:rsidRDefault="00A172BE" w:rsidP="00A172BE">
            <w:pPr>
              <w:spacing w:after="0" w:line="240" w:lineRule="auto"/>
              <w:rPr>
                <w:rFonts w:eastAsia="Times New Roman"/>
                <w:sz w:val="18"/>
                <w:szCs w:val="18"/>
                <w:lang w:val="nl-NL"/>
              </w:rPr>
            </w:pPr>
          </w:p>
        </w:tc>
        <w:tc>
          <w:tcPr>
            <w:tcW w:w="1106" w:type="dxa"/>
          </w:tcPr>
          <w:p w14:paraId="146F344B" w14:textId="77777777" w:rsidR="00A172BE" w:rsidRPr="004F76AB" w:rsidRDefault="00A172BE" w:rsidP="00A172BE">
            <w:pPr>
              <w:spacing w:after="0" w:line="240" w:lineRule="auto"/>
              <w:rPr>
                <w:rFonts w:eastAsia="Times New Roman"/>
                <w:sz w:val="18"/>
                <w:szCs w:val="18"/>
                <w:lang w:val="nl-NL"/>
              </w:rPr>
            </w:pPr>
            <w:r w:rsidRPr="004F76AB">
              <w:rPr>
                <w:noProof/>
                <w:lang w:val="nl-NL" w:eastAsia="nl-NL"/>
              </w:rPr>
              <mc:AlternateContent>
                <mc:Choice Requires="wps">
                  <w:drawing>
                    <wp:anchor distT="0" distB="0" distL="114299" distR="114299" simplePos="0" relativeHeight="251660288" behindDoc="0" locked="0" layoutInCell="1" allowOverlap="1" wp14:anchorId="1F77653D" wp14:editId="4273936D">
                      <wp:simplePos x="0" y="0"/>
                      <wp:positionH relativeFrom="column">
                        <wp:posOffset>335280</wp:posOffset>
                      </wp:positionH>
                      <wp:positionV relativeFrom="paragraph">
                        <wp:posOffset>185420</wp:posOffset>
                      </wp:positionV>
                      <wp:extent cx="0" cy="238125"/>
                      <wp:effectExtent l="76200" t="0" r="76200" b="4762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299AA" id="_x0000_t32" coordsize="21600,21600" o:spt="32" o:oned="t" path="m,l21600,21600e" filled="f">
                      <v:path arrowok="t" fillok="f" o:connecttype="none"/>
                      <o:lock v:ext="edit" shapetype="t"/>
                    </v:shapetype>
                    <v:shape id="AutoShape 8" o:spid="_x0000_s1026" type="#_x0000_t32" style="position:absolute;margin-left:26.4pt;margin-top:14.6pt;width:0;height:18.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" strokeweight="1.5pt">
                      <v:stroke endarrow="block"/>
                    </v:shape>
                  </w:pict>
                </mc:Fallback>
              </mc:AlternateContent>
            </w:r>
            <w:r w:rsidRPr="004F76AB">
              <w:rPr>
                <w:rFonts w:eastAsia="Times New Roman"/>
                <w:sz w:val="18"/>
                <w:szCs w:val="18"/>
                <w:lang w:val="nl-NL"/>
              </w:rPr>
              <w:t>Jaarverslag (aj-1)</w:t>
            </w:r>
          </w:p>
        </w:tc>
        <w:tc>
          <w:tcPr>
            <w:tcW w:w="992" w:type="dxa"/>
          </w:tcPr>
          <w:p w14:paraId="0935E8F5" w14:textId="77777777" w:rsidR="00A172BE" w:rsidRPr="004F76AB" w:rsidRDefault="00A172BE" w:rsidP="00A172BE">
            <w:pPr>
              <w:spacing w:after="0" w:line="240" w:lineRule="auto"/>
              <w:rPr>
                <w:rFonts w:eastAsia="Times New Roman"/>
                <w:sz w:val="18"/>
                <w:szCs w:val="18"/>
                <w:lang w:val="nl-NL"/>
              </w:rPr>
            </w:pPr>
          </w:p>
        </w:tc>
        <w:tc>
          <w:tcPr>
            <w:tcW w:w="1843" w:type="dxa"/>
          </w:tcPr>
          <w:p w14:paraId="7436ABF5" w14:textId="77777777" w:rsidR="00A172BE" w:rsidRPr="004F76AB" w:rsidRDefault="00A172BE" w:rsidP="00A172BE">
            <w:pPr>
              <w:spacing w:after="0" w:line="240" w:lineRule="auto"/>
              <w:rPr>
                <w:rFonts w:eastAsia="Times New Roman"/>
                <w:sz w:val="18"/>
                <w:szCs w:val="18"/>
                <w:lang w:val="nl-NL"/>
              </w:rPr>
            </w:pPr>
          </w:p>
        </w:tc>
        <w:tc>
          <w:tcPr>
            <w:tcW w:w="567" w:type="dxa"/>
          </w:tcPr>
          <w:p w14:paraId="706FD59B" w14:textId="77777777" w:rsidR="00A172BE" w:rsidRPr="004F76AB" w:rsidRDefault="00A172BE" w:rsidP="00A172BE">
            <w:pPr>
              <w:spacing w:after="0" w:line="240" w:lineRule="auto"/>
              <w:rPr>
                <w:rFonts w:eastAsia="Times New Roman"/>
                <w:sz w:val="18"/>
                <w:szCs w:val="18"/>
                <w:lang w:val="nl-NL"/>
              </w:rPr>
            </w:pPr>
          </w:p>
        </w:tc>
        <w:tc>
          <w:tcPr>
            <w:tcW w:w="1134" w:type="dxa"/>
          </w:tcPr>
          <w:p w14:paraId="0D62820A" w14:textId="77777777" w:rsidR="00A172BE" w:rsidRPr="004F76AB" w:rsidRDefault="00A172BE" w:rsidP="00A172BE">
            <w:pPr>
              <w:spacing w:after="0" w:line="240" w:lineRule="auto"/>
              <w:rPr>
                <w:rFonts w:eastAsia="Times New Roman"/>
                <w:sz w:val="18"/>
                <w:szCs w:val="18"/>
                <w:lang w:val="nl-NL"/>
              </w:rPr>
            </w:pPr>
          </w:p>
        </w:tc>
        <w:tc>
          <w:tcPr>
            <w:tcW w:w="567" w:type="dxa"/>
          </w:tcPr>
          <w:p w14:paraId="17236E4F" w14:textId="77777777" w:rsidR="00A172BE" w:rsidRPr="004F76AB" w:rsidRDefault="00A172BE" w:rsidP="00A172BE">
            <w:pPr>
              <w:spacing w:after="0" w:line="240" w:lineRule="auto"/>
              <w:rPr>
                <w:rFonts w:eastAsia="Times New Roman"/>
                <w:sz w:val="18"/>
                <w:szCs w:val="18"/>
                <w:lang w:val="nl-NL"/>
              </w:rPr>
            </w:pPr>
          </w:p>
        </w:tc>
        <w:tc>
          <w:tcPr>
            <w:tcW w:w="1134" w:type="dxa"/>
          </w:tcPr>
          <w:p w14:paraId="454B9AC6" w14:textId="77777777" w:rsidR="00A172BE" w:rsidRPr="004F76AB" w:rsidRDefault="00A172BE" w:rsidP="00A172BE">
            <w:pPr>
              <w:spacing w:after="0" w:line="240" w:lineRule="auto"/>
              <w:rPr>
                <w:rFonts w:eastAsia="Times New Roman"/>
                <w:sz w:val="18"/>
                <w:szCs w:val="18"/>
                <w:lang w:val="nl-NL"/>
              </w:rPr>
            </w:pPr>
          </w:p>
        </w:tc>
      </w:tr>
      <w:tr w:rsidR="00A172BE" w:rsidRPr="004F76AB" w14:paraId="1EFF5D99" w14:textId="77777777" w:rsidTr="00A172BE">
        <w:tc>
          <w:tcPr>
            <w:tcW w:w="1101" w:type="dxa"/>
          </w:tcPr>
          <w:p w14:paraId="69F54064" w14:textId="77777777" w:rsidR="00A172BE" w:rsidRPr="004F76AB" w:rsidRDefault="00A172BE" w:rsidP="00A172BE">
            <w:pPr>
              <w:spacing w:after="0" w:line="240" w:lineRule="auto"/>
              <w:rPr>
                <w:rFonts w:eastAsia="Times New Roman"/>
                <w:sz w:val="18"/>
                <w:szCs w:val="18"/>
                <w:lang w:val="nl-NL"/>
              </w:rPr>
            </w:pPr>
          </w:p>
        </w:tc>
        <w:tc>
          <w:tcPr>
            <w:tcW w:w="1134" w:type="dxa"/>
          </w:tcPr>
          <w:p w14:paraId="00B41C77" w14:textId="77777777" w:rsidR="00A172BE" w:rsidRPr="004F76AB" w:rsidRDefault="00A172BE" w:rsidP="00A172BE">
            <w:pPr>
              <w:spacing w:after="0" w:line="240" w:lineRule="auto"/>
              <w:rPr>
                <w:rFonts w:eastAsia="Times New Roman"/>
                <w:sz w:val="18"/>
                <w:szCs w:val="18"/>
                <w:lang w:val="nl-NL"/>
              </w:rPr>
            </w:pPr>
          </w:p>
        </w:tc>
        <w:tc>
          <w:tcPr>
            <w:tcW w:w="708" w:type="dxa"/>
          </w:tcPr>
          <w:p w14:paraId="18B4C1E5" w14:textId="77777777" w:rsidR="00A172BE" w:rsidRPr="004F76AB" w:rsidRDefault="00A172BE" w:rsidP="00A172BE">
            <w:pPr>
              <w:spacing w:after="0" w:line="240" w:lineRule="auto"/>
              <w:rPr>
                <w:rFonts w:eastAsia="Times New Roman"/>
                <w:sz w:val="18"/>
                <w:szCs w:val="18"/>
                <w:lang w:val="nl-NL"/>
              </w:rPr>
            </w:pPr>
          </w:p>
        </w:tc>
        <w:tc>
          <w:tcPr>
            <w:tcW w:w="454" w:type="dxa"/>
          </w:tcPr>
          <w:p w14:paraId="697F3EAA" w14:textId="77777777" w:rsidR="00A172BE" w:rsidRPr="004F76AB" w:rsidRDefault="00A172BE" w:rsidP="00A172BE">
            <w:pPr>
              <w:spacing w:after="0" w:line="240" w:lineRule="auto"/>
              <w:rPr>
                <w:rFonts w:eastAsia="Times New Roman"/>
                <w:sz w:val="18"/>
                <w:szCs w:val="18"/>
                <w:lang w:val="nl-NL"/>
              </w:rPr>
            </w:pPr>
          </w:p>
        </w:tc>
        <w:tc>
          <w:tcPr>
            <w:tcW w:w="822" w:type="dxa"/>
          </w:tcPr>
          <w:p w14:paraId="5193E83F" w14:textId="77777777" w:rsidR="00A172BE" w:rsidRPr="004F76AB" w:rsidRDefault="00A172BE" w:rsidP="00A172BE">
            <w:pPr>
              <w:spacing w:after="0" w:line="240" w:lineRule="auto"/>
              <w:rPr>
                <w:rFonts w:eastAsia="Times New Roman"/>
                <w:sz w:val="18"/>
                <w:szCs w:val="18"/>
                <w:lang w:val="nl-NL"/>
              </w:rPr>
            </w:pPr>
          </w:p>
        </w:tc>
        <w:tc>
          <w:tcPr>
            <w:tcW w:w="1162" w:type="dxa"/>
          </w:tcPr>
          <w:p w14:paraId="32418B02" w14:textId="77777777" w:rsidR="00A172BE" w:rsidRPr="004F76AB" w:rsidRDefault="00A172BE" w:rsidP="00A172BE">
            <w:pPr>
              <w:spacing w:after="0" w:line="240" w:lineRule="auto"/>
              <w:rPr>
                <w:rFonts w:eastAsia="Times New Roman"/>
                <w:sz w:val="18"/>
                <w:szCs w:val="18"/>
                <w:lang w:val="nl-NL"/>
              </w:rPr>
            </w:pPr>
          </w:p>
        </w:tc>
        <w:tc>
          <w:tcPr>
            <w:tcW w:w="1106" w:type="dxa"/>
          </w:tcPr>
          <w:p w14:paraId="177EA891" w14:textId="77777777" w:rsidR="00A172BE" w:rsidRPr="004F76AB" w:rsidRDefault="00A172BE" w:rsidP="00A172BE">
            <w:pPr>
              <w:spacing w:after="0" w:line="240" w:lineRule="auto"/>
              <w:rPr>
                <w:rFonts w:eastAsia="Times New Roman"/>
                <w:sz w:val="18"/>
                <w:szCs w:val="18"/>
                <w:lang w:val="nl-NL"/>
              </w:rPr>
            </w:pPr>
          </w:p>
        </w:tc>
        <w:tc>
          <w:tcPr>
            <w:tcW w:w="992" w:type="dxa"/>
          </w:tcPr>
          <w:p w14:paraId="7115782C" w14:textId="77777777" w:rsidR="00A172BE" w:rsidRPr="004F76AB" w:rsidRDefault="00A172BE" w:rsidP="00A172BE">
            <w:pPr>
              <w:spacing w:after="0" w:line="240" w:lineRule="auto"/>
              <w:rPr>
                <w:rFonts w:eastAsia="Times New Roman"/>
                <w:sz w:val="18"/>
                <w:szCs w:val="18"/>
                <w:lang w:val="nl-NL"/>
              </w:rPr>
            </w:pPr>
          </w:p>
        </w:tc>
        <w:tc>
          <w:tcPr>
            <w:tcW w:w="1843" w:type="dxa"/>
          </w:tcPr>
          <w:p w14:paraId="5FB02459" w14:textId="77777777" w:rsidR="00A172BE" w:rsidRPr="004F76AB" w:rsidRDefault="00A172BE" w:rsidP="00A172BE">
            <w:pPr>
              <w:spacing w:after="0" w:line="240" w:lineRule="auto"/>
              <w:rPr>
                <w:rFonts w:eastAsia="Times New Roman"/>
                <w:sz w:val="18"/>
                <w:szCs w:val="18"/>
                <w:lang w:val="nl-NL"/>
              </w:rPr>
            </w:pPr>
          </w:p>
        </w:tc>
        <w:tc>
          <w:tcPr>
            <w:tcW w:w="567" w:type="dxa"/>
          </w:tcPr>
          <w:p w14:paraId="036F479F" w14:textId="77777777" w:rsidR="00A172BE" w:rsidRPr="004F76AB" w:rsidRDefault="00A172BE" w:rsidP="00A172BE">
            <w:pPr>
              <w:spacing w:after="0" w:line="240" w:lineRule="auto"/>
              <w:rPr>
                <w:rFonts w:eastAsia="Times New Roman"/>
                <w:sz w:val="18"/>
                <w:szCs w:val="18"/>
                <w:lang w:val="nl-NL"/>
              </w:rPr>
            </w:pPr>
          </w:p>
        </w:tc>
        <w:tc>
          <w:tcPr>
            <w:tcW w:w="1134" w:type="dxa"/>
          </w:tcPr>
          <w:p w14:paraId="5F1B57B5" w14:textId="77777777" w:rsidR="00A172BE" w:rsidRPr="004F76AB" w:rsidRDefault="00A172BE" w:rsidP="00A172BE">
            <w:pPr>
              <w:spacing w:after="0" w:line="240" w:lineRule="auto"/>
              <w:rPr>
                <w:rFonts w:eastAsia="Times New Roman"/>
                <w:sz w:val="18"/>
                <w:szCs w:val="18"/>
                <w:lang w:val="nl-NL"/>
              </w:rPr>
            </w:pPr>
          </w:p>
        </w:tc>
        <w:tc>
          <w:tcPr>
            <w:tcW w:w="567" w:type="dxa"/>
          </w:tcPr>
          <w:p w14:paraId="37009664" w14:textId="77777777" w:rsidR="00A172BE" w:rsidRPr="004F76AB" w:rsidRDefault="00A172BE" w:rsidP="00A172BE">
            <w:pPr>
              <w:spacing w:after="0" w:line="240" w:lineRule="auto"/>
              <w:rPr>
                <w:rFonts w:eastAsia="Times New Roman"/>
                <w:sz w:val="18"/>
                <w:szCs w:val="18"/>
                <w:lang w:val="nl-NL"/>
              </w:rPr>
            </w:pPr>
          </w:p>
        </w:tc>
        <w:tc>
          <w:tcPr>
            <w:tcW w:w="1134" w:type="dxa"/>
          </w:tcPr>
          <w:p w14:paraId="2C9659CA" w14:textId="77777777" w:rsidR="00A172BE" w:rsidRPr="004F76AB" w:rsidRDefault="00A172BE" w:rsidP="00A172BE">
            <w:pPr>
              <w:spacing w:after="0" w:line="240" w:lineRule="auto"/>
              <w:rPr>
                <w:rFonts w:eastAsia="Times New Roman"/>
                <w:sz w:val="18"/>
                <w:szCs w:val="18"/>
                <w:lang w:val="nl-NL"/>
              </w:rPr>
            </w:pPr>
          </w:p>
        </w:tc>
      </w:tr>
      <w:tr w:rsidR="00A172BE" w:rsidRPr="004F76AB" w14:paraId="0279544C" w14:textId="77777777" w:rsidTr="00A172BE">
        <w:tc>
          <w:tcPr>
            <w:tcW w:w="1101" w:type="dxa"/>
          </w:tcPr>
          <w:p w14:paraId="45B6676F"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Opleiding</w:t>
            </w:r>
          </w:p>
        </w:tc>
        <w:tc>
          <w:tcPr>
            <w:tcW w:w="1134" w:type="dxa"/>
          </w:tcPr>
          <w:p w14:paraId="01AAF7A7" w14:textId="77777777" w:rsidR="00A172BE" w:rsidRPr="004F76AB" w:rsidRDefault="00A172BE" w:rsidP="00A172BE">
            <w:pPr>
              <w:spacing w:after="0" w:line="240" w:lineRule="auto"/>
              <w:rPr>
                <w:rFonts w:eastAsia="Times New Roman"/>
                <w:sz w:val="18"/>
                <w:szCs w:val="18"/>
                <w:lang w:val="nl-NL"/>
              </w:rPr>
            </w:pPr>
          </w:p>
        </w:tc>
        <w:tc>
          <w:tcPr>
            <w:tcW w:w="708" w:type="dxa"/>
          </w:tcPr>
          <w:p w14:paraId="16EB6B7B" w14:textId="77777777" w:rsidR="00A172BE" w:rsidRPr="004F76AB" w:rsidRDefault="00A172BE" w:rsidP="00A172BE">
            <w:pPr>
              <w:spacing w:after="0" w:line="240" w:lineRule="auto"/>
              <w:rPr>
                <w:rFonts w:eastAsia="Times New Roman"/>
                <w:sz w:val="18"/>
                <w:szCs w:val="18"/>
                <w:lang w:val="nl-NL"/>
              </w:rPr>
            </w:pPr>
          </w:p>
        </w:tc>
        <w:tc>
          <w:tcPr>
            <w:tcW w:w="454" w:type="dxa"/>
          </w:tcPr>
          <w:p w14:paraId="60870ECC" w14:textId="77777777" w:rsidR="00A172BE" w:rsidRPr="004F76AB" w:rsidRDefault="00A172BE" w:rsidP="00A172BE">
            <w:pPr>
              <w:spacing w:after="0" w:line="240" w:lineRule="auto"/>
              <w:rPr>
                <w:rFonts w:eastAsia="Times New Roman"/>
                <w:sz w:val="18"/>
                <w:szCs w:val="18"/>
                <w:lang w:val="nl-NL"/>
              </w:rPr>
            </w:pPr>
          </w:p>
        </w:tc>
        <w:tc>
          <w:tcPr>
            <w:tcW w:w="822" w:type="dxa"/>
          </w:tcPr>
          <w:p w14:paraId="384F9308" w14:textId="77777777" w:rsidR="00A172BE" w:rsidRPr="004F76AB" w:rsidRDefault="00A172BE" w:rsidP="00A172BE">
            <w:pPr>
              <w:spacing w:after="0" w:line="240" w:lineRule="auto"/>
              <w:rPr>
                <w:rFonts w:eastAsia="Times New Roman"/>
                <w:sz w:val="18"/>
                <w:szCs w:val="18"/>
                <w:lang w:val="nl-NL"/>
              </w:rPr>
            </w:pPr>
          </w:p>
        </w:tc>
        <w:tc>
          <w:tcPr>
            <w:tcW w:w="1162" w:type="dxa"/>
          </w:tcPr>
          <w:p w14:paraId="5FC87B76" w14:textId="51699456" w:rsidR="00A172BE" w:rsidRPr="004F76AB" w:rsidRDefault="00A172BE" w:rsidP="00A172BE">
            <w:pPr>
              <w:spacing w:after="0" w:line="240" w:lineRule="auto"/>
              <w:rPr>
                <w:rFonts w:eastAsia="Times New Roman"/>
                <w:sz w:val="18"/>
                <w:szCs w:val="18"/>
                <w:lang w:val="nl-NL"/>
              </w:rPr>
            </w:pPr>
            <w:r w:rsidRPr="004F76AB">
              <w:rPr>
                <w:noProof/>
                <w:lang w:val="nl-NL" w:eastAsia="nl-NL"/>
              </w:rPr>
              <mc:AlternateContent>
                <mc:Choice Requires="wps">
                  <w:drawing>
                    <wp:anchor distT="0" distB="0" distL="114299" distR="114299" simplePos="0" relativeHeight="251668480" behindDoc="0" locked="0" layoutInCell="1" allowOverlap="1" wp14:anchorId="66EB9443" wp14:editId="76A3BC1B">
                      <wp:simplePos x="0" y="0"/>
                      <wp:positionH relativeFrom="column">
                        <wp:posOffset>408305</wp:posOffset>
                      </wp:positionH>
                      <wp:positionV relativeFrom="paragraph">
                        <wp:posOffset>143510</wp:posOffset>
                      </wp:positionV>
                      <wp:extent cx="339091" cy="0"/>
                      <wp:effectExtent l="0" t="76200" r="22860" b="952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1"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C50D3" id="AutoShape 8" o:spid="_x0000_s1026" type="#_x0000_t32" style="position:absolute;margin-left:32.15pt;margin-top:11.3pt;width:26.7pt;height: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" strokeweight="1.5pt">
                      <v:stroke endarrow="block"/>
                    </v:shape>
                  </w:pict>
                </mc:Fallback>
              </mc:AlternateContent>
            </w:r>
            <w:r w:rsidRPr="004F76AB">
              <w:rPr>
                <w:noProof/>
                <w:lang w:val="nl-NL" w:eastAsia="nl-NL"/>
              </w:rPr>
              <mc:AlternateContent>
                <mc:Choice Requires="wps">
                  <w:drawing>
                    <wp:anchor distT="0" distB="0" distL="114300" distR="114300" simplePos="0" relativeHeight="251667456" behindDoc="0" locked="0" layoutInCell="1" allowOverlap="1" wp14:anchorId="02745BFC" wp14:editId="44F995E8">
                      <wp:simplePos x="0" y="0"/>
                      <wp:positionH relativeFrom="column">
                        <wp:posOffset>443230</wp:posOffset>
                      </wp:positionH>
                      <wp:positionV relativeFrom="paragraph">
                        <wp:posOffset>461010</wp:posOffset>
                      </wp:positionV>
                      <wp:extent cx="269555" cy="244157"/>
                      <wp:effectExtent l="69850" t="6350" r="29210" b="4826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9555" cy="244157"/>
                              </a:xfrm>
                              <a:prstGeom prst="bentConnector3">
                                <a:avLst>
                                  <a:gd name="adj1" fmla="val 47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BFF8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26" type="#_x0000_t34" style="position:absolute;margin-left:34.9pt;margin-top:36.3pt;width:21.2pt;height:19.2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" adj="102" strokeweight="1.5pt">
                      <v:stroke endarrow="block"/>
                    </v:shape>
                  </w:pict>
                </mc:Fallback>
              </mc:AlternateContent>
            </w:r>
            <w:proofErr w:type="spellStart"/>
            <w:r w:rsidR="00D50234">
              <w:rPr>
                <w:rFonts w:eastAsia="Times New Roman"/>
                <w:sz w:val="18"/>
                <w:szCs w:val="18"/>
                <w:lang w:val="nl-NL"/>
              </w:rPr>
              <w:t>factsheet</w:t>
            </w:r>
            <w:proofErr w:type="spellEnd"/>
            <w:r w:rsidR="00D50234">
              <w:rPr>
                <w:rFonts w:eastAsia="Times New Roman"/>
                <w:sz w:val="18"/>
                <w:szCs w:val="18"/>
                <w:lang w:val="nl-NL"/>
              </w:rPr>
              <w:t xml:space="preserve"> prognose </w:t>
            </w:r>
            <w:r w:rsidRPr="004F76AB">
              <w:rPr>
                <w:rFonts w:eastAsia="Times New Roman"/>
                <w:sz w:val="18"/>
                <w:szCs w:val="18"/>
                <w:lang w:val="nl-NL"/>
              </w:rPr>
              <w:t>onderwijs (1/10)</w:t>
            </w:r>
          </w:p>
        </w:tc>
        <w:tc>
          <w:tcPr>
            <w:tcW w:w="1106" w:type="dxa"/>
          </w:tcPr>
          <w:p w14:paraId="29354ABD" w14:textId="77777777" w:rsidR="00A172BE" w:rsidRPr="004F76AB" w:rsidRDefault="00A172BE" w:rsidP="00A172BE">
            <w:pPr>
              <w:spacing w:after="0" w:line="240" w:lineRule="auto"/>
              <w:rPr>
                <w:rFonts w:eastAsia="Times New Roman"/>
                <w:sz w:val="18"/>
                <w:szCs w:val="18"/>
                <w:lang w:val="nl-NL"/>
              </w:rPr>
            </w:pPr>
            <w:r w:rsidRPr="004F76AB">
              <w:rPr>
                <w:noProof/>
                <w:lang w:val="nl-NL" w:eastAsia="nl-NL"/>
              </w:rPr>
              <mc:AlternateContent>
                <mc:Choice Requires="wps">
                  <w:drawing>
                    <wp:anchor distT="0" distB="0" distL="114300" distR="114300" simplePos="0" relativeHeight="251663360" behindDoc="0" locked="0" layoutInCell="1" allowOverlap="1" wp14:anchorId="35F8CA70" wp14:editId="247AFD69">
                      <wp:simplePos x="0" y="0"/>
                      <wp:positionH relativeFrom="column">
                        <wp:posOffset>553085</wp:posOffset>
                      </wp:positionH>
                      <wp:positionV relativeFrom="paragraph">
                        <wp:posOffset>111760</wp:posOffset>
                      </wp:positionV>
                      <wp:extent cx="1323975" cy="691515"/>
                      <wp:effectExtent l="0" t="0" r="66675" b="5143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691515"/>
                              </a:xfrm>
                              <a:prstGeom prst="bentConnector3">
                                <a:avLst>
                                  <a:gd name="adj1" fmla="val 9988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984F4" id="AutoShape 10" o:spid="_x0000_s1026" type="#_x0000_t34" style="position:absolute;margin-left:43.55pt;margin-top:8.8pt;width:104.25pt;height:5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" adj="21574" strokeweight="1.5pt">
                      <v:stroke endarrow="block"/>
                    </v:shape>
                  </w:pict>
                </mc:Fallback>
              </mc:AlternateContent>
            </w:r>
            <w:proofErr w:type="gramStart"/>
            <w:r w:rsidRPr="004F76AB">
              <w:rPr>
                <w:rFonts w:eastAsia="Times New Roman"/>
                <w:sz w:val="18"/>
                <w:szCs w:val="18"/>
                <w:lang w:val="nl-NL"/>
              </w:rPr>
              <w:t>Jaarverslag  (</w:t>
            </w:r>
            <w:proofErr w:type="gramEnd"/>
            <w:r w:rsidRPr="004F76AB">
              <w:rPr>
                <w:rFonts w:eastAsia="Times New Roman"/>
                <w:sz w:val="18"/>
                <w:szCs w:val="18"/>
                <w:lang w:val="nl-NL"/>
              </w:rPr>
              <w:t xml:space="preserve">aj-1) &amp; jaarplan (aj+1) </w:t>
            </w:r>
          </w:p>
        </w:tc>
        <w:tc>
          <w:tcPr>
            <w:tcW w:w="992" w:type="dxa"/>
          </w:tcPr>
          <w:p w14:paraId="7C810B93" w14:textId="77777777" w:rsidR="00A172BE" w:rsidRPr="004F76AB" w:rsidRDefault="00A172BE" w:rsidP="00A172BE">
            <w:pPr>
              <w:spacing w:after="0" w:line="240" w:lineRule="auto"/>
              <w:rPr>
                <w:rFonts w:eastAsia="Times New Roman"/>
                <w:sz w:val="18"/>
                <w:szCs w:val="18"/>
                <w:lang w:val="nl-NL"/>
              </w:rPr>
            </w:pPr>
          </w:p>
        </w:tc>
        <w:tc>
          <w:tcPr>
            <w:tcW w:w="1843" w:type="dxa"/>
          </w:tcPr>
          <w:p w14:paraId="7DA5FB36" w14:textId="77777777" w:rsidR="00A172BE" w:rsidRPr="004F76AB" w:rsidRDefault="00A172BE" w:rsidP="00A172BE">
            <w:pPr>
              <w:spacing w:after="0" w:line="240" w:lineRule="auto"/>
              <w:rPr>
                <w:rFonts w:eastAsia="Times New Roman"/>
                <w:sz w:val="18"/>
                <w:szCs w:val="18"/>
                <w:lang w:val="nl-NL"/>
              </w:rPr>
            </w:pPr>
          </w:p>
        </w:tc>
        <w:tc>
          <w:tcPr>
            <w:tcW w:w="567" w:type="dxa"/>
          </w:tcPr>
          <w:p w14:paraId="63A34DB6" w14:textId="77777777" w:rsidR="00A172BE" w:rsidRPr="004F76AB" w:rsidRDefault="00A172BE" w:rsidP="00A172BE">
            <w:pPr>
              <w:spacing w:after="0" w:line="240" w:lineRule="auto"/>
              <w:rPr>
                <w:rFonts w:eastAsia="Times New Roman"/>
                <w:sz w:val="18"/>
                <w:szCs w:val="18"/>
                <w:lang w:val="nl-NL"/>
              </w:rPr>
            </w:pPr>
          </w:p>
        </w:tc>
        <w:tc>
          <w:tcPr>
            <w:tcW w:w="1134" w:type="dxa"/>
          </w:tcPr>
          <w:p w14:paraId="0AE92C24" w14:textId="77777777" w:rsidR="00A172BE" w:rsidRPr="004F76AB" w:rsidRDefault="00A172BE" w:rsidP="00A172BE">
            <w:pPr>
              <w:spacing w:after="0" w:line="240" w:lineRule="auto"/>
              <w:rPr>
                <w:rFonts w:eastAsia="Times New Roman"/>
                <w:sz w:val="18"/>
                <w:szCs w:val="18"/>
                <w:lang w:val="nl-NL"/>
              </w:rPr>
            </w:pPr>
          </w:p>
        </w:tc>
        <w:tc>
          <w:tcPr>
            <w:tcW w:w="567" w:type="dxa"/>
          </w:tcPr>
          <w:p w14:paraId="2E4F1F92" w14:textId="77777777" w:rsidR="00A172BE" w:rsidRPr="004F76AB" w:rsidRDefault="00A172BE" w:rsidP="00A172BE">
            <w:pPr>
              <w:spacing w:after="0" w:line="240" w:lineRule="auto"/>
              <w:rPr>
                <w:rFonts w:eastAsia="Times New Roman"/>
                <w:sz w:val="18"/>
                <w:szCs w:val="18"/>
                <w:lang w:val="nl-NL"/>
              </w:rPr>
            </w:pPr>
          </w:p>
        </w:tc>
        <w:tc>
          <w:tcPr>
            <w:tcW w:w="1134" w:type="dxa"/>
          </w:tcPr>
          <w:p w14:paraId="2C7AEA40" w14:textId="2DB2EAEF" w:rsidR="00A172BE" w:rsidRPr="004F76AB" w:rsidRDefault="00D50234" w:rsidP="00A172BE">
            <w:pPr>
              <w:spacing w:after="0" w:line="240" w:lineRule="auto"/>
              <w:rPr>
                <w:rFonts w:eastAsia="Times New Roman"/>
                <w:sz w:val="18"/>
                <w:szCs w:val="18"/>
                <w:lang w:val="nl-NL"/>
              </w:rPr>
            </w:pPr>
            <w:proofErr w:type="spellStart"/>
            <w:r>
              <w:rPr>
                <w:rFonts w:eastAsia="Times New Roman"/>
                <w:sz w:val="18"/>
                <w:szCs w:val="18"/>
                <w:lang w:val="nl-NL"/>
              </w:rPr>
              <w:t>Def</w:t>
            </w:r>
            <w:proofErr w:type="spellEnd"/>
            <w:r>
              <w:rPr>
                <w:rFonts w:eastAsia="Times New Roman"/>
                <w:sz w:val="18"/>
                <w:szCs w:val="18"/>
                <w:lang w:val="nl-NL"/>
              </w:rPr>
              <w:t xml:space="preserve">. cijfers </w:t>
            </w:r>
            <w:r w:rsidR="00A172BE" w:rsidRPr="004F76AB">
              <w:rPr>
                <w:rFonts w:eastAsia="Times New Roman"/>
                <w:sz w:val="18"/>
                <w:szCs w:val="18"/>
                <w:lang w:val="nl-NL"/>
              </w:rPr>
              <w:t xml:space="preserve"> onderwijs</w:t>
            </w:r>
          </w:p>
        </w:tc>
      </w:tr>
      <w:tr w:rsidR="00A172BE" w:rsidRPr="004F76AB" w14:paraId="1685AEEB" w14:textId="77777777" w:rsidTr="00A172BE">
        <w:tc>
          <w:tcPr>
            <w:tcW w:w="1101" w:type="dxa"/>
          </w:tcPr>
          <w:p w14:paraId="03A3A02F" w14:textId="77777777" w:rsidR="00A172BE" w:rsidRPr="004F76AB" w:rsidRDefault="00A172BE" w:rsidP="00A172BE">
            <w:pPr>
              <w:spacing w:after="0" w:line="240" w:lineRule="auto"/>
              <w:rPr>
                <w:rFonts w:eastAsia="Times New Roman"/>
                <w:sz w:val="18"/>
                <w:szCs w:val="18"/>
                <w:lang w:val="nl-NL"/>
              </w:rPr>
            </w:pPr>
          </w:p>
        </w:tc>
        <w:tc>
          <w:tcPr>
            <w:tcW w:w="1134" w:type="dxa"/>
          </w:tcPr>
          <w:p w14:paraId="3744E3E0" w14:textId="77777777" w:rsidR="00A172BE" w:rsidRPr="004F76AB" w:rsidRDefault="00A172BE" w:rsidP="00A172BE">
            <w:pPr>
              <w:spacing w:after="0" w:line="240" w:lineRule="auto"/>
              <w:rPr>
                <w:rFonts w:eastAsia="Times New Roman"/>
                <w:sz w:val="18"/>
                <w:szCs w:val="18"/>
                <w:lang w:val="nl-NL"/>
              </w:rPr>
            </w:pPr>
          </w:p>
        </w:tc>
        <w:tc>
          <w:tcPr>
            <w:tcW w:w="708" w:type="dxa"/>
          </w:tcPr>
          <w:p w14:paraId="68E6C6B4" w14:textId="77777777" w:rsidR="00A172BE" w:rsidRPr="004F76AB" w:rsidRDefault="00A172BE" w:rsidP="00A172BE">
            <w:pPr>
              <w:spacing w:after="0" w:line="240" w:lineRule="auto"/>
              <w:rPr>
                <w:rFonts w:eastAsia="Times New Roman"/>
                <w:sz w:val="18"/>
                <w:szCs w:val="18"/>
                <w:lang w:val="nl-NL"/>
              </w:rPr>
            </w:pPr>
          </w:p>
        </w:tc>
        <w:tc>
          <w:tcPr>
            <w:tcW w:w="454" w:type="dxa"/>
          </w:tcPr>
          <w:p w14:paraId="7861DD1A" w14:textId="77777777" w:rsidR="00A172BE" w:rsidRPr="004F76AB" w:rsidRDefault="00A172BE" w:rsidP="00A172BE">
            <w:pPr>
              <w:spacing w:after="0" w:line="240" w:lineRule="auto"/>
              <w:rPr>
                <w:rFonts w:eastAsia="Times New Roman"/>
                <w:sz w:val="18"/>
                <w:szCs w:val="18"/>
                <w:lang w:val="nl-NL"/>
              </w:rPr>
            </w:pPr>
          </w:p>
        </w:tc>
        <w:tc>
          <w:tcPr>
            <w:tcW w:w="822" w:type="dxa"/>
          </w:tcPr>
          <w:p w14:paraId="5D6C15FF" w14:textId="77777777" w:rsidR="00A172BE" w:rsidRPr="004F76AB" w:rsidRDefault="00A172BE" w:rsidP="00A172BE">
            <w:pPr>
              <w:spacing w:after="0" w:line="240" w:lineRule="auto"/>
              <w:rPr>
                <w:rFonts w:eastAsia="Times New Roman"/>
                <w:sz w:val="18"/>
                <w:szCs w:val="18"/>
                <w:lang w:val="nl-NL"/>
              </w:rPr>
            </w:pPr>
          </w:p>
        </w:tc>
        <w:tc>
          <w:tcPr>
            <w:tcW w:w="1162" w:type="dxa"/>
          </w:tcPr>
          <w:p w14:paraId="1694B2AD" w14:textId="77777777" w:rsidR="00A172BE" w:rsidRPr="004F76AB" w:rsidRDefault="00A172BE" w:rsidP="00A172BE">
            <w:pPr>
              <w:spacing w:after="0" w:line="240" w:lineRule="auto"/>
              <w:rPr>
                <w:rFonts w:eastAsia="Times New Roman"/>
                <w:sz w:val="18"/>
                <w:szCs w:val="18"/>
                <w:lang w:val="nl-NL"/>
              </w:rPr>
            </w:pPr>
          </w:p>
        </w:tc>
        <w:tc>
          <w:tcPr>
            <w:tcW w:w="1106" w:type="dxa"/>
          </w:tcPr>
          <w:p w14:paraId="619764EC" w14:textId="77777777" w:rsidR="00A172BE" w:rsidRPr="004F76AB" w:rsidRDefault="00A172BE" w:rsidP="00A172BE">
            <w:pPr>
              <w:spacing w:after="0" w:line="240" w:lineRule="auto"/>
              <w:rPr>
                <w:rFonts w:eastAsia="Times New Roman"/>
                <w:sz w:val="18"/>
                <w:szCs w:val="18"/>
                <w:lang w:val="nl-NL"/>
              </w:rPr>
            </w:pPr>
          </w:p>
        </w:tc>
        <w:tc>
          <w:tcPr>
            <w:tcW w:w="992" w:type="dxa"/>
          </w:tcPr>
          <w:p w14:paraId="080795EB" w14:textId="77777777" w:rsidR="00A172BE" w:rsidRPr="004F76AB" w:rsidRDefault="00A172BE" w:rsidP="00A172BE">
            <w:pPr>
              <w:spacing w:after="0" w:line="240" w:lineRule="auto"/>
              <w:rPr>
                <w:rFonts w:eastAsia="Times New Roman"/>
                <w:sz w:val="18"/>
                <w:szCs w:val="18"/>
                <w:lang w:val="nl-NL"/>
              </w:rPr>
            </w:pPr>
          </w:p>
        </w:tc>
        <w:tc>
          <w:tcPr>
            <w:tcW w:w="1843" w:type="dxa"/>
          </w:tcPr>
          <w:p w14:paraId="260F063B" w14:textId="77777777" w:rsidR="00A172BE" w:rsidRPr="004F76AB" w:rsidRDefault="00A172BE" w:rsidP="00A172BE">
            <w:pPr>
              <w:spacing w:after="0" w:line="240" w:lineRule="auto"/>
              <w:rPr>
                <w:rFonts w:eastAsia="Times New Roman"/>
                <w:sz w:val="18"/>
                <w:szCs w:val="18"/>
                <w:lang w:val="nl-NL"/>
              </w:rPr>
            </w:pPr>
          </w:p>
        </w:tc>
        <w:tc>
          <w:tcPr>
            <w:tcW w:w="567" w:type="dxa"/>
          </w:tcPr>
          <w:p w14:paraId="296EBF34" w14:textId="77777777" w:rsidR="00A172BE" w:rsidRPr="004F76AB" w:rsidRDefault="00A172BE" w:rsidP="00A172BE">
            <w:pPr>
              <w:spacing w:after="0" w:line="240" w:lineRule="auto"/>
              <w:rPr>
                <w:rFonts w:eastAsia="Times New Roman"/>
                <w:sz w:val="18"/>
                <w:szCs w:val="18"/>
                <w:lang w:val="nl-NL"/>
              </w:rPr>
            </w:pPr>
          </w:p>
        </w:tc>
        <w:tc>
          <w:tcPr>
            <w:tcW w:w="1134" w:type="dxa"/>
          </w:tcPr>
          <w:p w14:paraId="18AA0975" w14:textId="77777777" w:rsidR="00A172BE" w:rsidRPr="004F76AB" w:rsidRDefault="00A172BE" w:rsidP="00A172BE">
            <w:pPr>
              <w:spacing w:after="0" w:line="240" w:lineRule="auto"/>
              <w:rPr>
                <w:rFonts w:eastAsia="Times New Roman"/>
                <w:sz w:val="18"/>
                <w:szCs w:val="18"/>
                <w:lang w:val="nl-NL"/>
              </w:rPr>
            </w:pPr>
          </w:p>
        </w:tc>
        <w:tc>
          <w:tcPr>
            <w:tcW w:w="567" w:type="dxa"/>
          </w:tcPr>
          <w:p w14:paraId="4E397FA1" w14:textId="77777777" w:rsidR="00A172BE" w:rsidRPr="004F76AB" w:rsidRDefault="00A172BE" w:rsidP="00A172BE">
            <w:pPr>
              <w:spacing w:after="0" w:line="240" w:lineRule="auto"/>
              <w:rPr>
                <w:rFonts w:eastAsia="Times New Roman"/>
                <w:sz w:val="18"/>
                <w:szCs w:val="18"/>
                <w:lang w:val="nl-NL"/>
              </w:rPr>
            </w:pPr>
          </w:p>
        </w:tc>
        <w:tc>
          <w:tcPr>
            <w:tcW w:w="1134" w:type="dxa"/>
          </w:tcPr>
          <w:p w14:paraId="0EE23130" w14:textId="77777777" w:rsidR="00A172BE" w:rsidRPr="004F76AB" w:rsidRDefault="00A172BE" w:rsidP="00A172BE">
            <w:pPr>
              <w:spacing w:after="0" w:line="240" w:lineRule="auto"/>
              <w:rPr>
                <w:rFonts w:eastAsia="Times New Roman"/>
                <w:sz w:val="18"/>
                <w:szCs w:val="18"/>
                <w:lang w:val="nl-NL"/>
              </w:rPr>
            </w:pPr>
          </w:p>
        </w:tc>
      </w:tr>
      <w:tr w:rsidR="00A172BE" w:rsidRPr="004F76AB" w14:paraId="75DAE298" w14:textId="77777777" w:rsidTr="00A172BE">
        <w:tc>
          <w:tcPr>
            <w:tcW w:w="1101" w:type="dxa"/>
          </w:tcPr>
          <w:p w14:paraId="219434DB"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Faculteit</w:t>
            </w:r>
          </w:p>
        </w:tc>
        <w:tc>
          <w:tcPr>
            <w:tcW w:w="1134" w:type="dxa"/>
          </w:tcPr>
          <w:p w14:paraId="4DBC73F9" w14:textId="77777777" w:rsidR="00A172BE" w:rsidRPr="004F76AB" w:rsidRDefault="00A172BE" w:rsidP="00A172BE">
            <w:pPr>
              <w:spacing w:after="0" w:line="240" w:lineRule="auto"/>
              <w:rPr>
                <w:rFonts w:eastAsia="Times New Roman"/>
                <w:sz w:val="18"/>
                <w:szCs w:val="18"/>
                <w:lang w:val="nl-NL"/>
              </w:rPr>
            </w:pPr>
            <w:r w:rsidRPr="004F76AB">
              <w:rPr>
                <w:noProof/>
                <w:lang w:val="nl-NL" w:eastAsia="nl-NL"/>
              </w:rPr>
              <mc:AlternateContent>
                <mc:Choice Requires="wps">
                  <w:drawing>
                    <wp:anchor distT="0" distB="0" distL="114300" distR="114300" simplePos="0" relativeHeight="251664384" behindDoc="0" locked="0" layoutInCell="1" allowOverlap="1" wp14:anchorId="1D586D01" wp14:editId="645A7A41">
                      <wp:simplePos x="0" y="0"/>
                      <wp:positionH relativeFrom="column">
                        <wp:posOffset>584835</wp:posOffset>
                      </wp:positionH>
                      <wp:positionV relativeFrom="paragraph">
                        <wp:posOffset>227330</wp:posOffset>
                      </wp:positionV>
                      <wp:extent cx="1028700" cy="558800"/>
                      <wp:effectExtent l="0" t="0" r="76200" b="5080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58800"/>
                              </a:xfrm>
                              <a:prstGeom prst="bentConnector3">
                                <a:avLst>
                                  <a:gd name="adj1" fmla="val 10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4F91B" id="AutoShape 11" o:spid="_x0000_s1026" type="#_x0000_t34" style="position:absolute;margin-left:46.05pt;margin-top:17.9pt;width:81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" adj="21600" strokeweight="1.5pt">
                      <v:stroke endarrow="block"/>
                    </v:shape>
                  </w:pict>
                </mc:Fallback>
              </mc:AlternateContent>
            </w:r>
            <w:r w:rsidRPr="004F76AB">
              <w:rPr>
                <w:rFonts w:eastAsia="Times New Roman"/>
                <w:sz w:val="18"/>
                <w:szCs w:val="18"/>
                <w:lang w:val="nl-NL"/>
              </w:rPr>
              <w:t>4-maands rapportage (</w:t>
            </w:r>
            <w:proofErr w:type="spellStart"/>
            <w:r w:rsidRPr="004F76AB">
              <w:rPr>
                <w:rFonts w:eastAsia="Times New Roman"/>
                <w:sz w:val="18"/>
                <w:szCs w:val="18"/>
                <w:lang w:val="nl-NL"/>
              </w:rPr>
              <w:t>kj</w:t>
            </w:r>
            <w:proofErr w:type="spellEnd"/>
            <w:r w:rsidRPr="004F76AB">
              <w:rPr>
                <w:rFonts w:eastAsia="Times New Roman"/>
                <w:sz w:val="18"/>
                <w:szCs w:val="18"/>
                <w:lang w:val="nl-NL"/>
              </w:rPr>
              <w:t>)</w:t>
            </w:r>
          </w:p>
        </w:tc>
        <w:tc>
          <w:tcPr>
            <w:tcW w:w="708" w:type="dxa"/>
          </w:tcPr>
          <w:p w14:paraId="51B9FD0F" w14:textId="77777777" w:rsidR="00A172BE" w:rsidRPr="004F76AB" w:rsidRDefault="00A172BE" w:rsidP="00A172BE">
            <w:pPr>
              <w:spacing w:after="0" w:line="240" w:lineRule="auto"/>
              <w:rPr>
                <w:rFonts w:eastAsia="Times New Roman"/>
                <w:sz w:val="18"/>
                <w:szCs w:val="18"/>
                <w:lang w:val="nl-NL"/>
              </w:rPr>
            </w:pPr>
          </w:p>
        </w:tc>
        <w:tc>
          <w:tcPr>
            <w:tcW w:w="454" w:type="dxa"/>
          </w:tcPr>
          <w:p w14:paraId="672E0DFA" w14:textId="77777777" w:rsidR="00A172BE" w:rsidRPr="004F76AB" w:rsidRDefault="00A172BE" w:rsidP="00A172BE">
            <w:pPr>
              <w:spacing w:after="0" w:line="240" w:lineRule="auto"/>
              <w:rPr>
                <w:rFonts w:eastAsia="Times New Roman"/>
                <w:sz w:val="18"/>
                <w:szCs w:val="18"/>
                <w:lang w:val="nl-NL"/>
              </w:rPr>
            </w:pPr>
          </w:p>
        </w:tc>
        <w:tc>
          <w:tcPr>
            <w:tcW w:w="822" w:type="dxa"/>
          </w:tcPr>
          <w:p w14:paraId="6CDB0E61" w14:textId="77777777" w:rsidR="00A172BE" w:rsidRPr="004F76AB" w:rsidRDefault="00A172BE" w:rsidP="00A172BE">
            <w:pPr>
              <w:spacing w:after="0" w:line="240" w:lineRule="auto"/>
              <w:rPr>
                <w:rFonts w:eastAsia="Times New Roman"/>
                <w:sz w:val="18"/>
                <w:szCs w:val="18"/>
                <w:lang w:val="nl-NL"/>
              </w:rPr>
            </w:pPr>
          </w:p>
        </w:tc>
        <w:tc>
          <w:tcPr>
            <w:tcW w:w="1162" w:type="dxa"/>
          </w:tcPr>
          <w:p w14:paraId="2AC381EC"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 xml:space="preserve">- Jaarplan (kj+1) (15/9)   </w:t>
            </w:r>
          </w:p>
          <w:p w14:paraId="295BF6C1"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- 8-maands</w:t>
            </w:r>
          </w:p>
          <w:p w14:paraId="4816108C"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rapportage (</w:t>
            </w:r>
            <w:proofErr w:type="spellStart"/>
            <w:r w:rsidRPr="004F76AB">
              <w:rPr>
                <w:rFonts w:eastAsia="Times New Roman"/>
                <w:sz w:val="18"/>
                <w:szCs w:val="18"/>
                <w:lang w:val="nl-NL"/>
              </w:rPr>
              <w:t>kj</w:t>
            </w:r>
            <w:proofErr w:type="spellEnd"/>
            <w:r w:rsidRPr="004F76AB">
              <w:rPr>
                <w:rFonts w:eastAsia="Times New Roman"/>
                <w:sz w:val="18"/>
                <w:szCs w:val="18"/>
                <w:lang w:val="nl-NL"/>
              </w:rPr>
              <w:t>) (30/9)</w:t>
            </w:r>
          </w:p>
        </w:tc>
        <w:tc>
          <w:tcPr>
            <w:tcW w:w="1106" w:type="dxa"/>
          </w:tcPr>
          <w:p w14:paraId="11859AD0" w14:textId="77777777" w:rsidR="00A172BE" w:rsidRPr="004F76AB" w:rsidRDefault="00A172BE" w:rsidP="00A172BE">
            <w:pPr>
              <w:spacing w:after="0" w:line="240" w:lineRule="auto"/>
              <w:rPr>
                <w:rFonts w:eastAsia="Times New Roman"/>
                <w:sz w:val="18"/>
                <w:szCs w:val="18"/>
                <w:lang w:val="nl-NL"/>
              </w:rPr>
            </w:pPr>
          </w:p>
        </w:tc>
        <w:tc>
          <w:tcPr>
            <w:tcW w:w="992" w:type="dxa"/>
          </w:tcPr>
          <w:p w14:paraId="4D90C9C5" w14:textId="77777777" w:rsidR="00A172BE" w:rsidRPr="004F76AB" w:rsidRDefault="00A172BE" w:rsidP="00A172BE">
            <w:pPr>
              <w:spacing w:after="0" w:line="240" w:lineRule="auto"/>
              <w:rPr>
                <w:rFonts w:eastAsia="Times New Roman"/>
                <w:sz w:val="18"/>
                <w:szCs w:val="18"/>
                <w:lang w:val="nl-NL"/>
              </w:rPr>
            </w:pPr>
          </w:p>
        </w:tc>
        <w:tc>
          <w:tcPr>
            <w:tcW w:w="1843" w:type="dxa"/>
          </w:tcPr>
          <w:p w14:paraId="46996AD9" w14:textId="77777777" w:rsidR="00A172BE" w:rsidRPr="004F76AB" w:rsidRDefault="00A172BE" w:rsidP="00A172BE">
            <w:pPr>
              <w:spacing w:after="0" w:line="240" w:lineRule="auto"/>
              <w:rPr>
                <w:rFonts w:eastAsia="Times New Roman"/>
                <w:sz w:val="18"/>
                <w:szCs w:val="18"/>
                <w:lang w:val="nl-NL"/>
              </w:rPr>
            </w:pPr>
            <w:r w:rsidRPr="004F76AB">
              <w:rPr>
                <w:noProof/>
                <w:lang w:val="nl-NL" w:eastAsia="nl-NL"/>
              </w:rPr>
              <mc:AlternateContent>
                <mc:Choice Requires="wps">
                  <w:drawing>
                    <wp:anchor distT="4294967295" distB="4294967295" distL="114300" distR="114300" simplePos="0" relativeHeight="251665408" behindDoc="0" locked="0" layoutInCell="1" allowOverlap="1" wp14:anchorId="7E1106F8" wp14:editId="6E4565DB">
                      <wp:simplePos x="0" y="0"/>
                      <wp:positionH relativeFrom="column">
                        <wp:posOffset>1003935</wp:posOffset>
                      </wp:positionH>
                      <wp:positionV relativeFrom="paragraph">
                        <wp:posOffset>292099</wp:posOffset>
                      </wp:positionV>
                      <wp:extent cx="485775" cy="0"/>
                      <wp:effectExtent l="0" t="76200" r="28575" b="9525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71BBF" id="AutoShape 12" o:spid="_x0000_s1026" type="#_x0000_t32" style="position:absolute;margin-left:79.05pt;margin-top:23pt;width:38.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JEMw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" strokeweight="1.5pt">
                      <v:stroke endarrow="block"/>
                    </v:shape>
                  </w:pict>
                </mc:Fallback>
              </mc:AlternateContent>
            </w:r>
            <w:r w:rsidRPr="004F76AB">
              <w:rPr>
                <w:rFonts w:eastAsia="Times New Roman"/>
                <w:sz w:val="18"/>
                <w:szCs w:val="18"/>
                <w:lang w:val="nl-NL"/>
              </w:rPr>
              <w:t>Intern onderwijsjaarverslag (aj-1)</w:t>
            </w:r>
          </w:p>
        </w:tc>
        <w:tc>
          <w:tcPr>
            <w:tcW w:w="567" w:type="dxa"/>
          </w:tcPr>
          <w:p w14:paraId="06A4F056" w14:textId="77777777" w:rsidR="00A172BE" w:rsidRPr="004F76AB" w:rsidRDefault="00A172BE" w:rsidP="00A172BE">
            <w:pPr>
              <w:spacing w:after="0" w:line="240" w:lineRule="auto"/>
              <w:rPr>
                <w:rFonts w:eastAsia="Times New Roman"/>
                <w:sz w:val="18"/>
                <w:szCs w:val="18"/>
                <w:lang w:val="nl-NL"/>
              </w:rPr>
            </w:pPr>
          </w:p>
        </w:tc>
        <w:tc>
          <w:tcPr>
            <w:tcW w:w="1134" w:type="dxa"/>
          </w:tcPr>
          <w:p w14:paraId="00A4BD22"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12-maands</w:t>
            </w:r>
          </w:p>
          <w:p w14:paraId="4AF86312"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rapportage (jaarverslag)</w:t>
            </w:r>
          </w:p>
          <w:p w14:paraId="35FD7957" w14:textId="77777777" w:rsidR="00A172BE" w:rsidRPr="004F76AB" w:rsidRDefault="00A172BE" w:rsidP="00A172BE">
            <w:pPr>
              <w:spacing w:after="0" w:line="240" w:lineRule="auto"/>
              <w:rPr>
                <w:rFonts w:eastAsia="Times New Roman"/>
                <w:sz w:val="18"/>
                <w:szCs w:val="18"/>
                <w:lang w:val="nl-NL"/>
              </w:rPr>
            </w:pPr>
            <w:r w:rsidRPr="004F76AB">
              <w:rPr>
                <w:noProof/>
                <w:lang w:val="nl-NL" w:eastAsia="nl-NL"/>
              </w:rPr>
              <mc:AlternateContent>
                <mc:Choice Requires="wps">
                  <w:drawing>
                    <wp:anchor distT="0" distB="0" distL="114300" distR="114300" simplePos="0" relativeHeight="251661312" behindDoc="0" locked="0" layoutInCell="1" allowOverlap="1" wp14:anchorId="776175DF" wp14:editId="70F3DAD4">
                      <wp:simplePos x="0" y="0"/>
                      <wp:positionH relativeFrom="column">
                        <wp:posOffset>270510</wp:posOffset>
                      </wp:positionH>
                      <wp:positionV relativeFrom="paragraph">
                        <wp:posOffset>190500</wp:posOffset>
                      </wp:positionV>
                      <wp:extent cx="685800" cy="361950"/>
                      <wp:effectExtent l="0" t="0" r="76200" b="952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61950"/>
                              </a:xfrm>
                              <a:prstGeom prst="bentConnector3">
                                <a:avLst>
                                  <a:gd name="adj1" fmla="val 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89004" id="AutoShape 13" o:spid="_x0000_s1026" type="#_x0000_t34" style="position:absolute;margin-left:21.3pt;margin-top:15pt;width:54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" adj="0" strokeweight="1.5pt">
                      <v:stroke endarrow="block"/>
                    </v:shape>
                  </w:pict>
                </mc:Fallback>
              </mc:AlternateContent>
            </w:r>
            <w:r w:rsidRPr="004F76AB">
              <w:rPr>
                <w:rFonts w:eastAsia="Times New Roman"/>
                <w:sz w:val="18"/>
                <w:szCs w:val="18"/>
                <w:lang w:val="nl-NL"/>
              </w:rPr>
              <w:t>(kj-1)</w:t>
            </w:r>
          </w:p>
        </w:tc>
        <w:tc>
          <w:tcPr>
            <w:tcW w:w="567" w:type="dxa"/>
          </w:tcPr>
          <w:p w14:paraId="5824CEB4" w14:textId="77777777" w:rsidR="00A172BE" w:rsidRPr="004F76AB" w:rsidRDefault="00A172BE" w:rsidP="00A172BE">
            <w:pPr>
              <w:spacing w:after="0" w:line="240" w:lineRule="auto"/>
              <w:rPr>
                <w:rFonts w:eastAsia="Times New Roman"/>
                <w:sz w:val="18"/>
                <w:szCs w:val="18"/>
                <w:lang w:val="nl-NL"/>
              </w:rPr>
            </w:pPr>
          </w:p>
        </w:tc>
        <w:tc>
          <w:tcPr>
            <w:tcW w:w="1134" w:type="dxa"/>
          </w:tcPr>
          <w:p w14:paraId="171AAFE7" w14:textId="43EBAD90" w:rsidR="00A172BE" w:rsidRPr="004F76AB" w:rsidRDefault="00D50234" w:rsidP="00A172BE">
            <w:pPr>
              <w:spacing w:after="0" w:line="240" w:lineRule="auto"/>
              <w:rPr>
                <w:rFonts w:eastAsia="Times New Roman"/>
                <w:sz w:val="18"/>
                <w:szCs w:val="18"/>
                <w:lang w:val="nl-NL"/>
              </w:rPr>
            </w:pPr>
            <w:proofErr w:type="spellStart"/>
            <w:proofErr w:type="gramStart"/>
            <w:r>
              <w:rPr>
                <w:rFonts w:eastAsia="Times New Roman"/>
                <w:sz w:val="18"/>
                <w:szCs w:val="18"/>
                <w:lang w:val="nl-NL"/>
              </w:rPr>
              <w:t>Def</w:t>
            </w:r>
            <w:proofErr w:type="spellEnd"/>
            <w:r>
              <w:rPr>
                <w:rFonts w:eastAsia="Times New Roman"/>
                <w:sz w:val="18"/>
                <w:szCs w:val="18"/>
                <w:lang w:val="nl-NL"/>
              </w:rPr>
              <w:t xml:space="preserve"> .cijfers</w:t>
            </w:r>
            <w:proofErr w:type="gramEnd"/>
            <w:r>
              <w:rPr>
                <w:rFonts w:eastAsia="Times New Roman"/>
                <w:sz w:val="18"/>
                <w:szCs w:val="18"/>
                <w:lang w:val="nl-NL"/>
              </w:rPr>
              <w:t xml:space="preserve"> </w:t>
            </w:r>
            <w:r w:rsidRPr="004F76AB">
              <w:rPr>
                <w:rFonts w:eastAsia="Times New Roman"/>
                <w:sz w:val="18"/>
                <w:szCs w:val="18"/>
                <w:lang w:val="nl-NL"/>
              </w:rPr>
              <w:t xml:space="preserve"> onderwijs</w:t>
            </w:r>
          </w:p>
        </w:tc>
      </w:tr>
      <w:tr w:rsidR="00A172BE" w:rsidRPr="004F76AB" w14:paraId="5B59C8A0" w14:textId="77777777" w:rsidTr="00A172BE">
        <w:tc>
          <w:tcPr>
            <w:tcW w:w="1101" w:type="dxa"/>
          </w:tcPr>
          <w:p w14:paraId="6933CB77" w14:textId="77777777" w:rsidR="00A172BE" w:rsidRPr="004F76AB" w:rsidRDefault="00A172BE" w:rsidP="00A172BE">
            <w:pPr>
              <w:spacing w:after="0" w:line="240" w:lineRule="auto"/>
              <w:rPr>
                <w:rFonts w:eastAsia="Times New Roman"/>
                <w:sz w:val="18"/>
                <w:szCs w:val="18"/>
                <w:lang w:val="nl-NL"/>
              </w:rPr>
            </w:pPr>
          </w:p>
        </w:tc>
        <w:tc>
          <w:tcPr>
            <w:tcW w:w="1134" w:type="dxa"/>
          </w:tcPr>
          <w:p w14:paraId="031183F4" w14:textId="77777777" w:rsidR="00A172BE" w:rsidRPr="004F76AB" w:rsidRDefault="00A172BE" w:rsidP="00A172BE">
            <w:pPr>
              <w:spacing w:after="0" w:line="240" w:lineRule="auto"/>
              <w:rPr>
                <w:rFonts w:eastAsia="Times New Roman"/>
                <w:sz w:val="18"/>
                <w:szCs w:val="18"/>
                <w:lang w:val="nl-NL"/>
              </w:rPr>
            </w:pPr>
          </w:p>
        </w:tc>
        <w:tc>
          <w:tcPr>
            <w:tcW w:w="708" w:type="dxa"/>
          </w:tcPr>
          <w:p w14:paraId="51FFD472" w14:textId="77777777" w:rsidR="00A172BE" w:rsidRPr="004F76AB" w:rsidRDefault="00A172BE" w:rsidP="00A172BE">
            <w:pPr>
              <w:spacing w:after="0" w:line="240" w:lineRule="auto"/>
              <w:rPr>
                <w:rFonts w:eastAsia="Times New Roman"/>
                <w:sz w:val="18"/>
                <w:szCs w:val="18"/>
                <w:lang w:val="nl-NL"/>
              </w:rPr>
            </w:pPr>
          </w:p>
        </w:tc>
        <w:tc>
          <w:tcPr>
            <w:tcW w:w="454" w:type="dxa"/>
          </w:tcPr>
          <w:p w14:paraId="5E860B15" w14:textId="77777777" w:rsidR="00A172BE" w:rsidRPr="004F76AB" w:rsidRDefault="00A172BE" w:rsidP="00A172BE">
            <w:pPr>
              <w:spacing w:after="0" w:line="240" w:lineRule="auto"/>
              <w:rPr>
                <w:rFonts w:eastAsia="Times New Roman"/>
                <w:sz w:val="18"/>
                <w:szCs w:val="18"/>
                <w:lang w:val="nl-NL"/>
              </w:rPr>
            </w:pPr>
          </w:p>
        </w:tc>
        <w:tc>
          <w:tcPr>
            <w:tcW w:w="822" w:type="dxa"/>
          </w:tcPr>
          <w:p w14:paraId="57640429" w14:textId="77777777" w:rsidR="00A172BE" w:rsidRPr="004F76AB" w:rsidRDefault="00A172BE" w:rsidP="00A172BE">
            <w:pPr>
              <w:spacing w:after="0" w:line="240" w:lineRule="auto"/>
              <w:rPr>
                <w:rFonts w:eastAsia="Times New Roman"/>
                <w:sz w:val="18"/>
                <w:szCs w:val="18"/>
                <w:lang w:val="nl-NL"/>
              </w:rPr>
            </w:pPr>
          </w:p>
        </w:tc>
        <w:tc>
          <w:tcPr>
            <w:tcW w:w="1162" w:type="dxa"/>
          </w:tcPr>
          <w:p w14:paraId="33008970" w14:textId="77777777" w:rsidR="00A172BE" w:rsidRPr="004F76AB" w:rsidRDefault="00A172BE" w:rsidP="00A172BE">
            <w:pPr>
              <w:spacing w:after="0" w:line="240" w:lineRule="auto"/>
              <w:rPr>
                <w:rFonts w:eastAsia="Times New Roman"/>
                <w:sz w:val="18"/>
                <w:szCs w:val="18"/>
                <w:lang w:val="nl-NL"/>
              </w:rPr>
            </w:pPr>
          </w:p>
        </w:tc>
        <w:tc>
          <w:tcPr>
            <w:tcW w:w="1106" w:type="dxa"/>
          </w:tcPr>
          <w:p w14:paraId="36A560C9" w14:textId="77777777" w:rsidR="00A172BE" w:rsidRPr="004F76AB" w:rsidRDefault="00A172BE" w:rsidP="00A172BE">
            <w:pPr>
              <w:spacing w:after="0" w:line="240" w:lineRule="auto"/>
              <w:rPr>
                <w:rFonts w:eastAsia="Times New Roman"/>
                <w:sz w:val="18"/>
                <w:szCs w:val="18"/>
                <w:lang w:val="nl-NL"/>
              </w:rPr>
            </w:pPr>
          </w:p>
        </w:tc>
        <w:tc>
          <w:tcPr>
            <w:tcW w:w="992" w:type="dxa"/>
          </w:tcPr>
          <w:p w14:paraId="017EC35C" w14:textId="77777777" w:rsidR="00A172BE" w:rsidRPr="004F76AB" w:rsidRDefault="00A172BE" w:rsidP="00A172BE">
            <w:pPr>
              <w:spacing w:after="0" w:line="240" w:lineRule="auto"/>
              <w:rPr>
                <w:rFonts w:eastAsia="Times New Roman"/>
                <w:sz w:val="18"/>
                <w:szCs w:val="18"/>
                <w:lang w:val="nl-NL"/>
              </w:rPr>
            </w:pPr>
          </w:p>
        </w:tc>
        <w:tc>
          <w:tcPr>
            <w:tcW w:w="1843" w:type="dxa"/>
          </w:tcPr>
          <w:p w14:paraId="771946B5" w14:textId="77777777" w:rsidR="00A172BE" w:rsidRPr="004F76AB" w:rsidRDefault="00A172BE" w:rsidP="00A172BE">
            <w:pPr>
              <w:spacing w:after="0" w:line="240" w:lineRule="auto"/>
              <w:rPr>
                <w:rFonts w:eastAsia="Times New Roman"/>
                <w:sz w:val="18"/>
                <w:szCs w:val="18"/>
                <w:lang w:val="nl-NL"/>
              </w:rPr>
            </w:pPr>
          </w:p>
        </w:tc>
        <w:tc>
          <w:tcPr>
            <w:tcW w:w="567" w:type="dxa"/>
          </w:tcPr>
          <w:p w14:paraId="1FBA86FE" w14:textId="77777777" w:rsidR="00A172BE" w:rsidRPr="004F76AB" w:rsidRDefault="00A172BE" w:rsidP="00A172BE">
            <w:pPr>
              <w:spacing w:after="0" w:line="240" w:lineRule="auto"/>
              <w:rPr>
                <w:rFonts w:eastAsia="Times New Roman"/>
                <w:sz w:val="18"/>
                <w:szCs w:val="18"/>
                <w:lang w:val="nl-NL"/>
              </w:rPr>
            </w:pPr>
          </w:p>
        </w:tc>
        <w:tc>
          <w:tcPr>
            <w:tcW w:w="1134" w:type="dxa"/>
          </w:tcPr>
          <w:p w14:paraId="51D9793E" w14:textId="77777777" w:rsidR="00A172BE" w:rsidRPr="004F76AB" w:rsidRDefault="00A172BE" w:rsidP="00A172BE">
            <w:pPr>
              <w:spacing w:after="0" w:line="240" w:lineRule="auto"/>
              <w:rPr>
                <w:rFonts w:eastAsia="Times New Roman"/>
                <w:sz w:val="18"/>
                <w:szCs w:val="18"/>
                <w:lang w:val="nl-NL"/>
              </w:rPr>
            </w:pPr>
          </w:p>
        </w:tc>
        <w:tc>
          <w:tcPr>
            <w:tcW w:w="567" w:type="dxa"/>
          </w:tcPr>
          <w:p w14:paraId="1F0D177E" w14:textId="77777777" w:rsidR="00A172BE" w:rsidRPr="004F76AB" w:rsidRDefault="00A172BE" w:rsidP="00A172BE">
            <w:pPr>
              <w:spacing w:after="0" w:line="240" w:lineRule="auto"/>
              <w:rPr>
                <w:rFonts w:eastAsia="Times New Roman"/>
                <w:sz w:val="18"/>
                <w:szCs w:val="18"/>
                <w:lang w:val="nl-NL"/>
              </w:rPr>
            </w:pPr>
          </w:p>
        </w:tc>
        <w:tc>
          <w:tcPr>
            <w:tcW w:w="1134" w:type="dxa"/>
          </w:tcPr>
          <w:p w14:paraId="544AF9B0" w14:textId="77777777" w:rsidR="00A172BE" w:rsidRPr="004F76AB" w:rsidRDefault="00A172BE" w:rsidP="00A172BE">
            <w:pPr>
              <w:spacing w:after="0" w:line="240" w:lineRule="auto"/>
              <w:rPr>
                <w:rFonts w:eastAsia="Times New Roman"/>
                <w:sz w:val="18"/>
                <w:szCs w:val="18"/>
                <w:lang w:val="nl-NL"/>
              </w:rPr>
            </w:pPr>
          </w:p>
        </w:tc>
      </w:tr>
      <w:tr w:rsidR="00A172BE" w:rsidRPr="004F76AB" w14:paraId="4B62B5A7" w14:textId="77777777" w:rsidTr="00A172BE">
        <w:tc>
          <w:tcPr>
            <w:tcW w:w="1101" w:type="dxa"/>
          </w:tcPr>
          <w:p w14:paraId="1E728D5A"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Universiteit</w:t>
            </w:r>
          </w:p>
        </w:tc>
        <w:tc>
          <w:tcPr>
            <w:tcW w:w="1134" w:type="dxa"/>
          </w:tcPr>
          <w:p w14:paraId="2BA56666" w14:textId="77777777" w:rsidR="00A172BE" w:rsidRPr="004F76AB" w:rsidRDefault="00A172BE" w:rsidP="00A172BE">
            <w:pPr>
              <w:spacing w:after="0" w:line="240" w:lineRule="auto"/>
              <w:rPr>
                <w:rFonts w:eastAsia="Times New Roman"/>
                <w:sz w:val="18"/>
                <w:szCs w:val="18"/>
                <w:lang w:val="nl-NL"/>
              </w:rPr>
            </w:pPr>
          </w:p>
        </w:tc>
        <w:tc>
          <w:tcPr>
            <w:tcW w:w="708" w:type="dxa"/>
          </w:tcPr>
          <w:p w14:paraId="03563372"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Kader</w:t>
            </w:r>
          </w:p>
          <w:p w14:paraId="1D004E78"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brief</w:t>
            </w:r>
          </w:p>
        </w:tc>
        <w:tc>
          <w:tcPr>
            <w:tcW w:w="454" w:type="dxa"/>
          </w:tcPr>
          <w:p w14:paraId="2FCF11F5" w14:textId="77777777" w:rsidR="00A172BE" w:rsidRPr="004F76AB" w:rsidRDefault="00A172BE" w:rsidP="00A172BE">
            <w:pPr>
              <w:spacing w:after="0" w:line="240" w:lineRule="auto"/>
              <w:rPr>
                <w:rFonts w:eastAsia="Times New Roman"/>
                <w:sz w:val="18"/>
                <w:szCs w:val="18"/>
                <w:lang w:val="nl-NL"/>
              </w:rPr>
            </w:pPr>
          </w:p>
        </w:tc>
        <w:tc>
          <w:tcPr>
            <w:tcW w:w="822" w:type="dxa"/>
          </w:tcPr>
          <w:p w14:paraId="35F0BEF8"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Halfjaarverslag</w:t>
            </w:r>
          </w:p>
        </w:tc>
        <w:tc>
          <w:tcPr>
            <w:tcW w:w="1162" w:type="dxa"/>
          </w:tcPr>
          <w:p w14:paraId="6FDAF733" w14:textId="77777777" w:rsidR="00A172BE" w:rsidRPr="004F76AB" w:rsidRDefault="00A172BE" w:rsidP="00A172BE">
            <w:pPr>
              <w:spacing w:after="0" w:line="240" w:lineRule="auto"/>
              <w:rPr>
                <w:rFonts w:eastAsia="Times New Roman"/>
                <w:sz w:val="18"/>
                <w:szCs w:val="18"/>
                <w:lang w:val="nl-NL"/>
              </w:rPr>
            </w:pPr>
          </w:p>
        </w:tc>
        <w:tc>
          <w:tcPr>
            <w:tcW w:w="1106" w:type="dxa"/>
          </w:tcPr>
          <w:p w14:paraId="3E4A47D4" w14:textId="77777777" w:rsidR="00A172BE" w:rsidRPr="004F76AB" w:rsidRDefault="00A172BE" w:rsidP="00A172BE">
            <w:pPr>
              <w:spacing w:after="0" w:line="240" w:lineRule="auto"/>
              <w:rPr>
                <w:rFonts w:eastAsia="Times New Roman"/>
                <w:sz w:val="18"/>
                <w:szCs w:val="18"/>
                <w:lang w:val="nl-NL"/>
              </w:rPr>
            </w:pPr>
          </w:p>
        </w:tc>
        <w:tc>
          <w:tcPr>
            <w:tcW w:w="992" w:type="dxa"/>
          </w:tcPr>
          <w:p w14:paraId="42B263DC"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Jaarplan/</w:t>
            </w:r>
          </w:p>
          <w:p w14:paraId="50ADD293"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begroting</w:t>
            </w:r>
          </w:p>
        </w:tc>
        <w:tc>
          <w:tcPr>
            <w:tcW w:w="1843" w:type="dxa"/>
          </w:tcPr>
          <w:p w14:paraId="37744192" w14:textId="77777777" w:rsidR="00A172BE" w:rsidRPr="004F76AB" w:rsidRDefault="00A172BE" w:rsidP="00A172BE">
            <w:pPr>
              <w:spacing w:after="0" w:line="240" w:lineRule="auto"/>
              <w:rPr>
                <w:rFonts w:eastAsia="Times New Roman"/>
                <w:sz w:val="18"/>
                <w:szCs w:val="18"/>
                <w:lang w:val="nl-NL"/>
              </w:rPr>
            </w:pPr>
          </w:p>
        </w:tc>
        <w:tc>
          <w:tcPr>
            <w:tcW w:w="567" w:type="dxa"/>
          </w:tcPr>
          <w:p w14:paraId="020454A9" w14:textId="77777777" w:rsidR="00A172BE" w:rsidRPr="004F76AB" w:rsidRDefault="00A172BE" w:rsidP="00A172BE">
            <w:pPr>
              <w:spacing w:after="0" w:line="240" w:lineRule="auto"/>
              <w:rPr>
                <w:rFonts w:eastAsia="Times New Roman"/>
                <w:sz w:val="18"/>
                <w:szCs w:val="18"/>
                <w:lang w:val="nl-NL"/>
              </w:rPr>
            </w:pPr>
          </w:p>
        </w:tc>
        <w:tc>
          <w:tcPr>
            <w:tcW w:w="1134" w:type="dxa"/>
          </w:tcPr>
          <w:p w14:paraId="7B3089F8" w14:textId="77777777" w:rsidR="00A172BE" w:rsidRPr="004F76AB" w:rsidRDefault="00A172BE" w:rsidP="00A172BE">
            <w:pPr>
              <w:spacing w:after="0" w:line="240" w:lineRule="auto"/>
              <w:rPr>
                <w:rFonts w:eastAsia="Times New Roman"/>
                <w:sz w:val="18"/>
                <w:szCs w:val="18"/>
                <w:lang w:val="nl-NL"/>
              </w:rPr>
            </w:pPr>
          </w:p>
        </w:tc>
        <w:tc>
          <w:tcPr>
            <w:tcW w:w="567" w:type="dxa"/>
          </w:tcPr>
          <w:p w14:paraId="1029E03E" w14:textId="77777777" w:rsidR="00A172BE" w:rsidRPr="004F76AB" w:rsidRDefault="00A172BE" w:rsidP="00A172BE">
            <w:pPr>
              <w:spacing w:after="0" w:line="240" w:lineRule="auto"/>
              <w:rPr>
                <w:rFonts w:eastAsia="Times New Roman"/>
                <w:sz w:val="18"/>
                <w:szCs w:val="18"/>
                <w:lang w:val="nl-NL"/>
              </w:rPr>
            </w:pPr>
          </w:p>
        </w:tc>
        <w:tc>
          <w:tcPr>
            <w:tcW w:w="1134" w:type="dxa"/>
          </w:tcPr>
          <w:p w14:paraId="318C595B"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Jaarverslag/</w:t>
            </w:r>
          </w:p>
          <w:p w14:paraId="704CBFB0"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rekening</w:t>
            </w:r>
          </w:p>
        </w:tc>
      </w:tr>
      <w:tr w:rsidR="00A172BE" w:rsidRPr="004F76AB" w14:paraId="691E6657" w14:textId="77777777" w:rsidTr="00A172BE">
        <w:tc>
          <w:tcPr>
            <w:tcW w:w="1101" w:type="dxa"/>
          </w:tcPr>
          <w:p w14:paraId="24DFA51B" w14:textId="77777777" w:rsidR="00A172BE" w:rsidRPr="004F76AB" w:rsidRDefault="00A172BE" w:rsidP="00A172BE">
            <w:pPr>
              <w:spacing w:after="0" w:line="240" w:lineRule="auto"/>
              <w:rPr>
                <w:rFonts w:eastAsia="Times New Roman"/>
                <w:sz w:val="18"/>
                <w:szCs w:val="18"/>
                <w:lang w:val="nl-NL"/>
              </w:rPr>
            </w:pPr>
          </w:p>
        </w:tc>
        <w:tc>
          <w:tcPr>
            <w:tcW w:w="1134" w:type="dxa"/>
          </w:tcPr>
          <w:p w14:paraId="32CDC3B1" w14:textId="77777777" w:rsidR="00A172BE" w:rsidRPr="004F76AB" w:rsidRDefault="00A172BE" w:rsidP="00A172BE">
            <w:pPr>
              <w:spacing w:after="0" w:line="240" w:lineRule="auto"/>
              <w:rPr>
                <w:rFonts w:eastAsia="Times New Roman"/>
                <w:sz w:val="18"/>
                <w:szCs w:val="18"/>
                <w:lang w:val="nl-NL"/>
              </w:rPr>
            </w:pPr>
            <w:r w:rsidRPr="004F76AB">
              <w:rPr>
                <w:noProof/>
                <w:lang w:val="nl-NL" w:eastAsia="nl-NL"/>
              </w:rPr>
              <mc:AlternateContent>
                <mc:Choice Requires="wps">
                  <w:drawing>
                    <wp:anchor distT="0" distB="0" distL="114300" distR="114300" simplePos="0" relativeHeight="251666432" behindDoc="0" locked="0" layoutInCell="1" allowOverlap="1" wp14:anchorId="561EE9BB" wp14:editId="7AF9885E">
                      <wp:simplePos x="0" y="0"/>
                      <wp:positionH relativeFrom="column">
                        <wp:posOffset>586740</wp:posOffset>
                      </wp:positionH>
                      <wp:positionV relativeFrom="paragraph">
                        <wp:posOffset>33020</wp:posOffset>
                      </wp:positionV>
                      <wp:extent cx="1028700" cy="390525"/>
                      <wp:effectExtent l="0" t="38100" r="76200" b="2857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390525"/>
                              </a:xfrm>
                              <a:prstGeom prst="bentConnector3">
                                <a:avLst>
                                  <a:gd name="adj1" fmla="val 10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50454" id="AutoShape 14" o:spid="_x0000_s1026" type="#_x0000_t34" style="position:absolute;margin-left:46.2pt;margin-top:2.6pt;width:81pt;height:30.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" adj="21600" strokeweight="1.5pt">
                      <v:stroke endarrow="block"/>
                    </v:shape>
                  </w:pict>
                </mc:Fallback>
              </mc:AlternateContent>
            </w:r>
          </w:p>
        </w:tc>
        <w:tc>
          <w:tcPr>
            <w:tcW w:w="708" w:type="dxa"/>
          </w:tcPr>
          <w:p w14:paraId="1AD930B3" w14:textId="77777777" w:rsidR="00A172BE" w:rsidRPr="004F76AB" w:rsidRDefault="00A172BE" w:rsidP="00A172BE">
            <w:pPr>
              <w:spacing w:after="0" w:line="240" w:lineRule="auto"/>
              <w:rPr>
                <w:rFonts w:eastAsia="Times New Roman"/>
                <w:sz w:val="18"/>
                <w:szCs w:val="18"/>
                <w:lang w:val="nl-NL"/>
              </w:rPr>
            </w:pPr>
          </w:p>
        </w:tc>
        <w:tc>
          <w:tcPr>
            <w:tcW w:w="454" w:type="dxa"/>
          </w:tcPr>
          <w:p w14:paraId="192DFCE0" w14:textId="77777777" w:rsidR="00A172BE" w:rsidRPr="004F76AB" w:rsidRDefault="00A172BE" w:rsidP="00A172BE">
            <w:pPr>
              <w:spacing w:after="0" w:line="240" w:lineRule="auto"/>
              <w:rPr>
                <w:rFonts w:eastAsia="Times New Roman"/>
                <w:sz w:val="18"/>
                <w:szCs w:val="18"/>
                <w:lang w:val="nl-NL"/>
              </w:rPr>
            </w:pPr>
          </w:p>
        </w:tc>
        <w:tc>
          <w:tcPr>
            <w:tcW w:w="822" w:type="dxa"/>
          </w:tcPr>
          <w:p w14:paraId="144AD98C" w14:textId="77777777" w:rsidR="00A172BE" w:rsidRPr="004F76AB" w:rsidRDefault="00A172BE" w:rsidP="00A172BE">
            <w:pPr>
              <w:spacing w:after="0" w:line="240" w:lineRule="auto"/>
              <w:rPr>
                <w:rFonts w:eastAsia="Times New Roman"/>
                <w:sz w:val="18"/>
                <w:szCs w:val="18"/>
                <w:lang w:val="nl-NL"/>
              </w:rPr>
            </w:pPr>
          </w:p>
        </w:tc>
        <w:tc>
          <w:tcPr>
            <w:tcW w:w="1162" w:type="dxa"/>
          </w:tcPr>
          <w:p w14:paraId="16887DDE" w14:textId="77777777" w:rsidR="00A172BE" w:rsidRPr="004F76AB" w:rsidRDefault="00A172BE" w:rsidP="00A172BE">
            <w:pPr>
              <w:spacing w:after="0" w:line="240" w:lineRule="auto"/>
              <w:rPr>
                <w:rFonts w:eastAsia="Times New Roman"/>
                <w:sz w:val="18"/>
                <w:szCs w:val="18"/>
                <w:lang w:val="nl-NL"/>
              </w:rPr>
            </w:pPr>
          </w:p>
        </w:tc>
        <w:tc>
          <w:tcPr>
            <w:tcW w:w="1106" w:type="dxa"/>
          </w:tcPr>
          <w:p w14:paraId="0D51755C" w14:textId="77777777" w:rsidR="00A172BE" w:rsidRPr="004F76AB" w:rsidRDefault="00A172BE" w:rsidP="00A172BE">
            <w:pPr>
              <w:spacing w:after="0" w:line="240" w:lineRule="auto"/>
              <w:rPr>
                <w:rFonts w:eastAsia="Times New Roman"/>
                <w:sz w:val="18"/>
                <w:szCs w:val="18"/>
                <w:lang w:val="nl-NL"/>
              </w:rPr>
            </w:pPr>
          </w:p>
        </w:tc>
        <w:tc>
          <w:tcPr>
            <w:tcW w:w="992" w:type="dxa"/>
          </w:tcPr>
          <w:p w14:paraId="090FF762" w14:textId="77777777" w:rsidR="00A172BE" w:rsidRPr="004F76AB" w:rsidRDefault="00A172BE" w:rsidP="00A172BE">
            <w:pPr>
              <w:spacing w:after="0" w:line="240" w:lineRule="auto"/>
              <w:rPr>
                <w:rFonts w:eastAsia="Times New Roman"/>
                <w:sz w:val="18"/>
                <w:szCs w:val="18"/>
                <w:lang w:val="nl-NL"/>
              </w:rPr>
            </w:pPr>
          </w:p>
        </w:tc>
        <w:tc>
          <w:tcPr>
            <w:tcW w:w="1843" w:type="dxa"/>
          </w:tcPr>
          <w:p w14:paraId="44921D7A" w14:textId="77777777" w:rsidR="00A172BE" w:rsidRPr="004F76AB" w:rsidRDefault="00A172BE" w:rsidP="00A172BE">
            <w:pPr>
              <w:spacing w:after="0" w:line="240" w:lineRule="auto"/>
              <w:rPr>
                <w:rFonts w:eastAsia="Times New Roman"/>
                <w:sz w:val="18"/>
                <w:szCs w:val="18"/>
                <w:lang w:val="nl-NL"/>
              </w:rPr>
            </w:pPr>
          </w:p>
        </w:tc>
        <w:tc>
          <w:tcPr>
            <w:tcW w:w="567" w:type="dxa"/>
          </w:tcPr>
          <w:p w14:paraId="3481B7F9" w14:textId="77777777" w:rsidR="00A172BE" w:rsidRPr="004F76AB" w:rsidRDefault="00A172BE" w:rsidP="00A172BE">
            <w:pPr>
              <w:spacing w:after="0" w:line="240" w:lineRule="auto"/>
              <w:rPr>
                <w:rFonts w:eastAsia="Times New Roman"/>
                <w:sz w:val="18"/>
                <w:szCs w:val="18"/>
                <w:lang w:val="nl-NL"/>
              </w:rPr>
            </w:pPr>
          </w:p>
        </w:tc>
        <w:tc>
          <w:tcPr>
            <w:tcW w:w="1134" w:type="dxa"/>
          </w:tcPr>
          <w:p w14:paraId="6F7B9F73" w14:textId="77777777" w:rsidR="00A172BE" w:rsidRPr="004F76AB" w:rsidRDefault="00A172BE" w:rsidP="00A172BE">
            <w:pPr>
              <w:spacing w:after="0" w:line="240" w:lineRule="auto"/>
              <w:rPr>
                <w:rFonts w:eastAsia="Times New Roman"/>
                <w:sz w:val="18"/>
                <w:szCs w:val="18"/>
                <w:lang w:val="nl-NL"/>
              </w:rPr>
            </w:pPr>
            <w:r w:rsidRPr="004F76AB">
              <w:rPr>
                <w:noProof/>
                <w:lang w:val="nl-NL" w:eastAsia="nl-NL"/>
              </w:rPr>
              <mc:AlternateContent>
                <mc:Choice Requires="wps">
                  <w:drawing>
                    <wp:anchor distT="0" distB="0" distL="114300" distR="114300" simplePos="0" relativeHeight="251662336" behindDoc="0" locked="0" layoutInCell="1" allowOverlap="1" wp14:anchorId="51F16B65" wp14:editId="35B1D53D">
                      <wp:simplePos x="0" y="0"/>
                      <wp:positionH relativeFrom="column">
                        <wp:posOffset>637540</wp:posOffset>
                      </wp:positionH>
                      <wp:positionV relativeFrom="paragraph">
                        <wp:posOffset>33020</wp:posOffset>
                      </wp:positionV>
                      <wp:extent cx="695325" cy="390525"/>
                      <wp:effectExtent l="0" t="38100" r="85725" b="2857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390525"/>
                              </a:xfrm>
                              <a:prstGeom prst="bentConnector3">
                                <a:avLst>
                                  <a:gd name="adj1" fmla="val 100546"/>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A6316" id="AutoShape 15" o:spid="_x0000_s1026" type="#_x0000_t34" style="position:absolute;margin-left:50.2pt;margin-top:2.6pt;width:54.75pt;height:30.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" adj="21718" strokeweight="1.5pt">
                      <v:stroke endarrow="block"/>
                    </v:shape>
                  </w:pict>
                </mc:Fallback>
              </mc:AlternateContent>
            </w:r>
          </w:p>
        </w:tc>
        <w:tc>
          <w:tcPr>
            <w:tcW w:w="567" w:type="dxa"/>
          </w:tcPr>
          <w:p w14:paraId="74A0F05E" w14:textId="77777777" w:rsidR="00A172BE" w:rsidRPr="004F76AB" w:rsidRDefault="00A172BE" w:rsidP="00A172BE">
            <w:pPr>
              <w:spacing w:after="0" w:line="240" w:lineRule="auto"/>
              <w:rPr>
                <w:rFonts w:eastAsia="Times New Roman"/>
                <w:sz w:val="18"/>
                <w:szCs w:val="18"/>
                <w:lang w:val="nl-NL"/>
              </w:rPr>
            </w:pPr>
          </w:p>
        </w:tc>
        <w:tc>
          <w:tcPr>
            <w:tcW w:w="1134" w:type="dxa"/>
          </w:tcPr>
          <w:p w14:paraId="5D322E13" w14:textId="77777777" w:rsidR="00A172BE" w:rsidRPr="004F76AB" w:rsidRDefault="00A172BE" w:rsidP="00A172BE">
            <w:pPr>
              <w:spacing w:after="0" w:line="240" w:lineRule="auto"/>
              <w:rPr>
                <w:rFonts w:eastAsia="Times New Roman"/>
                <w:sz w:val="18"/>
                <w:szCs w:val="18"/>
                <w:lang w:val="nl-NL"/>
              </w:rPr>
            </w:pPr>
          </w:p>
        </w:tc>
      </w:tr>
      <w:tr w:rsidR="00A172BE" w:rsidRPr="004F76AB" w14:paraId="34CD614A" w14:textId="77777777" w:rsidTr="00A172BE">
        <w:tc>
          <w:tcPr>
            <w:tcW w:w="1101" w:type="dxa"/>
          </w:tcPr>
          <w:p w14:paraId="4E4916D5"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Dienst</w:t>
            </w:r>
          </w:p>
        </w:tc>
        <w:tc>
          <w:tcPr>
            <w:tcW w:w="1134" w:type="dxa"/>
          </w:tcPr>
          <w:p w14:paraId="64FDD38D"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4-maands rapportage (</w:t>
            </w:r>
            <w:proofErr w:type="spellStart"/>
            <w:r w:rsidRPr="004F76AB">
              <w:rPr>
                <w:rFonts w:eastAsia="Times New Roman"/>
                <w:sz w:val="18"/>
                <w:szCs w:val="18"/>
                <w:lang w:val="nl-NL"/>
              </w:rPr>
              <w:t>kj</w:t>
            </w:r>
            <w:proofErr w:type="spellEnd"/>
            <w:r w:rsidRPr="004F76AB">
              <w:rPr>
                <w:rFonts w:eastAsia="Times New Roman"/>
                <w:sz w:val="18"/>
                <w:szCs w:val="18"/>
                <w:lang w:val="nl-NL"/>
              </w:rPr>
              <w:t>)</w:t>
            </w:r>
          </w:p>
        </w:tc>
        <w:tc>
          <w:tcPr>
            <w:tcW w:w="708" w:type="dxa"/>
          </w:tcPr>
          <w:p w14:paraId="78A9B0D2" w14:textId="77777777" w:rsidR="00A172BE" w:rsidRPr="004F76AB" w:rsidRDefault="00A172BE" w:rsidP="00A172BE">
            <w:pPr>
              <w:spacing w:after="0" w:line="240" w:lineRule="auto"/>
              <w:rPr>
                <w:rFonts w:eastAsia="Times New Roman"/>
                <w:sz w:val="18"/>
                <w:szCs w:val="18"/>
                <w:lang w:val="nl-NL"/>
              </w:rPr>
            </w:pPr>
          </w:p>
        </w:tc>
        <w:tc>
          <w:tcPr>
            <w:tcW w:w="454" w:type="dxa"/>
          </w:tcPr>
          <w:p w14:paraId="20F15802" w14:textId="77777777" w:rsidR="00A172BE" w:rsidRPr="004F76AB" w:rsidRDefault="00A172BE" w:rsidP="00A172BE">
            <w:pPr>
              <w:spacing w:after="0" w:line="240" w:lineRule="auto"/>
              <w:rPr>
                <w:rFonts w:eastAsia="Times New Roman"/>
                <w:sz w:val="18"/>
                <w:szCs w:val="18"/>
                <w:lang w:val="nl-NL"/>
              </w:rPr>
            </w:pPr>
          </w:p>
        </w:tc>
        <w:tc>
          <w:tcPr>
            <w:tcW w:w="822" w:type="dxa"/>
          </w:tcPr>
          <w:p w14:paraId="65CA17F8" w14:textId="77777777" w:rsidR="00A172BE" w:rsidRPr="004F76AB" w:rsidRDefault="00A172BE" w:rsidP="00A172BE">
            <w:pPr>
              <w:spacing w:after="0" w:line="240" w:lineRule="auto"/>
              <w:rPr>
                <w:rFonts w:eastAsia="Times New Roman"/>
                <w:sz w:val="18"/>
                <w:szCs w:val="18"/>
                <w:lang w:val="nl-NL"/>
              </w:rPr>
            </w:pPr>
          </w:p>
        </w:tc>
        <w:tc>
          <w:tcPr>
            <w:tcW w:w="1162" w:type="dxa"/>
          </w:tcPr>
          <w:p w14:paraId="15067DBB"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8-maands rapportage (</w:t>
            </w:r>
            <w:proofErr w:type="spellStart"/>
            <w:r w:rsidRPr="004F76AB">
              <w:rPr>
                <w:rFonts w:eastAsia="Times New Roman"/>
                <w:sz w:val="18"/>
                <w:szCs w:val="18"/>
                <w:lang w:val="nl-NL"/>
              </w:rPr>
              <w:t>kj</w:t>
            </w:r>
            <w:proofErr w:type="spellEnd"/>
            <w:r w:rsidRPr="004F76AB">
              <w:rPr>
                <w:rFonts w:eastAsia="Times New Roman"/>
                <w:sz w:val="18"/>
                <w:szCs w:val="18"/>
                <w:lang w:val="nl-NL"/>
              </w:rPr>
              <w:t>)</w:t>
            </w:r>
          </w:p>
        </w:tc>
        <w:tc>
          <w:tcPr>
            <w:tcW w:w="1106" w:type="dxa"/>
          </w:tcPr>
          <w:p w14:paraId="35123358" w14:textId="77777777" w:rsidR="00A172BE" w:rsidRPr="004F76AB" w:rsidRDefault="00A172BE" w:rsidP="00A172BE">
            <w:pPr>
              <w:spacing w:after="0" w:line="240" w:lineRule="auto"/>
              <w:rPr>
                <w:rFonts w:eastAsia="Times New Roman"/>
                <w:sz w:val="18"/>
                <w:szCs w:val="18"/>
                <w:lang w:val="nl-NL"/>
              </w:rPr>
            </w:pPr>
          </w:p>
        </w:tc>
        <w:tc>
          <w:tcPr>
            <w:tcW w:w="992" w:type="dxa"/>
          </w:tcPr>
          <w:p w14:paraId="16488A97" w14:textId="77777777" w:rsidR="00A172BE" w:rsidRPr="004F76AB" w:rsidRDefault="00A172BE" w:rsidP="00A172BE">
            <w:pPr>
              <w:spacing w:after="0" w:line="240" w:lineRule="auto"/>
              <w:rPr>
                <w:rFonts w:eastAsia="Times New Roman"/>
                <w:sz w:val="18"/>
                <w:szCs w:val="18"/>
                <w:lang w:val="nl-NL"/>
              </w:rPr>
            </w:pPr>
          </w:p>
        </w:tc>
        <w:tc>
          <w:tcPr>
            <w:tcW w:w="1843" w:type="dxa"/>
          </w:tcPr>
          <w:p w14:paraId="77F9919A" w14:textId="77777777" w:rsidR="00A172BE" w:rsidRPr="004F76AB" w:rsidRDefault="00A172BE" w:rsidP="00A172BE">
            <w:pPr>
              <w:spacing w:after="0" w:line="240" w:lineRule="auto"/>
              <w:rPr>
                <w:rFonts w:eastAsia="Times New Roman"/>
                <w:sz w:val="18"/>
                <w:szCs w:val="18"/>
                <w:lang w:val="nl-NL"/>
              </w:rPr>
            </w:pPr>
          </w:p>
        </w:tc>
        <w:tc>
          <w:tcPr>
            <w:tcW w:w="567" w:type="dxa"/>
          </w:tcPr>
          <w:p w14:paraId="3C53BD7A" w14:textId="77777777" w:rsidR="00A172BE" w:rsidRPr="004F76AB" w:rsidRDefault="00A172BE" w:rsidP="00A172BE">
            <w:pPr>
              <w:spacing w:after="0" w:line="240" w:lineRule="auto"/>
              <w:rPr>
                <w:rFonts w:eastAsia="Times New Roman"/>
                <w:sz w:val="18"/>
                <w:szCs w:val="18"/>
                <w:lang w:val="nl-NL"/>
              </w:rPr>
            </w:pPr>
          </w:p>
        </w:tc>
        <w:tc>
          <w:tcPr>
            <w:tcW w:w="1134" w:type="dxa"/>
          </w:tcPr>
          <w:p w14:paraId="7398C6F6"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 xml:space="preserve">Jaarverslag </w:t>
            </w:r>
          </w:p>
          <w:p w14:paraId="4715BCCF" w14:textId="77777777" w:rsidR="00A172BE" w:rsidRPr="004F76AB" w:rsidRDefault="00A172BE" w:rsidP="00A172BE">
            <w:pPr>
              <w:spacing w:after="0" w:line="240" w:lineRule="auto"/>
              <w:rPr>
                <w:rFonts w:eastAsia="Times New Roman"/>
                <w:sz w:val="18"/>
                <w:szCs w:val="18"/>
                <w:lang w:val="nl-NL"/>
              </w:rPr>
            </w:pPr>
            <w:r w:rsidRPr="004F76AB">
              <w:rPr>
                <w:rFonts w:eastAsia="Times New Roman"/>
                <w:sz w:val="18"/>
                <w:szCs w:val="18"/>
                <w:lang w:val="nl-NL"/>
              </w:rPr>
              <w:t>(kj-1)</w:t>
            </w:r>
          </w:p>
        </w:tc>
        <w:tc>
          <w:tcPr>
            <w:tcW w:w="567" w:type="dxa"/>
          </w:tcPr>
          <w:p w14:paraId="27F92B57" w14:textId="77777777" w:rsidR="00A172BE" w:rsidRPr="004F76AB" w:rsidRDefault="00A172BE" w:rsidP="00A172BE">
            <w:pPr>
              <w:spacing w:after="0" w:line="240" w:lineRule="auto"/>
              <w:rPr>
                <w:rFonts w:eastAsia="Times New Roman"/>
                <w:sz w:val="18"/>
                <w:szCs w:val="18"/>
                <w:lang w:val="nl-NL"/>
              </w:rPr>
            </w:pPr>
          </w:p>
        </w:tc>
        <w:tc>
          <w:tcPr>
            <w:tcW w:w="1134" w:type="dxa"/>
          </w:tcPr>
          <w:p w14:paraId="1D006FCA" w14:textId="77777777" w:rsidR="00A172BE" w:rsidRPr="004F76AB" w:rsidRDefault="00A172BE" w:rsidP="00A172BE">
            <w:pPr>
              <w:spacing w:after="0" w:line="240" w:lineRule="auto"/>
              <w:rPr>
                <w:rFonts w:eastAsia="Times New Roman"/>
                <w:sz w:val="18"/>
                <w:szCs w:val="18"/>
                <w:lang w:val="nl-NL"/>
              </w:rPr>
            </w:pPr>
          </w:p>
        </w:tc>
      </w:tr>
    </w:tbl>
    <w:p w14:paraId="461A239B" w14:textId="77777777" w:rsidR="00366E57" w:rsidRDefault="00366E57"/>
    <w:p w14:paraId="73D4D556" w14:textId="77777777" w:rsidR="00A172BE" w:rsidRDefault="00A172BE"/>
    <w:p w14:paraId="452950CF" w14:textId="39D22964" w:rsidR="00494066" w:rsidRDefault="00D50234">
      <w:r w:rsidRPr="004F76AB">
        <w:rPr>
          <w:noProof/>
          <w:lang w:val="nl-NL" w:eastAsia="nl-NL"/>
        </w:rPr>
        <mc:AlternateContent>
          <mc:Choice Requires="wps">
            <w:drawing>
              <wp:anchor distT="0" distB="0" distL="114300" distR="114300" simplePos="0" relativeHeight="251670528" behindDoc="0" locked="0" layoutInCell="1" allowOverlap="1" wp14:anchorId="50A9C94D" wp14:editId="3DA89385">
                <wp:simplePos x="0" y="0"/>
                <wp:positionH relativeFrom="column">
                  <wp:posOffset>-4882515</wp:posOffset>
                </wp:positionH>
                <wp:positionV relativeFrom="paragraph">
                  <wp:posOffset>173355</wp:posOffset>
                </wp:positionV>
                <wp:extent cx="685800" cy="685800"/>
                <wp:effectExtent l="0" t="0" r="76200" b="762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85800" cy="685800"/>
                        </a:xfrm>
                        <a:prstGeom prst="bentConnector3">
                          <a:avLst>
                            <a:gd name="adj1" fmla="val 1852"/>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20BF8" id="AutoShape 10" o:spid="_x0000_s1026" type="#_x0000_t34" style="position:absolute;margin-left:-384.45pt;margin-top:13.65pt;width:54pt;height:54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" adj="400" strokeweight="1.5pt">
                <v:stroke endarrow="block"/>
              </v:shape>
            </w:pict>
          </mc:Fallback>
        </mc:AlternateContent>
      </w:r>
    </w:p>
    <w:p w14:paraId="61A7EA98" w14:textId="77777777" w:rsidR="00494066" w:rsidRPr="00494066" w:rsidRDefault="00494066" w:rsidP="00494066"/>
    <w:p w14:paraId="7B9EE6B2" w14:textId="77777777" w:rsidR="00494066" w:rsidRPr="00494066" w:rsidRDefault="00494066" w:rsidP="00494066"/>
    <w:p w14:paraId="5493AC33" w14:textId="77777777" w:rsidR="00494066" w:rsidRPr="00494066" w:rsidRDefault="00494066" w:rsidP="00494066"/>
    <w:p w14:paraId="41733430" w14:textId="77777777" w:rsidR="00494066" w:rsidRPr="00494066" w:rsidRDefault="00494066" w:rsidP="00494066"/>
    <w:p w14:paraId="2649BA71" w14:textId="77777777" w:rsidR="00494066" w:rsidRPr="00494066" w:rsidRDefault="00494066" w:rsidP="00494066"/>
    <w:p w14:paraId="2472B3AD" w14:textId="77777777" w:rsidR="00494066" w:rsidRPr="00494066" w:rsidRDefault="00494066" w:rsidP="00494066"/>
    <w:p w14:paraId="0EC059B0" w14:textId="77777777" w:rsidR="00494066" w:rsidRPr="00494066" w:rsidRDefault="00494066" w:rsidP="00494066"/>
    <w:p w14:paraId="435FB63B" w14:textId="77777777" w:rsidR="00494066" w:rsidRPr="00494066" w:rsidRDefault="00494066" w:rsidP="00494066"/>
    <w:p w14:paraId="474F7CD5" w14:textId="4F74E1B4" w:rsidR="00494066" w:rsidRDefault="00494066" w:rsidP="00494066"/>
    <w:p w14:paraId="52038690" w14:textId="6C4E29C9" w:rsidR="00494066" w:rsidRDefault="00494066" w:rsidP="00494066"/>
    <w:p w14:paraId="7431D1A2" w14:textId="7FAB00AA" w:rsidR="00A172BE" w:rsidRPr="0031084D" w:rsidRDefault="00A172BE" w:rsidP="00D50234">
      <w:pPr>
        <w:rPr>
          <w:lang w:val="nl-NL"/>
        </w:rPr>
      </w:pPr>
    </w:p>
    <w:sectPr w:rsidR="00A172BE" w:rsidRPr="0031084D" w:rsidSect="00932571">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98DF" w14:textId="77777777" w:rsidR="001F70C2" w:rsidRDefault="001F70C2" w:rsidP="00A46CC5">
      <w:pPr>
        <w:spacing w:after="0" w:line="240" w:lineRule="auto"/>
      </w:pPr>
      <w:r>
        <w:separator/>
      </w:r>
    </w:p>
  </w:endnote>
  <w:endnote w:type="continuationSeparator" w:id="0">
    <w:p w14:paraId="2996D5BB" w14:textId="77777777" w:rsidR="001F70C2" w:rsidRDefault="001F70C2" w:rsidP="00A4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MinchoB">
    <w:altName w:val="Yu Gothic"/>
    <w:panose1 w:val="020B0604020202020204"/>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GGothicM">
    <w:altName w:val="Yu Gothic UI"/>
    <w:panose1 w:val="020B0604020202020204"/>
    <w:charset w:val="80"/>
    <w:family w:val="roman"/>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f87">
    <w:altName w:val="Times New Roman"/>
    <w:panose1 w:val="020B0604020202020204"/>
    <w:charset w:val="00"/>
    <w:family w:val="auto"/>
    <w:pitch w:val="default"/>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620E" w14:textId="77777777" w:rsidR="001F70C2" w:rsidRDefault="001F70C2" w:rsidP="00A46CC5">
      <w:pPr>
        <w:spacing w:after="0" w:line="240" w:lineRule="auto"/>
      </w:pPr>
      <w:r>
        <w:separator/>
      </w:r>
    </w:p>
  </w:footnote>
  <w:footnote w:type="continuationSeparator" w:id="0">
    <w:p w14:paraId="3F9D3903" w14:textId="77777777" w:rsidR="001F70C2" w:rsidRDefault="001F70C2" w:rsidP="00A46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1DD"/>
    <w:multiLevelType w:val="hybridMultilevel"/>
    <w:tmpl w:val="BA3E8EFA"/>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945" w:hanging="360"/>
      </w:pPr>
      <w:rPr>
        <w:rFonts w:ascii="Courier New" w:hAnsi="Courier New" w:cs="Courier New" w:hint="default"/>
      </w:rPr>
    </w:lvl>
    <w:lvl w:ilvl="2" w:tplc="04130005" w:tentative="1">
      <w:start w:val="1"/>
      <w:numFmt w:val="bullet"/>
      <w:lvlText w:val=""/>
      <w:lvlJc w:val="left"/>
      <w:pPr>
        <w:ind w:left="1665" w:hanging="360"/>
      </w:pPr>
      <w:rPr>
        <w:rFonts w:ascii="Wingdings" w:hAnsi="Wingdings" w:hint="default"/>
      </w:rPr>
    </w:lvl>
    <w:lvl w:ilvl="3" w:tplc="04130001" w:tentative="1">
      <w:start w:val="1"/>
      <w:numFmt w:val="bullet"/>
      <w:lvlText w:val=""/>
      <w:lvlJc w:val="left"/>
      <w:pPr>
        <w:ind w:left="2385" w:hanging="360"/>
      </w:pPr>
      <w:rPr>
        <w:rFonts w:ascii="Symbol" w:hAnsi="Symbol" w:hint="default"/>
      </w:rPr>
    </w:lvl>
    <w:lvl w:ilvl="4" w:tplc="04130003" w:tentative="1">
      <w:start w:val="1"/>
      <w:numFmt w:val="bullet"/>
      <w:lvlText w:val="o"/>
      <w:lvlJc w:val="left"/>
      <w:pPr>
        <w:ind w:left="3105" w:hanging="360"/>
      </w:pPr>
      <w:rPr>
        <w:rFonts w:ascii="Courier New" w:hAnsi="Courier New" w:cs="Courier New" w:hint="default"/>
      </w:rPr>
    </w:lvl>
    <w:lvl w:ilvl="5" w:tplc="04130005" w:tentative="1">
      <w:start w:val="1"/>
      <w:numFmt w:val="bullet"/>
      <w:lvlText w:val=""/>
      <w:lvlJc w:val="left"/>
      <w:pPr>
        <w:ind w:left="3825" w:hanging="360"/>
      </w:pPr>
      <w:rPr>
        <w:rFonts w:ascii="Wingdings" w:hAnsi="Wingdings" w:hint="default"/>
      </w:rPr>
    </w:lvl>
    <w:lvl w:ilvl="6" w:tplc="04130001" w:tentative="1">
      <w:start w:val="1"/>
      <w:numFmt w:val="bullet"/>
      <w:lvlText w:val=""/>
      <w:lvlJc w:val="left"/>
      <w:pPr>
        <w:ind w:left="4545" w:hanging="360"/>
      </w:pPr>
      <w:rPr>
        <w:rFonts w:ascii="Symbol" w:hAnsi="Symbol" w:hint="default"/>
      </w:rPr>
    </w:lvl>
    <w:lvl w:ilvl="7" w:tplc="04130003" w:tentative="1">
      <w:start w:val="1"/>
      <w:numFmt w:val="bullet"/>
      <w:lvlText w:val="o"/>
      <w:lvlJc w:val="left"/>
      <w:pPr>
        <w:ind w:left="5265" w:hanging="360"/>
      </w:pPr>
      <w:rPr>
        <w:rFonts w:ascii="Courier New" w:hAnsi="Courier New" w:cs="Courier New" w:hint="default"/>
      </w:rPr>
    </w:lvl>
    <w:lvl w:ilvl="8" w:tplc="04130005" w:tentative="1">
      <w:start w:val="1"/>
      <w:numFmt w:val="bullet"/>
      <w:lvlText w:val=""/>
      <w:lvlJc w:val="left"/>
      <w:pPr>
        <w:ind w:left="5985" w:hanging="360"/>
      </w:pPr>
      <w:rPr>
        <w:rFonts w:ascii="Wingdings" w:hAnsi="Wingdings" w:hint="default"/>
      </w:rPr>
    </w:lvl>
  </w:abstractNum>
  <w:abstractNum w:abstractNumId="1" w15:restartNumberingAfterBreak="0">
    <w:nsid w:val="16F31780"/>
    <w:multiLevelType w:val="hybridMultilevel"/>
    <w:tmpl w:val="8702D068"/>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945" w:hanging="360"/>
      </w:pPr>
      <w:rPr>
        <w:rFonts w:ascii="Courier New" w:hAnsi="Courier New" w:cs="Courier New" w:hint="default"/>
      </w:rPr>
    </w:lvl>
    <w:lvl w:ilvl="2" w:tplc="04130005" w:tentative="1">
      <w:start w:val="1"/>
      <w:numFmt w:val="bullet"/>
      <w:lvlText w:val=""/>
      <w:lvlJc w:val="left"/>
      <w:pPr>
        <w:ind w:left="1665" w:hanging="360"/>
      </w:pPr>
      <w:rPr>
        <w:rFonts w:ascii="Wingdings" w:hAnsi="Wingdings" w:hint="default"/>
      </w:rPr>
    </w:lvl>
    <w:lvl w:ilvl="3" w:tplc="04130001" w:tentative="1">
      <w:start w:val="1"/>
      <w:numFmt w:val="bullet"/>
      <w:lvlText w:val=""/>
      <w:lvlJc w:val="left"/>
      <w:pPr>
        <w:ind w:left="2385" w:hanging="360"/>
      </w:pPr>
      <w:rPr>
        <w:rFonts w:ascii="Symbol" w:hAnsi="Symbol" w:hint="default"/>
      </w:rPr>
    </w:lvl>
    <w:lvl w:ilvl="4" w:tplc="04130003" w:tentative="1">
      <w:start w:val="1"/>
      <w:numFmt w:val="bullet"/>
      <w:lvlText w:val="o"/>
      <w:lvlJc w:val="left"/>
      <w:pPr>
        <w:ind w:left="3105" w:hanging="360"/>
      </w:pPr>
      <w:rPr>
        <w:rFonts w:ascii="Courier New" w:hAnsi="Courier New" w:cs="Courier New" w:hint="default"/>
      </w:rPr>
    </w:lvl>
    <w:lvl w:ilvl="5" w:tplc="04130005" w:tentative="1">
      <w:start w:val="1"/>
      <w:numFmt w:val="bullet"/>
      <w:lvlText w:val=""/>
      <w:lvlJc w:val="left"/>
      <w:pPr>
        <w:ind w:left="3825" w:hanging="360"/>
      </w:pPr>
      <w:rPr>
        <w:rFonts w:ascii="Wingdings" w:hAnsi="Wingdings" w:hint="default"/>
      </w:rPr>
    </w:lvl>
    <w:lvl w:ilvl="6" w:tplc="04130001" w:tentative="1">
      <w:start w:val="1"/>
      <w:numFmt w:val="bullet"/>
      <w:lvlText w:val=""/>
      <w:lvlJc w:val="left"/>
      <w:pPr>
        <w:ind w:left="4545" w:hanging="360"/>
      </w:pPr>
      <w:rPr>
        <w:rFonts w:ascii="Symbol" w:hAnsi="Symbol" w:hint="default"/>
      </w:rPr>
    </w:lvl>
    <w:lvl w:ilvl="7" w:tplc="04130003" w:tentative="1">
      <w:start w:val="1"/>
      <w:numFmt w:val="bullet"/>
      <w:lvlText w:val="o"/>
      <w:lvlJc w:val="left"/>
      <w:pPr>
        <w:ind w:left="5265" w:hanging="360"/>
      </w:pPr>
      <w:rPr>
        <w:rFonts w:ascii="Courier New" w:hAnsi="Courier New" w:cs="Courier New" w:hint="default"/>
      </w:rPr>
    </w:lvl>
    <w:lvl w:ilvl="8" w:tplc="04130005" w:tentative="1">
      <w:start w:val="1"/>
      <w:numFmt w:val="bullet"/>
      <w:lvlText w:val=""/>
      <w:lvlJc w:val="left"/>
      <w:pPr>
        <w:ind w:left="5985" w:hanging="360"/>
      </w:pPr>
      <w:rPr>
        <w:rFonts w:ascii="Wingdings" w:hAnsi="Wingdings" w:hint="default"/>
      </w:rPr>
    </w:lvl>
  </w:abstractNum>
  <w:abstractNum w:abstractNumId="2" w15:restartNumberingAfterBreak="0">
    <w:nsid w:val="312B6DB5"/>
    <w:multiLevelType w:val="hybridMultilevel"/>
    <w:tmpl w:val="1B7E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D4A80"/>
    <w:multiLevelType w:val="hybridMultilevel"/>
    <w:tmpl w:val="ADA08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E81530"/>
    <w:multiLevelType w:val="hybridMultilevel"/>
    <w:tmpl w:val="7624A18E"/>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9EE61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8629ED"/>
    <w:multiLevelType w:val="hybridMultilevel"/>
    <w:tmpl w:val="51B85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F05CA2"/>
    <w:multiLevelType w:val="hybridMultilevel"/>
    <w:tmpl w:val="0C42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000751">
    <w:abstractNumId w:val="6"/>
  </w:num>
  <w:num w:numId="2" w16cid:durableId="1134256781">
    <w:abstractNumId w:val="4"/>
  </w:num>
  <w:num w:numId="3" w16cid:durableId="2043824573">
    <w:abstractNumId w:val="2"/>
  </w:num>
  <w:num w:numId="4" w16cid:durableId="1040012126">
    <w:abstractNumId w:val="3"/>
  </w:num>
  <w:num w:numId="5" w16cid:durableId="1684014260">
    <w:abstractNumId w:val="0"/>
  </w:num>
  <w:num w:numId="6" w16cid:durableId="878008157">
    <w:abstractNumId w:val="1"/>
  </w:num>
  <w:num w:numId="7" w16cid:durableId="1717074728">
    <w:abstractNumId w:val="5"/>
  </w:num>
  <w:num w:numId="8" w16cid:durableId="2031444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D7"/>
    <w:rsid w:val="00010165"/>
    <w:rsid w:val="00021A5F"/>
    <w:rsid w:val="0004066A"/>
    <w:rsid w:val="00050D76"/>
    <w:rsid w:val="0006260C"/>
    <w:rsid w:val="000945D3"/>
    <w:rsid w:val="000B2EEF"/>
    <w:rsid w:val="000E64A2"/>
    <w:rsid w:val="001902AE"/>
    <w:rsid w:val="001C2006"/>
    <w:rsid w:val="001F70C2"/>
    <w:rsid w:val="002456C3"/>
    <w:rsid w:val="0025613D"/>
    <w:rsid w:val="00281C3D"/>
    <w:rsid w:val="0031084D"/>
    <w:rsid w:val="00354855"/>
    <w:rsid w:val="00366E57"/>
    <w:rsid w:val="003937B1"/>
    <w:rsid w:val="00396D3A"/>
    <w:rsid w:val="003A470A"/>
    <w:rsid w:val="00416DD7"/>
    <w:rsid w:val="00463FE2"/>
    <w:rsid w:val="00465F4C"/>
    <w:rsid w:val="00494066"/>
    <w:rsid w:val="0049451F"/>
    <w:rsid w:val="004B43F9"/>
    <w:rsid w:val="005635F9"/>
    <w:rsid w:val="005B74FD"/>
    <w:rsid w:val="005E0BE2"/>
    <w:rsid w:val="005F12E3"/>
    <w:rsid w:val="005F6AEE"/>
    <w:rsid w:val="00661536"/>
    <w:rsid w:val="006714F8"/>
    <w:rsid w:val="006F1DFC"/>
    <w:rsid w:val="00701661"/>
    <w:rsid w:val="00702ACD"/>
    <w:rsid w:val="00727BD9"/>
    <w:rsid w:val="00767B8B"/>
    <w:rsid w:val="007B6B54"/>
    <w:rsid w:val="0082029E"/>
    <w:rsid w:val="00841511"/>
    <w:rsid w:val="00856684"/>
    <w:rsid w:val="00861B76"/>
    <w:rsid w:val="0086704E"/>
    <w:rsid w:val="00885EAB"/>
    <w:rsid w:val="008A1DFB"/>
    <w:rsid w:val="008D1DAB"/>
    <w:rsid w:val="008E27D8"/>
    <w:rsid w:val="008E5929"/>
    <w:rsid w:val="00932571"/>
    <w:rsid w:val="00A172BE"/>
    <w:rsid w:val="00A45B58"/>
    <w:rsid w:val="00A46CC5"/>
    <w:rsid w:val="00A7424A"/>
    <w:rsid w:val="00AA0E97"/>
    <w:rsid w:val="00AC2713"/>
    <w:rsid w:val="00AC450F"/>
    <w:rsid w:val="00AC7A3C"/>
    <w:rsid w:val="00B057E0"/>
    <w:rsid w:val="00BB4C56"/>
    <w:rsid w:val="00BD295E"/>
    <w:rsid w:val="00BD30B4"/>
    <w:rsid w:val="00C219AA"/>
    <w:rsid w:val="00C25627"/>
    <w:rsid w:val="00C7402F"/>
    <w:rsid w:val="00C8738D"/>
    <w:rsid w:val="00CD49E0"/>
    <w:rsid w:val="00D50234"/>
    <w:rsid w:val="00D9200A"/>
    <w:rsid w:val="00DC2B8F"/>
    <w:rsid w:val="00E05755"/>
    <w:rsid w:val="00E2243E"/>
    <w:rsid w:val="00E301CA"/>
    <w:rsid w:val="00E55F2B"/>
    <w:rsid w:val="00EA39E2"/>
    <w:rsid w:val="00EB372B"/>
    <w:rsid w:val="00EC0477"/>
    <w:rsid w:val="00EE6C8B"/>
    <w:rsid w:val="00EF4BD6"/>
    <w:rsid w:val="00FC25D5"/>
    <w:rsid w:val="00FE766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A93D8"/>
  <w14:defaultImageDpi w14:val="300"/>
  <w15:docId w15:val="{070E83A5-25CD-4322-96C8-40EA9ACA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D7"/>
    <w:pPr>
      <w:spacing w:after="200" w:line="276" w:lineRule="auto"/>
    </w:pPr>
    <w:rPr>
      <w:rFonts w:ascii="Calibri" w:eastAsia="HGMinchoB" w:hAnsi="Calibri" w:cs="Times New Roman"/>
      <w:sz w:val="22"/>
      <w:szCs w:val="22"/>
      <w:lang w:val="en-US" w:eastAsia="en-US"/>
    </w:rPr>
  </w:style>
  <w:style w:type="paragraph" w:styleId="Heading2">
    <w:name w:val="heading 2"/>
    <w:basedOn w:val="Normal"/>
    <w:next w:val="Normal"/>
    <w:link w:val="Heading2Char"/>
    <w:uiPriority w:val="9"/>
    <w:semiHidden/>
    <w:unhideWhenUsed/>
    <w:qFormat/>
    <w:rsid w:val="00AC27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9"/>
    <w:qFormat/>
    <w:rsid w:val="00A46CC5"/>
    <w:pPr>
      <w:spacing w:before="200" w:after="0"/>
      <w:outlineLvl w:val="4"/>
    </w:pPr>
    <w:rPr>
      <w:rFonts w:eastAsia="HGGothicM"/>
      <w:b/>
      <w:b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DD7"/>
    <w:pPr>
      <w:ind w:left="720"/>
      <w:contextualSpacing/>
    </w:pPr>
  </w:style>
  <w:style w:type="paragraph" w:styleId="NoSpacing">
    <w:name w:val="No Spacing"/>
    <w:basedOn w:val="Normal"/>
    <w:uiPriority w:val="1"/>
    <w:qFormat/>
    <w:rsid w:val="0031084D"/>
    <w:pPr>
      <w:spacing w:after="0" w:line="240" w:lineRule="auto"/>
    </w:pPr>
  </w:style>
  <w:style w:type="character" w:customStyle="1" w:styleId="Heading5Char">
    <w:name w:val="Heading 5 Char"/>
    <w:basedOn w:val="DefaultParagraphFont"/>
    <w:link w:val="Heading5"/>
    <w:uiPriority w:val="99"/>
    <w:rsid w:val="00A46CC5"/>
    <w:rPr>
      <w:rFonts w:ascii="Calibri" w:eastAsia="HGGothicM" w:hAnsi="Calibri" w:cs="Times New Roman"/>
      <w:b/>
      <w:bCs/>
      <w:color w:val="7F7F7F"/>
      <w:sz w:val="22"/>
      <w:szCs w:val="22"/>
      <w:lang w:val="en-US" w:eastAsia="en-US"/>
    </w:rPr>
  </w:style>
  <w:style w:type="paragraph" w:styleId="FootnoteText">
    <w:name w:val="footnote text"/>
    <w:basedOn w:val="Normal"/>
    <w:link w:val="FootnoteTextChar"/>
    <w:uiPriority w:val="99"/>
    <w:rsid w:val="00A46CC5"/>
    <w:pPr>
      <w:spacing w:line="312" w:lineRule="auto"/>
    </w:pPr>
    <w:rPr>
      <w:rFonts w:ascii="Segoe UI" w:hAnsi="Segoe UI"/>
      <w:sz w:val="18"/>
      <w:szCs w:val="20"/>
    </w:rPr>
  </w:style>
  <w:style w:type="character" w:customStyle="1" w:styleId="FootnoteTextChar">
    <w:name w:val="Footnote Text Char"/>
    <w:basedOn w:val="DefaultParagraphFont"/>
    <w:link w:val="FootnoteText"/>
    <w:uiPriority w:val="99"/>
    <w:rsid w:val="00A46CC5"/>
    <w:rPr>
      <w:rFonts w:ascii="Segoe UI" w:eastAsia="HGMinchoB" w:hAnsi="Segoe UI" w:cs="Times New Roman"/>
      <w:sz w:val="18"/>
      <w:szCs w:val="20"/>
      <w:lang w:val="en-US" w:eastAsia="en-US"/>
    </w:rPr>
  </w:style>
  <w:style w:type="character" w:styleId="FootnoteReference">
    <w:name w:val="footnote reference"/>
    <w:basedOn w:val="DefaultParagraphFont"/>
    <w:uiPriority w:val="99"/>
    <w:rsid w:val="00A46CC5"/>
    <w:rPr>
      <w:rFonts w:cs="Times New Roman"/>
      <w:vertAlign w:val="superscript"/>
    </w:rPr>
  </w:style>
  <w:style w:type="character" w:customStyle="1" w:styleId="f871">
    <w:name w:val="f871"/>
    <w:basedOn w:val="DefaultParagraphFont"/>
    <w:uiPriority w:val="99"/>
    <w:rsid w:val="00A46CC5"/>
    <w:rPr>
      <w:rFonts w:ascii="f87" w:hAnsi="f87" w:cs="Times New Roman"/>
    </w:rPr>
  </w:style>
  <w:style w:type="character" w:styleId="CommentReference">
    <w:name w:val="annotation reference"/>
    <w:basedOn w:val="DefaultParagraphFont"/>
    <w:uiPriority w:val="99"/>
    <w:semiHidden/>
    <w:unhideWhenUsed/>
    <w:rsid w:val="00C8738D"/>
    <w:rPr>
      <w:sz w:val="18"/>
      <w:szCs w:val="18"/>
    </w:rPr>
  </w:style>
  <w:style w:type="paragraph" w:styleId="CommentText">
    <w:name w:val="annotation text"/>
    <w:basedOn w:val="Normal"/>
    <w:link w:val="CommentTextChar"/>
    <w:uiPriority w:val="99"/>
    <w:semiHidden/>
    <w:unhideWhenUsed/>
    <w:rsid w:val="00C8738D"/>
    <w:pPr>
      <w:spacing w:line="240" w:lineRule="auto"/>
    </w:pPr>
    <w:rPr>
      <w:sz w:val="24"/>
      <w:szCs w:val="24"/>
    </w:rPr>
  </w:style>
  <w:style w:type="character" w:customStyle="1" w:styleId="CommentTextChar">
    <w:name w:val="Comment Text Char"/>
    <w:basedOn w:val="DefaultParagraphFont"/>
    <w:link w:val="CommentText"/>
    <w:uiPriority w:val="99"/>
    <w:semiHidden/>
    <w:rsid w:val="00C8738D"/>
    <w:rPr>
      <w:rFonts w:ascii="Calibri" w:eastAsia="HGMinchoB" w:hAnsi="Calibri" w:cs="Times New Roman"/>
      <w:lang w:val="en-US" w:eastAsia="en-US"/>
    </w:rPr>
  </w:style>
  <w:style w:type="paragraph" w:styleId="CommentSubject">
    <w:name w:val="annotation subject"/>
    <w:basedOn w:val="CommentText"/>
    <w:next w:val="CommentText"/>
    <w:link w:val="CommentSubjectChar"/>
    <w:uiPriority w:val="99"/>
    <w:semiHidden/>
    <w:unhideWhenUsed/>
    <w:rsid w:val="00C8738D"/>
    <w:rPr>
      <w:b/>
      <w:bCs/>
      <w:sz w:val="20"/>
      <w:szCs w:val="20"/>
    </w:rPr>
  </w:style>
  <w:style w:type="character" w:customStyle="1" w:styleId="CommentSubjectChar">
    <w:name w:val="Comment Subject Char"/>
    <w:basedOn w:val="CommentTextChar"/>
    <w:link w:val="CommentSubject"/>
    <w:uiPriority w:val="99"/>
    <w:semiHidden/>
    <w:rsid w:val="00C8738D"/>
    <w:rPr>
      <w:rFonts w:ascii="Calibri" w:eastAsia="HGMinchoB" w:hAnsi="Calibri" w:cs="Times New Roman"/>
      <w:b/>
      <w:bCs/>
      <w:sz w:val="20"/>
      <w:szCs w:val="20"/>
      <w:lang w:val="en-US" w:eastAsia="en-US"/>
    </w:rPr>
  </w:style>
  <w:style w:type="paragraph" w:styleId="BalloonText">
    <w:name w:val="Balloon Text"/>
    <w:basedOn w:val="Normal"/>
    <w:link w:val="BalloonTextChar"/>
    <w:uiPriority w:val="99"/>
    <w:semiHidden/>
    <w:unhideWhenUsed/>
    <w:rsid w:val="00C8738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38D"/>
    <w:rPr>
      <w:rFonts w:ascii="Lucida Grande" w:eastAsia="HGMinchoB" w:hAnsi="Lucida Grande" w:cs="Lucida Grande"/>
      <w:sz w:val="18"/>
      <w:szCs w:val="18"/>
      <w:lang w:val="en-US" w:eastAsia="en-US"/>
    </w:rPr>
  </w:style>
  <w:style w:type="character" w:customStyle="1" w:styleId="Heading2Char">
    <w:name w:val="Heading 2 Char"/>
    <w:basedOn w:val="DefaultParagraphFont"/>
    <w:link w:val="Heading2"/>
    <w:uiPriority w:val="9"/>
    <w:semiHidden/>
    <w:rsid w:val="00AC2713"/>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654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383EC8058174EA46BF09A009B4B3F" ma:contentTypeVersion="15" ma:contentTypeDescription="Create a new document." ma:contentTypeScope="" ma:versionID="13f728c9f1cca910fa579dcdac48ae02">
  <xsd:schema xmlns:xsd="http://www.w3.org/2001/XMLSchema" xmlns:xs="http://www.w3.org/2001/XMLSchema" xmlns:p="http://schemas.microsoft.com/office/2006/metadata/properties" xmlns:ns2="8a77d12e-dd28-47da-b481-2ea1af75c6f7" xmlns:ns3="e3e375c5-1408-4aea-8fd7-a3c3d010b2a5" targetNamespace="http://schemas.microsoft.com/office/2006/metadata/properties" ma:root="true" ma:fieldsID="fe6b85dbd52816909965c2192ab8c0f4" ns2:_="" ns3:_="">
    <xsd:import namespace="8a77d12e-dd28-47da-b481-2ea1af75c6f7"/>
    <xsd:import namespace="e3e375c5-1408-4aea-8fd7-a3c3d010b2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d12e-dd28-47da-b481-2ea1af75c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375c5-1408-4aea-8fd7-a3c3d010b2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d95e48f-17ce-4da5-96fd-498514e3f934}" ma:internalName="TaxCatchAll" ma:showField="CatchAllData" ma:web="e3e375c5-1408-4aea-8fd7-a3c3d010b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0A22-95EE-4B02-87DA-C18993E3B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7d12e-dd28-47da-b481-2ea1af75c6f7"/>
    <ds:schemaRef ds:uri="e3e375c5-1408-4aea-8fd7-a3c3d010b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E35B7C-743C-4842-81A1-CA19094CD356}">
  <ds:schemaRefs>
    <ds:schemaRef ds:uri="http://schemas.microsoft.com/sharepoint/v3/contenttype/forms"/>
  </ds:schemaRefs>
</ds:datastoreItem>
</file>

<file path=customXml/itemProps3.xml><?xml version="1.0" encoding="utf-8"?>
<ds:datastoreItem xmlns:ds="http://schemas.openxmlformats.org/officeDocument/2006/customXml" ds:itemID="{15FB088D-DBDA-604B-A94F-096271B4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UvA</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Floor Elsenburg</dc:creator>
  <cp:lastModifiedBy>Bekker, J.W. (Jikke)</cp:lastModifiedBy>
  <cp:revision>9</cp:revision>
  <dcterms:created xsi:type="dcterms:W3CDTF">2024-07-01T11:57:00Z</dcterms:created>
  <dcterms:modified xsi:type="dcterms:W3CDTF">2024-07-05T10:12:00Z</dcterms:modified>
</cp:coreProperties>
</file>