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54228E" w:rsidRDefault="00F76188" w:rsidP="00600F06">
      <w:pPr>
        <w:pStyle w:val="TitleNoCoverSCC"/>
      </w:pPr>
      <w:r>
        <w:t>Environment Levy Partnerships</w:t>
      </w:r>
    </w:p>
    <w:p w:rsidR="00EE159B" w:rsidRDefault="003B5400" w:rsidP="004328B2">
      <w:pPr>
        <w:pStyle w:val="SubjectNoCoverSCC"/>
      </w:pPr>
      <w:r>
        <w:t>Successful Recipients 2018/19</w:t>
      </w:r>
    </w:p>
    <w:p w:rsidR="007E03C0" w:rsidRDefault="007E03C0" w:rsidP="007E03C0">
      <w:pPr>
        <w:spacing w:after="0"/>
        <w:ind w:left="-567"/>
        <w:rPr>
          <w:b/>
          <w:sz w:val="24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778"/>
        <w:gridCol w:w="1985"/>
        <w:gridCol w:w="1985"/>
      </w:tblGrid>
      <w:tr w:rsidR="00363802" w:rsidRPr="007E03C0" w:rsidTr="00363802">
        <w:trPr>
          <w:trHeight w:val="525"/>
        </w:trPr>
        <w:tc>
          <w:tcPr>
            <w:tcW w:w="29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B6E8F"/>
            <w:vAlign w:val="center"/>
            <w:hideMark/>
          </w:tcPr>
          <w:p w:rsidR="00363802" w:rsidRDefault="00363802" w:rsidP="00363802">
            <w:pPr>
              <w:spacing w:before="0"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Applicant 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E8F"/>
            <w:vAlign w:val="center"/>
            <w:hideMark/>
          </w:tcPr>
          <w:p w:rsidR="0002317D" w:rsidRDefault="00363802" w:rsidP="0002317D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Amount Funded</w:t>
            </w:r>
          </w:p>
          <w:p w:rsidR="00363802" w:rsidRDefault="0002317D" w:rsidP="0002317D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per year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6E8F"/>
            <w:vAlign w:val="center"/>
            <w:hideMark/>
          </w:tcPr>
          <w:p w:rsidR="00363802" w:rsidRDefault="00363802" w:rsidP="0002317D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Funding Period</w:t>
            </w:r>
          </w:p>
        </w:tc>
      </w:tr>
      <w:tr w:rsidR="003B5400" w:rsidRPr="007E03C0" w:rsidTr="0002317D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3B54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Friends of Maroochy Regional Bushland Botanic Gardens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Years</w:t>
            </w:r>
          </w:p>
        </w:tc>
      </w:tr>
      <w:tr w:rsidR="003B5400" w:rsidRPr="007E03C0" w:rsidTr="0002317D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3B54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Koala Rescue Queensland Incorporated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Year</w:t>
            </w:r>
          </w:p>
        </w:tc>
      </w:tr>
      <w:tr w:rsidR="003B5400" w:rsidRPr="007E03C0" w:rsidTr="0002317D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3B54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Lake Baroon Catchment Care Group Incorporated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Years</w:t>
            </w:r>
          </w:p>
        </w:tc>
      </w:tr>
      <w:tr w:rsidR="003B5400" w:rsidRPr="007E03C0" w:rsidTr="0002317D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3B54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Wildlife Rescue Sunshine Coast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00" w:rsidRDefault="003B5400" w:rsidP="0002317D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Years</w:t>
            </w:r>
          </w:p>
        </w:tc>
      </w:tr>
    </w:tbl>
    <w:p w:rsidR="00007150" w:rsidRPr="00EE159B" w:rsidRDefault="00007150" w:rsidP="00D51AA0">
      <w:pPr>
        <w:spacing w:before="0" w:after="0"/>
        <w:rPr>
          <w:lang w:val="en-GB"/>
        </w:rPr>
        <w:sectPr w:rsidR="00007150" w:rsidRPr="00EE159B" w:rsidSect="00BA157D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:rsidR="00BA157D" w:rsidRDefault="00BA157D" w:rsidP="0015105F">
      <w:pPr>
        <w:pStyle w:val="BodyTextSCC"/>
      </w:pPr>
      <w:bookmarkStart w:id="0" w:name="_GoBack"/>
      <w:bookmarkEnd w:id="0"/>
    </w:p>
    <w:sectPr w:rsidR="00BA157D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84" w:rsidRDefault="000D6484">
      <w:r>
        <w:separator/>
      </w:r>
    </w:p>
    <w:p w:rsidR="000D6484" w:rsidRDefault="000D6484"/>
    <w:p w:rsidR="000D6484" w:rsidRDefault="000D6484"/>
  </w:endnote>
  <w:endnote w:type="continuationSeparator" w:id="0">
    <w:p w:rsidR="000D6484" w:rsidRDefault="000D6484">
      <w:r>
        <w:continuationSeparator/>
      </w:r>
    </w:p>
    <w:p w:rsidR="000D6484" w:rsidRDefault="000D6484"/>
    <w:p w:rsidR="000D6484" w:rsidRDefault="000D6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06" w:rsidRDefault="004F5A06" w:rsidP="004F5A06">
    <w:pPr>
      <w:pStyle w:val="Footer"/>
      <w:jc w:val="right"/>
    </w:pPr>
    <w:r>
      <w:rPr>
        <w:lang w:val="en-US"/>
      </w:rPr>
      <w:t>CPFP Successful Recipients 2014/15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63802">
      <w:rPr>
        <w:noProof/>
      </w:rPr>
      <w:t>3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465AF8" w:rsidRDefault="00032D97" w:rsidP="00EE159B">
    <w:pPr>
      <w:pStyle w:val="FooterSCC"/>
      <w:tabs>
        <w:tab w:val="clear" w:pos="9072"/>
      </w:tabs>
    </w:pPr>
    <w:r w:rsidRPr="00465AF8">
      <w:tab/>
    </w:r>
    <w:r w:rsidR="004E1B9E">
      <w:rPr>
        <w:lang w:val="en-US"/>
      </w:rPr>
      <w:t>Environment Levy Partnerships</w:t>
    </w:r>
    <w:r w:rsidR="006769BE">
      <w:rPr>
        <w:lang w:val="en-US"/>
      </w:rPr>
      <w:t xml:space="preserve"> </w:t>
    </w:r>
    <w:r>
      <w:rPr>
        <w:lang w:val="en-US"/>
      </w:rPr>
      <w:t xml:space="preserve">Successful Recipients </w:t>
    </w:r>
    <w:r w:rsidR="0002317D">
      <w:rPr>
        <w:lang w:val="en-US"/>
      </w:rPr>
      <w:t>2018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02317D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84" w:rsidRDefault="000D6484">
      <w:r>
        <w:separator/>
      </w:r>
    </w:p>
    <w:p w:rsidR="000D6484" w:rsidRDefault="000D6484"/>
    <w:p w:rsidR="000D6484" w:rsidRDefault="000D6484"/>
  </w:footnote>
  <w:footnote w:type="continuationSeparator" w:id="0">
    <w:p w:rsidR="000D6484" w:rsidRDefault="000D6484">
      <w:r>
        <w:continuationSeparator/>
      </w:r>
    </w:p>
    <w:p w:rsidR="000D6484" w:rsidRDefault="000D6484"/>
    <w:p w:rsidR="000D6484" w:rsidRDefault="000D64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Default="0002317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49" type="#_x0000_t75" style="position:absolute;margin-left:1.05pt;margin-top:0;width:594pt;height:840pt;z-index:-251658752;visibility:visible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17D"/>
    <w:rsid w:val="000233BD"/>
    <w:rsid w:val="00025740"/>
    <w:rsid w:val="0002760E"/>
    <w:rsid w:val="00030B45"/>
    <w:rsid w:val="00032D97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D1F8D"/>
    <w:rsid w:val="000D201D"/>
    <w:rsid w:val="000D4F4D"/>
    <w:rsid w:val="000D6484"/>
    <w:rsid w:val="0010040C"/>
    <w:rsid w:val="0010106C"/>
    <w:rsid w:val="00117AA9"/>
    <w:rsid w:val="001244B8"/>
    <w:rsid w:val="00136144"/>
    <w:rsid w:val="00136B00"/>
    <w:rsid w:val="001432A5"/>
    <w:rsid w:val="0014409F"/>
    <w:rsid w:val="0014577F"/>
    <w:rsid w:val="00147FB4"/>
    <w:rsid w:val="00150F6F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6813"/>
    <w:rsid w:val="001B2E75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17369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2553"/>
    <w:rsid w:val="002B7445"/>
    <w:rsid w:val="002B7A4E"/>
    <w:rsid w:val="002C2816"/>
    <w:rsid w:val="002D6A1E"/>
    <w:rsid w:val="002F5327"/>
    <w:rsid w:val="002F5A36"/>
    <w:rsid w:val="002F7E47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802"/>
    <w:rsid w:val="003654E4"/>
    <w:rsid w:val="00366670"/>
    <w:rsid w:val="00375F73"/>
    <w:rsid w:val="00382972"/>
    <w:rsid w:val="00385F61"/>
    <w:rsid w:val="00394564"/>
    <w:rsid w:val="003A775D"/>
    <w:rsid w:val="003B5400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4680"/>
    <w:rsid w:val="00496B6C"/>
    <w:rsid w:val="004A30E0"/>
    <w:rsid w:val="004A7A19"/>
    <w:rsid w:val="004B0E0C"/>
    <w:rsid w:val="004C0FEF"/>
    <w:rsid w:val="004C4A82"/>
    <w:rsid w:val="004C7982"/>
    <w:rsid w:val="004D5284"/>
    <w:rsid w:val="004D59CC"/>
    <w:rsid w:val="004E1B9E"/>
    <w:rsid w:val="004E52DB"/>
    <w:rsid w:val="004F2335"/>
    <w:rsid w:val="004F2360"/>
    <w:rsid w:val="004F30B4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2F9F"/>
    <w:rsid w:val="005D6C68"/>
    <w:rsid w:val="005E08EA"/>
    <w:rsid w:val="005E1432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46C"/>
    <w:rsid w:val="006615CC"/>
    <w:rsid w:val="00664D26"/>
    <w:rsid w:val="00666B3B"/>
    <w:rsid w:val="00667C40"/>
    <w:rsid w:val="006769BE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961F2"/>
    <w:rsid w:val="007A358F"/>
    <w:rsid w:val="007A65D8"/>
    <w:rsid w:val="007B5241"/>
    <w:rsid w:val="007C76D5"/>
    <w:rsid w:val="007D15E3"/>
    <w:rsid w:val="007E02F2"/>
    <w:rsid w:val="007E03C0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B2E"/>
    <w:rsid w:val="009E241E"/>
    <w:rsid w:val="009E57AE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A6557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E53D6"/>
    <w:rsid w:val="00BF3E90"/>
    <w:rsid w:val="00BF438A"/>
    <w:rsid w:val="00BF4CD0"/>
    <w:rsid w:val="00BF5F78"/>
    <w:rsid w:val="00BF68A3"/>
    <w:rsid w:val="00BF7A34"/>
    <w:rsid w:val="00BF7DB3"/>
    <w:rsid w:val="00BF7F4F"/>
    <w:rsid w:val="00C03F2D"/>
    <w:rsid w:val="00C10CA4"/>
    <w:rsid w:val="00C13757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75A0"/>
    <w:rsid w:val="00D80C05"/>
    <w:rsid w:val="00D81DAF"/>
    <w:rsid w:val="00D85709"/>
    <w:rsid w:val="00D94EA5"/>
    <w:rsid w:val="00D9567C"/>
    <w:rsid w:val="00D96B74"/>
    <w:rsid w:val="00DA744D"/>
    <w:rsid w:val="00DB0176"/>
    <w:rsid w:val="00DB4CD8"/>
    <w:rsid w:val="00DB5114"/>
    <w:rsid w:val="00DB6CED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67EA1"/>
    <w:rsid w:val="00E7330B"/>
    <w:rsid w:val="00E7609D"/>
    <w:rsid w:val="00E82983"/>
    <w:rsid w:val="00E82B0F"/>
    <w:rsid w:val="00E84A79"/>
    <w:rsid w:val="00E919CA"/>
    <w:rsid w:val="00E93101"/>
    <w:rsid w:val="00EA1AFC"/>
    <w:rsid w:val="00EB3121"/>
    <w:rsid w:val="00EB5DE9"/>
    <w:rsid w:val="00EC134D"/>
    <w:rsid w:val="00EC2FB8"/>
    <w:rsid w:val="00EE159B"/>
    <w:rsid w:val="00EF05BB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72A59"/>
    <w:rsid w:val="00F76188"/>
    <w:rsid w:val="00F8062B"/>
    <w:rsid w:val="00F808DF"/>
    <w:rsid w:val="00F95EDC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664227-D1A5-4485-A9EE-E0C1CC0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Cassandra Mackenzie</dc:creator>
  <cp:keywords/>
  <cp:lastModifiedBy>Kelsey Gray</cp:lastModifiedBy>
  <cp:revision>2</cp:revision>
  <cp:lastPrinted>2011-05-10T23:41:00Z</cp:lastPrinted>
  <dcterms:created xsi:type="dcterms:W3CDTF">2018-08-16T01:57:00Z</dcterms:created>
  <dcterms:modified xsi:type="dcterms:W3CDTF">2018-08-16T01:57:00Z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