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9D36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2137E448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783D5274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63912419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5222CBF1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1BF6B5DE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62ABCCE7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73E0B027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0DD2BA23" w14:textId="77777777" w:rsidR="00533BE9" w:rsidRDefault="00533BE9" w:rsidP="00387852">
      <w:pPr>
        <w:pStyle w:val="BodyText"/>
        <w:ind w:left="0" w:firstLine="0"/>
        <w:rPr>
          <w:rFonts w:ascii="Times New Roman"/>
          <w:sz w:val="13"/>
        </w:rPr>
      </w:pPr>
    </w:p>
    <w:p w14:paraId="683B8ED4" w14:textId="77777777" w:rsidR="00533BE9" w:rsidRDefault="00694399" w:rsidP="00387852">
      <w:pPr>
        <w:pStyle w:val="BodyText"/>
        <w:ind w:left="218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2032CC" wp14:editId="324977AE">
            <wp:extent cx="3298751" cy="3151631"/>
            <wp:effectExtent l="0" t="0" r="0" b="0"/>
            <wp:docPr id="1" name="Image 1" descr="S:\Logos\Atlas  Logos NEW!\Atlas Int Logo w-Box.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:\Logos\Atlas  Logos NEW!\Atlas Int Logo w-Box.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751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4B1C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5DC540D2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73549559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0EF2681A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04906F29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340536D6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47157966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1DDF06BD" w14:textId="77777777" w:rsidR="00533BE9" w:rsidRDefault="00533BE9" w:rsidP="00387852">
      <w:pPr>
        <w:pStyle w:val="BodyText"/>
        <w:ind w:left="0" w:firstLine="0"/>
        <w:rPr>
          <w:rFonts w:ascii="Times New Roman"/>
          <w:sz w:val="20"/>
        </w:rPr>
      </w:pPr>
    </w:p>
    <w:p w14:paraId="10123B7B" w14:textId="77777777" w:rsidR="00533BE9" w:rsidRDefault="00533BE9" w:rsidP="00387852">
      <w:pPr>
        <w:pStyle w:val="BodyText"/>
        <w:ind w:left="0" w:firstLine="0"/>
        <w:rPr>
          <w:rFonts w:ascii="Times New Roman"/>
          <w:sz w:val="16"/>
        </w:rPr>
      </w:pPr>
    </w:p>
    <w:p w14:paraId="05CD0C0F" w14:textId="0E4EBCCB" w:rsidR="00811A99" w:rsidRDefault="00811A99" w:rsidP="00387852">
      <w:pPr>
        <w:ind w:left="276" w:right="291"/>
        <w:jc w:val="center"/>
        <w:rPr>
          <w:sz w:val="70"/>
        </w:rPr>
      </w:pPr>
      <w:r>
        <w:rPr>
          <w:sz w:val="70"/>
        </w:rPr>
        <w:t>SUPPLIER/AGENT</w:t>
      </w:r>
    </w:p>
    <w:p w14:paraId="30AEDCA4" w14:textId="40548708" w:rsidR="00533BE9" w:rsidRDefault="00387852" w:rsidP="00387852">
      <w:pPr>
        <w:ind w:left="276" w:right="291"/>
        <w:jc w:val="center"/>
        <w:rPr>
          <w:sz w:val="70"/>
        </w:rPr>
      </w:pPr>
      <w:r>
        <w:rPr>
          <w:sz w:val="70"/>
        </w:rPr>
        <w:t>CODE OF CONDUCT</w:t>
      </w:r>
    </w:p>
    <w:p w14:paraId="3F534C28" w14:textId="77777777" w:rsidR="00533BE9" w:rsidRDefault="00533BE9" w:rsidP="00387852">
      <w:pPr>
        <w:jc w:val="center"/>
        <w:rPr>
          <w:sz w:val="70"/>
        </w:rPr>
        <w:sectPr w:rsidR="00533BE9">
          <w:type w:val="continuous"/>
          <w:pgSz w:w="12240" w:h="15840"/>
          <w:pgMar w:top="1820" w:right="1320" w:bottom="280" w:left="1340" w:header="720" w:footer="720" w:gutter="0"/>
          <w:cols w:space="720"/>
        </w:sectPr>
      </w:pPr>
    </w:p>
    <w:p w14:paraId="55E2C085" w14:textId="4C723C29" w:rsidR="00C61EE7" w:rsidRDefault="00387852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lastRenderedPageBreak/>
        <w:t>GENERAL STATEMENT</w:t>
      </w:r>
    </w:p>
    <w:p w14:paraId="502DAF0E" w14:textId="490489FD" w:rsidR="00387852" w:rsidRDefault="00F8518F" w:rsidP="00387852">
      <w:pPr>
        <w:tabs>
          <w:tab w:val="left" w:pos="819"/>
        </w:tabs>
      </w:pPr>
      <w:r>
        <w:t xml:space="preserve">Atlas World Group International, Inc. and </w:t>
      </w:r>
      <w:r w:rsidR="00C61EE7" w:rsidRPr="00C61EE7">
        <w:t>Atlas Van Lines International Corp.</w:t>
      </w:r>
      <w:r>
        <w:t>, together with their subsidiaries</w:t>
      </w:r>
      <w:r w:rsidR="00C61EE7" w:rsidRPr="00C61EE7">
        <w:t xml:space="preserve"> (</w:t>
      </w:r>
      <w:r>
        <w:t xml:space="preserve">collectively, </w:t>
      </w:r>
      <w:r w:rsidR="00C61EE7" w:rsidRPr="00C61EE7">
        <w:t>“Atlas International”)</w:t>
      </w:r>
      <w:r w:rsidR="00C61EE7">
        <w:t xml:space="preserve"> </w:t>
      </w:r>
      <w:r w:rsidR="005D5F78">
        <w:t>is</w:t>
      </w:r>
      <w:r>
        <w:t xml:space="preserve"> committed to respecting human rights, fair labor practices, and humane working conditions, as well as environmentally responsible and ethical practices. Atlas International requires </w:t>
      </w:r>
      <w:proofErr w:type="gramStart"/>
      <w:r w:rsidR="00DF0709">
        <w:t>all of</w:t>
      </w:r>
      <w:proofErr w:type="gramEnd"/>
      <w:r w:rsidR="00DF0709">
        <w:t xml:space="preserve"> </w:t>
      </w:r>
      <w:r>
        <w:t>its suppliers</w:t>
      </w:r>
      <w:r w:rsidR="00811A99">
        <w:t xml:space="preserve"> and agents</w:t>
      </w:r>
      <w:r>
        <w:t xml:space="preserve"> to operate in accordance with the principles and requirements</w:t>
      </w:r>
      <w:r w:rsidR="005D5F78">
        <w:t xml:space="preserve"> set forth </w:t>
      </w:r>
      <w:r>
        <w:t xml:space="preserve">in </w:t>
      </w:r>
      <w:r w:rsidR="005D5F78">
        <w:t>thi</w:t>
      </w:r>
      <w:r>
        <w:t>s Supplier</w:t>
      </w:r>
      <w:r w:rsidR="00A411E6">
        <w:t>/Agent</w:t>
      </w:r>
      <w:r>
        <w:t xml:space="preserve"> Code of Conduct</w:t>
      </w:r>
      <w:r w:rsidR="00DF0709">
        <w:t xml:space="preserve"> (hereinafter, the “Code”)</w:t>
      </w:r>
      <w:r>
        <w:t xml:space="preserve">, </w:t>
      </w:r>
      <w:r w:rsidR="00694399">
        <w:t xml:space="preserve">as applicable, </w:t>
      </w:r>
      <w:r>
        <w:t>and in full compliance with all applicable</w:t>
      </w:r>
      <w:r w:rsidR="008C3354">
        <w:t xml:space="preserve"> laws</w:t>
      </w:r>
      <w:r>
        <w:t xml:space="preserve"> and regulations. </w:t>
      </w:r>
    </w:p>
    <w:p w14:paraId="67BB19D6" w14:textId="77777777" w:rsidR="00387852" w:rsidRDefault="00387852" w:rsidP="00387852">
      <w:pPr>
        <w:tabs>
          <w:tab w:val="left" w:pos="819"/>
        </w:tabs>
      </w:pPr>
    </w:p>
    <w:p w14:paraId="38ACB1C6" w14:textId="57736019" w:rsidR="00F8518F" w:rsidRDefault="00F8518F" w:rsidP="00387852">
      <w:pPr>
        <w:tabs>
          <w:tab w:val="left" w:pos="819"/>
        </w:tabs>
      </w:pPr>
      <w:r>
        <w:t xml:space="preserve">Atlas International will not do business with </w:t>
      </w:r>
      <w:r w:rsidR="005D5F78">
        <w:t>any s</w:t>
      </w:r>
      <w:r>
        <w:t>upplier</w:t>
      </w:r>
      <w:r w:rsidR="00811A99">
        <w:t xml:space="preserve"> or agent</w:t>
      </w:r>
      <w:r>
        <w:t xml:space="preserve"> who do</w:t>
      </w:r>
      <w:r w:rsidR="005D5F78">
        <w:t>es</w:t>
      </w:r>
      <w:r>
        <w:t xml:space="preserve"> not abide by the Code.</w:t>
      </w:r>
      <w:r w:rsidR="005D5F78">
        <w:t xml:space="preserve"> The Code applies to all</w:t>
      </w:r>
      <w:r w:rsidR="00DF0709">
        <w:t xml:space="preserve"> new and existing</w:t>
      </w:r>
      <w:r w:rsidR="005D5F78">
        <w:t xml:space="preserve"> Atlas International suppliers and </w:t>
      </w:r>
      <w:r w:rsidR="00811A99">
        <w:t xml:space="preserve">agents, </w:t>
      </w:r>
      <w:r w:rsidR="005D5F78">
        <w:t xml:space="preserve">their </w:t>
      </w:r>
      <w:proofErr w:type="gramStart"/>
      <w:r w:rsidR="005D5F78">
        <w:t>subsidiaries</w:t>
      </w:r>
      <w:proofErr w:type="gramEnd"/>
      <w:r w:rsidR="005D5F78">
        <w:t xml:space="preserve"> and affiliates, and any </w:t>
      </w:r>
      <w:r w:rsidR="00811A99">
        <w:t xml:space="preserve">of their </w:t>
      </w:r>
      <w:r w:rsidR="005D5F78">
        <w:t>subcontractors and sub-tier suppliers (each, a “</w:t>
      </w:r>
      <w:r w:rsidR="00811A99">
        <w:t>Supplier/Agent”</w:t>
      </w:r>
      <w:r w:rsidR="005D5F78">
        <w:t xml:space="preserve">) </w:t>
      </w:r>
      <w:r w:rsidR="00387852">
        <w:t xml:space="preserve">that </w:t>
      </w:r>
      <w:r w:rsidR="005D5F78">
        <w:t>provid</w:t>
      </w:r>
      <w:r w:rsidR="00387852">
        <w:t>e</w:t>
      </w:r>
      <w:r w:rsidR="005D5F78">
        <w:t xml:space="preserve"> goods or services to Atlas International.</w:t>
      </w:r>
      <w:r w:rsidR="00DF0709">
        <w:t xml:space="preserve"> By providing goods and services to Atlas International, Supplier</w:t>
      </w:r>
      <w:r w:rsidR="00811A99">
        <w:t>/Agent</w:t>
      </w:r>
      <w:r w:rsidR="00DF0709">
        <w:t xml:space="preserve"> represents and warrants its compliance with th</w:t>
      </w:r>
      <w:r w:rsidR="00DB55AA">
        <w:t>is</w:t>
      </w:r>
      <w:r w:rsidR="00DF0709">
        <w:t xml:space="preserve"> Code. </w:t>
      </w:r>
    </w:p>
    <w:p w14:paraId="22935DE3" w14:textId="77777777" w:rsidR="005D5F78" w:rsidRDefault="005D5F78" w:rsidP="00387852">
      <w:pPr>
        <w:tabs>
          <w:tab w:val="left" w:pos="819"/>
        </w:tabs>
      </w:pPr>
    </w:p>
    <w:p w14:paraId="4ABFBEAB" w14:textId="746BD1AE" w:rsidR="00E67EA1" w:rsidRDefault="00387852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t>LABOR AND HUMAN RIGHTS</w:t>
      </w:r>
    </w:p>
    <w:p w14:paraId="1A1622EA" w14:textId="59204D6D" w:rsidR="00387852" w:rsidRDefault="00387852" w:rsidP="00387852">
      <w:pPr>
        <w:tabs>
          <w:tab w:val="left" w:pos="819"/>
        </w:tabs>
      </w:pPr>
      <w:r>
        <w:t>All w</w:t>
      </w:r>
      <w:r w:rsidR="00E67EA1">
        <w:t xml:space="preserve">orkers </w:t>
      </w:r>
      <w:r>
        <w:t xml:space="preserve">in Atlas International’s supply chain </w:t>
      </w:r>
      <w:r w:rsidR="00E67EA1">
        <w:t>must be treated with the utmost dignity and respect, and Supplier</w:t>
      </w:r>
      <w:r w:rsidR="00811A99">
        <w:t>/Agent</w:t>
      </w:r>
      <w:r w:rsidR="00E67EA1">
        <w:t xml:space="preserve"> shall uphold the highest standards of human rights.</w:t>
      </w:r>
      <w:r w:rsidR="00A16AE9">
        <w:t xml:space="preserve"> </w:t>
      </w:r>
      <w:r>
        <w:t>In this regard, Supplier</w:t>
      </w:r>
      <w:r w:rsidR="00811A99">
        <w:t>/Agent</w:t>
      </w:r>
      <w:r>
        <w:t xml:space="preserve"> must meet the following minimum labor standards with respect to all workers:</w:t>
      </w:r>
    </w:p>
    <w:p w14:paraId="193A8D71" w14:textId="25DA00A2" w:rsidR="00B17532" w:rsidRDefault="00205370" w:rsidP="00B17532">
      <w:pPr>
        <w:pStyle w:val="ListParagraph"/>
        <w:numPr>
          <w:ilvl w:val="0"/>
          <w:numId w:val="10"/>
        </w:numPr>
        <w:tabs>
          <w:tab w:val="left" w:pos="819"/>
        </w:tabs>
      </w:pPr>
      <w:r>
        <w:rPr>
          <w:b/>
          <w:bCs/>
        </w:rPr>
        <w:t>Forced Labor Prohibited</w:t>
      </w:r>
      <w:r w:rsidR="00A16AE9" w:rsidRPr="00A16AE9">
        <w:rPr>
          <w:b/>
          <w:bCs/>
        </w:rPr>
        <w:t xml:space="preserve">. </w:t>
      </w:r>
      <w:r w:rsidR="00A16AE9">
        <w:t>Supplier</w:t>
      </w:r>
      <w:r w:rsidR="00811A99">
        <w:t>/Agent</w:t>
      </w:r>
      <w:r w:rsidR="00A16AE9">
        <w:t xml:space="preserve"> must not use forced, bonded (</w:t>
      </w:r>
      <w:r w:rsidR="00C61EE7">
        <w:t>including debt bondage)</w:t>
      </w:r>
      <w:r w:rsidR="00387852">
        <w:t>,</w:t>
      </w:r>
      <w:r w:rsidR="00C61EE7">
        <w:t xml:space="preserve"> or indentured labor</w:t>
      </w:r>
      <w:r w:rsidR="00387852">
        <w:t>;</w:t>
      </w:r>
      <w:r w:rsidR="00911540">
        <w:t xml:space="preserve"> indentured child labor</w:t>
      </w:r>
      <w:r w:rsidR="00387852">
        <w:t>; servitude;</w:t>
      </w:r>
      <w:r w:rsidR="00C61EE7">
        <w:t xml:space="preserve"> involuntary prison labor</w:t>
      </w:r>
      <w:r w:rsidR="00387852">
        <w:t>;</w:t>
      </w:r>
      <w:r w:rsidR="00C61EE7">
        <w:t xml:space="preserve"> </w:t>
      </w:r>
      <w:r w:rsidR="00911540">
        <w:t xml:space="preserve">or </w:t>
      </w:r>
      <w:r w:rsidR="00A16AE9">
        <w:t>slave labor</w:t>
      </w:r>
      <w:r w:rsidR="00387852">
        <w:t>. Supplier</w:t>
      </w:r>
      <w:r w:rsidR="00A411E6">
        <w:t>/Agent</w:t>
      </w:r>
      <w:r w:rsidR="00387852">
        <w:t xml:space="preserve"> shall respect all rules prohibiting modern slavery</w:t>
      </w:r>
      <w:r>
        <w:t xml:space="preserve"> and forced labor,</w:t>
      </w:r>
      <w:r w:rsidR="00387852">
        <w:t xml:space="preserve"> and ensure goods and services were not mined, produced, or manufactured (wholly or in part) with prohibited forms of labor. </w:t>
      </w:r>
      <w:r w:rsidR="00B17532">
        <w:t>All work must be voluntary, and workers must not be required to surrender any government-issued identification, passports, or work permits as a condition of employment.</w:t>
      </w:r>
    </w:p>
    <w:p w14:paraId="598D018C" w14:textId="4068D06C" w:rsidR="00B17532" w:rsidRDefault="00B17532" w:rsidP="00B17532">
      <w:pPr>
        <w:pStyle w:val="ListParagraph"/>
        <w:numPr>
          <w:ilvl w:val="0"/>
          <w:numId w:val="10"/>
        </w:numPr>
        <w:tabs>
          <w:tab w:val="left" w:pos="819"/>
        </w:tabs>
      </w:pPr>
      <w:r>
        <w:rPr>
          <w:b/>
          <w:bCs/>
        </w:rPr>
        <w:t>Child Labor Avoidance</w:t>
      </w:r>
      <w:r>
        <w:t>. Supplier</w:t>
      </w:r>
      <w:r w:rsidR="00811A99">
        <w:t>/Agent</w:t>
      </w:r>
      <w:r>
        <w:t xml:space="preserve"> must not use child labor. The term “child” refers to any person </w:t>
      </w:r>
      <w:r w:rsidR="002806C9">
        <w:t>who is younger than the legal minimum age for employment</w:t>
      </w:r>
      <w:r>
        <w:t xml:space="preserve"> or under the age for completing compulsory education, whichever is </w:t>
      </w:r>
      <w:r w:rsidR="002806C9">
        <w:t>higher</w:t>
      </w:r>
      <w:r>
        <w:t xml:space="preserve">. </w:t>
      </w:r>
    </w:p>
    <w:p w14:paraId="2EA2D005" w14:textId="24064805" w:rsidR="00DF0709" w:rsidRDefault="00DF0709" w:rsidP="00DF0709">
      <w:pPr>
        <w:pStyle w:val="ListParagraph"/>
        <w:numPr>
          <w:ilvl w:val="0"/>
          <w:numId w:val="10"/>
        </w:numPr>
        <w:tabs>
          <w:tab w:val="left" w:pos="819"/>
        </w:tabs>
      </w:pPr>
      <w:r>
        <w:rPr>
          <w:b/>
          <w:bCs/>
        </w:rPr>
        <w:t xml:space="preserve">No Human Trafficking. </w:t>
      </w:r>
      <w:r>
        <w:t>Supplier</w:t>
      </w:r>
      <w:r w:rsidR="00811A99">
        <w:t>/Agent</w:t>
      </w:r>
      <w:r>
        <w:t xml:space="preserve"> must not engage in human trafficking, including transporting, harboring, recruiting, transferring, or receiving vulnerable persons by means of threat, force, coercion</w:t>
      </w:r>
      <w:r w:rsidR="00811A99">
        <w:t>,</w:t>
      </w:r>
      <w:r>
        <w:t xml:space="preserve"> abduction, or fraud for the purpose of exploitation.</w:t>
      </w:r>
    </w:p>
    <w:p w14:paraId="3052C2CE" w14:textId="77777777" w:rsidR="00387852" w:rsidRDefault="00387852" w:rsidP="00387852">
      <w:pPr>
        <w:tabs>
          <w:tab w:val="left" w:pos="819"/>
        </w:tabs>
      </w:pPr>
    </w:p>
    <w:p w14:paraId="28BE5EEB" w14:textId="46FC50EC" w:rsidR="00694399" w:rsidRDefault="00694399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t>ENVIRONMENTAL PRACTICES</w:t>
      </w:r>
    </w:p>
    <w:p w14:paraId="58EFCD92" w14:textId="1E7995D2" w:rsidR="00694399" w:rsidRPr="00694399" w:rsidRDefault="00694399" w:rsidP="00387852">
      <w:pPr>
        <w:tabs>
          <w:tab w:val="left" w:pos="819"/>
        </w:tabs>
        <w:rPr>
          <w:b/>
          <w:bCs/>
        </w:rPr>
      </w:pPr>
      <w:r>
        <w:t>Supplier</w:t>
      </w:r>
      <w:r w:rsidR="00811A99">
        <w:t>/Agent</w:t>
      </w:r>
      <w:r>
        <w:t xml:space="preserve"> must</w:t>
      </w:r>
      <w:r w:rsidR="002806C9">
        <w:t xml:space="preserve"> strive to minimize its environmental impact by adopting environmentally sustainable practices. In this regard, Supplier/Agent must</w:t>
      </w:r>
      <w:r>
        <w:t xml:space="preserve"> adhere to the principles and requirements set forth in Atlas International’s </w:t>
      </w:r>
      <w:hyperlink r:id="rId9" w:history="1">
        <w:r w:rsidRPr="00DF0709">
          <w:rPr>
            <w:rStyle w:val="Hyperlink"/>
          </w:rPr>
          <w:t>Environmental Policy</w:t>
        </w:r>
      </w:hyperlink>
      <w:r>
        <w:t>, as applicable.</w:t>
      </w:r>
    </w:p>
    <w:p w14:paraId="3B07FE7A" w14:textId="77777777" w:rsidR="00387852" w:rsidRDefault="00387852" w:rsidP="00387852">
      <w:pPr>
        <w:tabs>
          <w:tab w:val="left" w:pos="819"/>
        </w:tabs>
      </w:pPr>
    </w:p>
    <w:p w14:paraId="523189E5" w14:textId="6B828F6B" w:rsidR="00911540" w:rsidRDefault="00694399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t>ETHICAL PRACTICES</w:t>
      </w:r>
    </w:p>
    <w:p w14:paraId="1C54FC9B" w14:textId="0F81EAD4" w:rsidR="00694399" w:rsidRPr="00694399" w:rsidRDefault="00694399" w:rsidP="00387852">
      <w:pPr>
        <w:tabs>
          <w:tab w:val="left" w:pos="819"/>
        </w:tabs>
      </w:pPr>
      <w:r>
        <w:t>Supplier</w:t>
      </w:r>
      <w:r w:rsidR="00811A99">
        <w:t>/Agent</w:t>
      </w:r>
      <w:r>
        <w:t xml:space="preserve"> must </w:t>
      </w:r>
      <w:r w:rsidR="002806C9">
        <w:t xml:space="preserve">conduct its business affairs with integrity and transparency. In this regard, Supplier/Agent must </w:t>
      </w:r>
      <w:r>
        <w:t xml:space="preserve">adhere to the principles and requirements set forth in Atlas International’s </w:t>
      </w:r>
      <w:hyperlink r:id="rId10" w:history="1">
        <w:r w:rsidRPr="00DF0709">
          <w:rPr>
            <w:rStyle w:val="Hyperlink"/>
          </w:rPr>
          <w:t xml:space="preserve">Anti-Bribery/Anti-Corruption </w:t>
        </w:r>
        <w:r w:rsidR="00DF0709" w:rsidRPr="00DF0709">
          <w:rPr>
            <w:rStyle w:val="Hyperlink"/>
          </w:rPr>
          <w:t>Charter</w:t>
        </w:r>
      </w:hyperlink>
      <w:r>
        <w:t xml:space="preserve">, </w:t>
      </w:r>
      <w:hyperlink r:id="rId11" w:history="1">
        <w:r w:rsidRPr="00DF0709">
          <w:rPr>
            <w:rStyle w:val="Hyperlink"/>
          </w:rPr>
          <w:t>Privacy Policy</w:t>
        </w:r>
      </w:hyperlink>
      <w:r>
        <w:t xml:space="preserve">, </w:t>
      </w:r>
      <w:hyperlink r:id="rId12" w:history="1">
        <w:r w:rsidRPr="00DF0709">
          <w:rPr>
            <w:rStyle w:val="Hyperlink"/>
          </w:rPr>
          <w:t>Data</w:t>
        </w:r>
        <w:r w:rsidR="00DF0709">
          <w:rPr>
            <w:rStyle w:val="Hyperlink"/>
          </w:rPr>
          <w:t xml:space="preserve"> Privacy</w:t>
        </w:r>
        <w:r w:rsidRPr="00DF0709">
          <w:rPr>
            <w:rStyle w:val="Hyperlink"/>
          </w:rPr>
          <w:t xml:space="preserve"> Protection P</w:t>
        </w:r>
        <w:r w:rsidR="00DF0709">
          <w:rPr>
            <w:rStyle w:val="Hyperlink"/>
          </w:rPr>
          <w:t>rocedures</w:t>
        </w:r>
      </w:hyperlink>
      <w:r>
        <w:t xml:space="preserve">, </w:t>
      </w:r>
      <w:r w:rsidR="002A0E24">
        <w:t xml:space="preserve">and </w:t>
      </w:r>
      <w:hyperlink r:id="rId13" w:history="1">
        <w:r w:rsidR="002A0E24" w:rsidRPr="00643743">
          <w:rPr>
            <w:rStyle w:val="Hyperlink"/>
          </w:rPr>
          <w:t xml:space="preserve">Corporate Compliance Program </w:t>
        </w:r>
        <w:r w:rsidR="00A948DD" w:rsidRPr="00643743">
          <w:rPr>
            <w:rStyle w:val="Hyperlink"/>
          </w:rPr>
          <w:t>&amp;</w:t>
        </w:r>
        <w:r w:rsidR="002A0E24" w:rsidRPr="00643743">
          <w:rPr>
            <w:rStyle w:val="Hyperlink"/>
          </w:rPr>
          <w:t xml:space="preserve"> Code</w:t>
        </w:r>
      </w:hyperlink>
      <w:r w:rsidR="002A0E24">
        <w:t xml:space="preserve">, </w:t>
      </w:r>
      <w:r>
        <w:t>all as applicable.</w:t>
      </w:r>
    </w:p>
    <w:p w14:paraId="402DEEA2" w14:textId="77777777" w:rsidR="00713E75" w:rsidRDefault="00713E75" w:rsidP="00387852">
      <w:pPr>
        <w:tabs>
          <w:tab w:val="left" w:pos="819"/>
        </w:tabs>
      </w:pPr>
    </w:p>
    <w:p w14:paraId="107F9734" w14:textId="1CBB9748" w:rsidR="00713E75" w:rsidRDefault="00200B7E" w:rsidP="00387852">
      <w:pPr>
        <w:tabs>
          <w:tab w:val="left" w:pos="819"/>
        </w:tabs>
      </w:pPr>
      <w:r>
        <w:rPr>
          <w:b/>
          <w:bCs/>
        </w:rPr>
        <w:t>TRAINING</w:t>
      </w:r>
    </w:p>
    <w:p w14:paraId="097F7D2D" w14:textId="67B8040F" w:rsidR="00B81A93" w:rsidRDefault="00B17532" w:rsidP="00387852">
      <w:pPr>
        <w:tabs>
          <w:tab w:val="left" w:pos="819"/>
        </w:tabs>
      </w:pPr>
      <w:r>
        <w:t>This Code, in conjunction with the</w:t>
      </w:r>
      <w:r w:rsidR="002A0E24">
        <w:t xml:space="preserve"> additional policies identified herein,</w:t>
      </w:r>
      <w:r>
        <w:t xml:space="preserve"> </w:t>
      </w:r>
      <w:r w:rsidR="00D57149">
        <w:t xml:space="preserve">comprise Atlas International’s social compliance program and </w:t>
      </w:r>
      <w:r>
        <w:t>demonstrate Atlas International’s commitment to ensuring that its environmental, social, and governance goals are achieved. The</w:t>
      </w:r>
      <w:r w:rsidR="00811A99">
        <w:t>se</w:t>
      </w:r>
      <w:r>
        <w:t xml:space="preserve"> documents have been communicated to and acknowledged by Atlas International’s internal </w:t>
      </w:r>
      <w:proofErr w:type="gramStart"/>
      <w:r>
        <w:t>personnel, and</w:t>
      </w:r>
      <w:proofErr w:type="gramEnd"/>
      <w:r>
        <w:t xml:space="preserve"> can be found </w:t>
      </w:r>
      <w:r w:rsidR="00B81A93">
        <w:t xml:space="preserve">posted </w:t>
      </w:r>
      <w:r>
        <w:t xml:space="preserve">online </w:t>
      </w:r>
      <w:r w:rsidR="00B81A93">
        <w:t>by Atlas International’s private customers and corporate accounts, as well as the suppliers in</w:t>
      </w:r>
      <w:r>
        <w:t xml:space="preserve"> </w:t>
      </w:r>
      <w:r w:rsidR="00B81A93">
        <w:t>Atlas International’s supply chain</w:t>
      </w:r>
      <w:r w:rsidR="00811A99">
        <w:t xml:space="preserve"> and Atlas International’s agents</w:t>
      </w:r>
      <w:r w:rsidR="00B81A93">
        <w:t>.</w:t>
      </w:r>
    </w:p>
    <w:p w14:paraId="2DF6E4B6" w14:textId="77777777" w:rsidR="00B81A93" w:rsidRDefault="00B81A93" w:rsidP="00387852">
      <w:pPr>
        <w:tabs>
          <w:tab w:val="left" w:pos="819"/>
        </w:tabs>
      </w:pPr>
    </w:p>
    <w:p w14:paraId="7FF266EE" w14:textId="77777777" w:rsidR="00544FFB" w:rsidRDefault="00544FFB" w:rsidP="00387852">
      <w:pPr>
        <w:tabs>
          <w:tab w:val="left" w:pos="819"/>
        </w:tabs>
      </w:pPr>
    </w:p>
    <w:p w14:paraId="3AD83642" w14:textId="77777777" w:rsidR="00544FFB" w:rsidRDefault="00544FFB" w:rsidP="00387852">
      <w:pPr>
        <w:tabs>
          <w:tab w:val="left" w:pos="819"/>
        </w:tabs>
      </w:pPr>
    </w:p>
    <w:p w14:paraId="4164E05F" w14:textId="0088483E" w:rsidR="00B17532" w:rsidRDefault="00B81A93" w:rsidP="00387852">
      <w:pPr>
        <w:tabs>
          <w:tab w:val="left" w:pos="819"/>
        </w:tabs>
      </w:pPr>
      <w:r>
        <w:lastRenderedPageBreak/>
        <w:t xml:space="preserve">Atlas International commits to provide appropriate training to its internal personnel on an annual basis that focuses on </w:t>
      </w:r>
      <w:r w:rsidR="00714171">
        <w:t>various topics in its social compliance program</w:t>
      </w:r>
      <w:r>
        <w:t>, including identifying and mitigating risks (such as forced labor) within its supply chains.</w:t>
      </w:r>
      <w:r w:rsidR="002A0E24">
        <w:t xml:space="preserve"> Atlas International expects and encourages Supplier</w:t>
      </w:r>
      <w:r w:rsidR="00811A99">
        <w:t>/Agent</w:t>
      </w:r>
      <w:r w:rsidR="002A0E24">
        <w:t xml:space="preserve"> to develop and/or maintain a similar training program for </w:t>
      </w:r>
      <w:r w:rsidR="00811A99">
        <w:t>its</w:t>
      </w:r>
      <w:r w:rsidR="002A0E24">
        <w:t xml:space="preserve"> own internal personnel.</w:t>
      </w:r>
    </w:p>
    <w:p w14:paraId="6A2DF359" w14:textId="77777777" w:rsidR="00B17532" w:rsidRDefault="00B17532" w:rsidP="00387852">
      <w:pPr>
        <w:tabs>
          <w:tab w:val="left" w:pos="819"/>
        </w:tabs>
      </w:pPr>
    </w:p>
    <w:p w14:paraId="5F797D62" w14:textId="1D5E0BC4" w:rsidR="00713E75" w:rsidRDefault="00200B7E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t>CONFIDENTIAL REPORTING OF VIOLATIONS</w:t>
      </w:r>
    </w:p>
    <w:p w14:paraId="19A81222" w14:textId="7153A7B0" w:rsidR="006E71BB" w:rsidRDefault="00714171" w:rsidP="00387852">
      <w:pPr>
        <w:tabs>
          <w:tab w:val="left" w:pos="819"/>
        </w:tabs>
      </w:pPr>
      <w:r>
        <w:t>If you suspect or become aware of misconduct or any</w:t>
      </w:r>
      <w:r w:rsidR="00B81A93">
        <w:t xml:space="preserve"> violation of the Code </w:t>
      </w:r>
      <w:r w:rsidR="00B864CA">
        <w:t>(including any involvement in forced labor practices)</w:t>
      </w:r>
      <w:r>
        <w:t>, you must promptly notify Atlas International. The easiest way is</w:t>
      </w:r>
      <w:r w:rsidR="006E71BB">
        <w:t xml:space="preserve"> to send an email to your primary contact at Atlas International or</w:t>
      </w:r>
      <w:r w:rsidR="00D57149">
        <w:t xml:space="preserve"> to </w:t>
      </w:r>
      <w:r w:rsidR="00200B7E">
        <w:t xml:space="preserve">call the Compliance </w:t>
      </w:r>
      <w:r w:rsidR="006E71BB">
        <w:t>H</w:t>
      </w:r>
      <w:r w:rsidR="00200B7E">
        <w:t>otline</w:t>
      </w:r>
      <w:r w:rsidR="006E71BB">
        <w:t>:</w:t>
      </w:r>
    </w:p>
    <w:p w14:paraId="68CEB163" w14:textId="42DD058A" w:rsidR="006E71BB" w:rsidRDefault="006E71BB" w:rsidP="006E71BB">
      <w:pPr>
        <w:pStyle w:val="ListParagraph"/>
        <w:numPr>
          <w:ilvl w:val="0"/>
          <w:numId w:val="15"/>
        </w:numPr>
        <w:tabs>
          <w:tab w:val="left" w:pos="819"/>
        </w:tabs>
      </w:pPr>
      <w:r>
        <w:t>English speaking USA and Canada: 833-210-4025</w:t>
      </w:r>
    </w:p>
    <w:p w14:paraId="556DD39B" w14:textId="4C49E67E" w:rsidR="006E71BB" w:rsidRDefault="006E71BB" w:rsidP="006E71BB">
      <w:pPr>
        <w:pStyle w:val="ListParagraph"/>
        <w:numPr>
          <w:ilvl w:val="0"/>
          <w:numId w:val="15"/>
        </w:numPr>
        <w:tabs>
          <w:tab w:val="left" w:pos="819"/>
        </w:tabs>
      </w:pPr>
      <w:r>
        <w:t>Spanish speaking USA and Canada: 800-216-1288</w:t>
      </w:r>
    </w:p>
    <w:p w14:paraId="3BE48AD3" w14:textId="63176A9E" w:rsidR="006E71BB" w:rsidRDefault="006E71BB" w:rsidP="006E71BB">
      <w:pPr>
        <w:pStyle w:val="ListParagraph"/>
        <w:numPr>
          <w:ilvl w:val="0"/>
          <w:numId w:val="15"/>
        </w:numPr>
        <w:tabs>
          <w:tab w:val="left" w:pos="819"/>
        </w:tabs>
      </w:pPr>
      <w:r>
        <w:t>French speaking Canada: 855-725-0002</w:t>
      </w:r>
    </w:p>
    <w:p w14:paraId="1336B63C" w14:textId="40E0F6AC" w:rsidR="006E71BB" w:rsidRDefault="006E71BB" w:rsidP="006E71BB">
      <w:pPr>
        <w:pStyle w:val="ListParagraph"/>
        <w:numPr>
          <w:ilvl w:val="0"/>
          <w:numId w:val="15"/>
        </w:numPr>
        <w:tabs>
          <w:tab w:val="left" w:pos="819"/>
        </w:tabs>
      </w:pPr>
      <w:r>
        <w:t>Spanish speaking Mexico: 01-800-681-5340</w:t>
      </w:r>
    </w:p>
    <w:p w14:paraId="3FFC558C" w14:textId="77777777" w:rsidR="006E71BB" w:rsidRDefault="006E71BB" w:rsidP="00387852">
      <w:pPr>
        <w:tabs>
          <w:tab w:val="left" w:pos="819"/>
        </w:tabs>
      </w:pPr>
    </w:p>
    <w:p w14:paraId="38123902" w14:textId="06F527F0" w:rsidR="00714171" w:rsidRDefault="00B864CA" w:rsidP="00387852">
      <w:pPr>
        <w:tabs>
          <w:tab w:val="left" w:pos="819"/>
        </w:tabs>
      </w:pPr>
      <w:r>
        <w:t>A report can also be made anonymously in writing to:</w:t>
      </w:r>
    </w:p>
    <w:p w14:paraId="113C60E3" w14:textId="77777777" w:rsidR="00B864CA" w:rsidRDefault="00B864CA" w:rsidP="006E71BB">
      <w:pPr>
        <w:tabs>
          <w:tab w:val="left" w:pos="819"/>
        </w:tabs>
        <w:ind w:left="360"/>
      </w:pPr>
      <w:r>
        <w:t>Corporate Compliance Officer</w:t>
      </w:r>
    </w:p>
    <w:p w14:paraId="37067AC2" w14:textId="2714B2B7" w:rsidR="00B864CA" w:rsidRDefault="00B864CA" w:rsidP="006E71BB">
      <w:pPr>
        <w:tabs>
          <w:tab w:val="left" w:pos="819"/>
        </w:tabs>
        <w:ind w:left="360"/>
      </w:pPr>
      <w:r>
        <w:t>Atlas International</w:t>
      </w:r>
    </w:p>
    <w:p w14:paraId="28E50455" w14:textId="784680E2" w:rsidR="00B864CA" w:rsidRDefault="00B864CA" w:rsidP="006E71BB">
      <w:pPr>
        <w:tabs>
          <w:tab w:val="left" w:pos="819"/>
        </w:tabs>
        <w:ind w:left="360"/>
      </w:pPr>
      <w:r>
        <w:t>1212 Saint George Rd.</w:t>
      </w:r>
    </w:p>
    <w:p w14:paraId="69A34277" w14:textId="7E4081CE" w:rsidR="00B864CA" w:rsidRDefault="00B864CA" w:rsidP="006E71BB">
      <w:pPr>
        <w:tabs>
          <w:tab w:val="left" w:pos="819"/>
        </w:tabs>
        <w:ind w:left="360"/>
      </w:pPr>
      <w:r>
        <w:t>Evansville, IN 47711</w:t>
      </w:r>
    </w:p>
    <w:p w14:paraId="6050A51E" w14:textId="77777777" w:rsidR="00714171" w:rsidRDefault="00714171" w:rsidP="00387852">
      <w:pPr>
        <w:tabs>
          <w:tab w:val="left" w:pos="819"/>
        </w:tabs>
      </w:pPr>
    </w:p>
    <w:p w14:paraId="7076890A" w14:textId="64CAFA6F" w:rsidR="006E71BB" w:rsidRDefault="006E71BB" w:rsidP="00200B7E">
      <w:pPr>
        <w:tabs>
          <w:tab w:val="left" w:pos="819"/>
        </w:tabs>
      </w:pPr>
      <w:r>
        <w:t xml:space="preserve">Every report will be </w:t>
      </w:r>
      <w:proofErr w:type="gramStart"/>
      <w:r>
        <w:t>handled confidentially (to the fullest extent</w:t>
      </w:r>
      <w:proofErr w:type="gramEnd"/>
      <w:r>
        <w:t xml:space="preserve"> possible), investigated thoroughly, and acted upon appropriately. No</w:t>
      </w:r>
      <w:r w:rsidR="00D57149">
        <w:t xml:space="preserve"> employee of Atlas International</w:t>
      </w:r>
      <w:r>
        <w:t xml:space="preserve"> shall be sanctioned, disciplined, or intimidated in any way for his or her </w:t>
      </w:r>
      <w:r w:rsidR="00811A99">
        <w:t xml:space="preserve">good faith </w:t>
      </w:r>
      <w:r>
        <w:t xml:space="preserve">reporting </w:t>
      </w:r>
      <w:r w:rsidR="00811A99">
        <w:t xml:space="preserve">of </w:t>
      </w:r>
      <w:r>
        <w:t xml:space="preserve">suspected criminal activity or noncompliance with the Code. </w:t>
      </w:r>
    </w:p>
    <w:p w14:paraId="1DC9742F" w14:textId="77777777" w:rsidR="006E71BB" w:rsidRDefault="006E71BB" w:rsidP="00200B7E">
      <w:pPr>
        <w:tabs>
          <w:tab w:val="left" w:pos="819"/>
        </w:tabs>
      </w:pPr>
    </w:p>
    <w:p w14:paraId="3FF7A25D" w14:textId="7E451CD1" w:rsidR="00200B7E" w:rsidRDefault="00B864CA" w:rsidP="00200B7E">
      <w:pPr>
        <w:tabs>
          <w:tab w:val="left" w:pos="819"/>
        </w:tabs>
      </w:pPr>
      <w:r>
        <w:t>Atlas International expects Supplier</w:t>
      </w:r>
      <w:r w:rsidR="00811A99">
        <w:t>/Agent</w:t>
      </w:r>
      <w:r>
        <w:t xml:space="preserve"> to offer </w:t>
      </w:r>
      <w:r w:rsidR="00811A99">
        <w:t>its</w:t>
      </w:r>
      <w:r>
        <w:t xml:space="preserve"> employees and business partners </w:t>
      </w:r>
      <w:r w:rsidR="00200B7E">
        <w:t xml:space="preserve">similar </w:t>
      </w:r>
      <w:r>
        <w:t xml:space="preserve">adequate reporting channels, including anonymous reporting methods, </w:t>
      </w:r>
      <w:r w:rsidR="00200B7E">
        <w:t xml:space="preserve">where they can </w:t>
      </w:r>
      <w:r>
        <w:t>raise legal or ethical concerns without fear of retaliation.</w:t>
      </w:r>
      <w:r w:rsidR="00200B7E" w:rsidRPr="00200B7E">
        <w:t xml:space="preserve"> </w:t>
      </w:r>
    </w:p>
    <w:p w14:paraId="580B9F4E" w14:textId="77777777" w:rsidR="00200B7E" w:rsidRDefault="00200B7E" w:rsidP="00200B7E">
      <w:pPr>
        <w:tabs>
          <w:tab w:val="left" w:pos="819"/>
        </w:tabs>
      </w:pPr>
    </w:p>
    <w:p w14:paraId="0BFEEA1C" w14:textId="28562A03" w:rsidR="00200B7E" w:rsidRPr="00200B7E" w:rsidRDefault="008C3354" w:rsidP="00200B7E">
      <w:pPr>
        <w:tabs>
          <w:tab w:val="left" w:pos="819"/>
        </w:tabs>
        <w:rPr>
          <w:b/>
          <w:bCs/>
        </w:rPr>
      </w:pPr>
      <w:r>
        <w:rPr>
          <w:b/>
          <w:bCs/>
        </w:rPr>
        <w:t>QUESTIONNAIRES</w:t>
      </w:r>
      <w:r w:rsidR="00200B7E">
        <w:rPr>
          <w:b/>
          <w:bCs/>
        </w:rPr>
        <w:t xml:space="preserve"> AND CORRECTIVE ACTION</w:t>
      </w:r>
    </w:p>
    <w:p w14:paraId="295125A3" w14:textId="32BF0F43" w:rsidR="003272EB" w:rsidRDefault="008C3354" w:rsidP="00387852">
      <w:pPr>
        <w:tabs>
          <w:tab w:val="left" w:pos="819"/>
        </w:tabs>
      </w:pPr>
      <w:r>
        <w:t>Supplier</w:t>
      </w:r>
      <w:r w:rsidR="00811A99">
        <w:t>/Agent</w:t>
      </w:r>
      <w:r>
        <w:t xml:space="preserve"> shall perform periodic evaluations of its facilities and operations to ensure compliance with this Code and applicable laws and regulations.</w:t>
      </w:r>
      <w:r w:rsidR="00D57149">
        <w:t xml:space="preserve"> </w:t>
      </w:r>
      <w:r>
        <w:t>From time to time, Atlas International may submit questionnaires to Supplier</w:t>
      </w:r>
      <w:r w:rsidR="00D44506">
        <w:t>/Agent</w:t>
      </w:r>
      <w:r>
        <w:t xml:space="preserve"> or request information and documentation from Supplier</w:t>
      </w:r>
      <w:r w:rsidR="00D44506">
        <w:t>/Agent</w:t>
      </w:r>
      <w:r>
        <w:t xml:space="preserve"> to</w:t>
      </w:r>
      <w:r w:rsidR="00D57149">
        <w:t xml:space="preserve"> enable Atlas International to review and</w:t>
      </w:r>
      <w:r>
        <w:t xml:space="preserve"> evaluate Supplier</w:t>
      </w:r>
      <w:r w:rsidR="00D44506">
        <w:t>/Agent</w:t>
      </w:r>
      <w:r>
        <w:t>’s compliance with this Code and applicable laws and regulations. Supplier</w:t>
      </w:r>
      <w:r w:rsidR="00D44506">
        <w:t>/Agent</w:t>
      </w:r>
      <w:r>
        <w:t xml:space="preserve"> shall </w:t>
      </w:r>
      <w:r w:rsidR="006E71BB">
        <w:t xml:space="preserve">timely </w:t>
      </w:r>
      <w:r>
        <w:t xml:space="preserve">complete such questionnaires and provide </w:t>
      </w:r>
      <w:r w:rsidR="00D44506">
        <w:t xml:space="preserve">the </w:t>
      </w:r>
      <w:r>
        <w:t xml:space="preserve">information and documentation reasonably requested. </w:t>
      </w:r>
      <w:r w:rsidR="00713E75">
        <w:t>Supplier</w:t>
      </w:r>
      <w:r w:rsidR="00D44506">
        <w:t>/Agent</w:t>
      </w:r>
      <w:r w:rsidR="00713E75">
        <w:t xml:space="preserve"> shall</w:t>
      </w:r>
      <w:r w:rsidR="006E71BB">
        <w:t xml:space="preserve"> also</w:t>
      </w:r>
      <w:r w:rsidR="00713E75">
        <w:t xml:space="preserve"> have a </w:t>
      </w:r>
      <w:r>
        <w:t xml:space="preserve">documented </w:t>
      </w:r>
      <w:r w:rsidR="00713E75">
        <w:t xml:space="preserve">process </w:t>
      </w:r>
      <w:r>
        <w:t xml:space="preserve">in place </w:t>
      </w:r>
      <w:r w:rsidR="00713E75">
        <w:t>for timely correcti</w:t>
      </w:r>
      <w:r>
        <w:t>ng any</w:t>
      </w:r>
      <w:r w:rsidR="00713E75">
        <w:t xml:space="preserve"> deficiencies or violations identified by an</w:t>
      </w:r>
      <w:r>
        <w:t>y questionnaire, assessment, audit, or review.</w:t>
      </w:r>
    </w:p>
    <w:p w14:paraId="79B5D750" w14:textId="77777777" w:rsidR="008C3354" w:rsidRDefault="008C3354" w:rsidP="00387852">
      <w:pPr>
        <w:tabs>
          <w:tab w:val="left" w:pos="819"/>
        </w:tabs>
      </w:pPr>
    </w:p>
    <w:p w14:paraId="05E68F74" w14:textId="76F602EE" w:rsidR="003272EB" w:rsidRDefault="00200B7E" w:rsidP="00387852">
      <w:pPr>
        <w:tabs>
          <w:tab w:val="left" w:pos="819"/>
        </w:tabs>
        <w:rPr>
          <w:b/>
          <w:bCs/>
        </w:rPr>
      </w:pPr>
      <w:r>
        <w:rPr>
          <w:b/>
          <w:bCs/>
        </w:rPr>
        <w:t>QUESTIONS</w:t>
      </w:r>
    </w:p>
    <w:p w14:paraId="2C6BDC22" w14:textId="1AB5E0FD" w:rsidR="00C61EE7" w:rsidRPr="00C61EE7" w:rsidRDefault="003272EB" w:rsidP="00387852">
      <w:pPr>
        <w:tabs>
          <w:tab w:val="left" w:pos="819"/>
        </w:tabs>
      </w:pPr>
      <w:r>
        <w:t xml:space="preserve">For questions or concerns about this Code, </w:t>
      </w:r>
      <w:r w:rsidR="00200B7E">
        <w:t>please</w:t>
      </w:r>
      <w:r>
        <w:t xml:space="preserve"> contact</w:t>
      </w:r>
      <w:r w:rsidR="00765654">
        <w:t xml:space="preserve"> </w:t>
      </w:r>
      <w:hyperlink r:id="rId14" w:history="1">
        <w:r w:rsidR="00765654" w:rsidRPr="00B464FE">
          <w:rPr>
            <w:rStyle w:val="Hyperlink"/>
          </w:rPr>
          <w:t>Privacy@atlasintl.com</w:t>
        </w:r>
      </w:hyperlink>
      <w:r w:rsidR="00200B7E">
        <w:t>.</w:t>
      </w:r>
    </w:p>
    <w:sectPr w:rsidR="00C61EE7" w:rsidRPr="00C61EE7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2AD4" w14:textId="77777777" w:rsidR="0048676E" w:rsidRDefault="0048676E" w:rsidP="002806C9">
      <w:r>
        <w:separator/>
      </w:r>
    </w:p>
  </w:endnote>
  <w:endnote w:type="continuationSeparator" w:id="0">
    <w:p w14:paraId="0E79278F" w14:textId="77777777" w:rsidR="0048676E" w:rsidRDefault="0048676E" w:rsidP="0028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A917" w14:textId="77777777" w:rsidR="0048676E" w:rsidRDefault="0048676E" w:rsidP="002806C9">
      <w:r>
        <w:separator/>
      </w:r>
    </w:p>
  </w:footnote>
  <w:footnote w:type="continuationSeparator" w:id="0">
    <w:p w14:paraId="0C197FC2" w14:textId="77777777" w:rsidR="0048676E" w:rsidRDefault="0048676E" w:rsidP="0028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E6B"/>
    <w:multiLevelType w:val="hybridMultilevel"/>
    <w:tmpl w:val="840E7BAE"/>
    <w:lvl w:ilvl="0" w:tplc="460A7F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AA3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D0D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EE05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D409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086B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AE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C47B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1CE67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64F476F"/>
    <w:multiLevelType w:val="hybridMultilevel"/>
    <w:tmpl w:val="7BD04F6A"/>
    <w:lvl w:ilvl="0" w:tplc="07F0F68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82C9F46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DEA5B5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7A605BF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C218A32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20EFA9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62B4FF3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1A5ED00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044E9A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9B53B2"/>
    <w:multiLevelType w:val="hybridMultilevel"/>
    <w:tmpl w:val="4FF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7BE"/>
    <w:multiLevelType w:val="hybridMultilevel"/>
    <w:tmpl w:val="B4906CFA"/>
    <w:lvl w:ilvl="0" w:tplc="3768F320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3A2DBE6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909BF8">
      <w:start w:val="1"/>
      <w:numFmt w:val="lowerRoman"/>
      <w:lvlText w:val="%3."/>
      <w:lvlJc w:val="left"/>
      <w:pPr>
        <w:ind w:left="2261" w:hanging="288"/>
        <w:jc w:val="left"/>
      </w:pPr>
      <w:rPr>
        <w:rFonts w:hint="default"/>
        <w:spacing w:val="0"/>
        <w:w w:val="82"/>
        <w:u w:val="single" w:color="D13438"/>
        <w:lang w:val="en-US" w:eastAsia="en-US" w:bidi="ar-SA"/>
      </w:rPr>
    </w:lvl>
    <w:lvl w:ilvl="3" w:tplc="0314639E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4" w:tplc="36CC776E">
      <w:numFmt w:val="bullet"/>
      <w:lvlText w:val="•"/>
      <w:lvlJc w:val="left"/>
      <w:pPr>
        <w:ind w:left="4090" w:hanging="288"/>
      </w:pPr>
      <w:rPr>
        <w:rFonts w:hint="default"/>
        <w:lang w:val="en-US" w:eastAsia="en-US" w:bidi="ar-SA"/>
      </w:rPr>
    </w:lvl>
    <w:lvl w:ilvl="5" w:tplc="4BF0A1C8">
      <w:numFmt w:val="bullet"/>
      <w:lvlText w:val="•"/>
      <w:lvlJc w:val="left"/>
      <w:pPr>
        <w:ind w:left="5005" w:hanging="288"/>
      </w:pPr>
      <w:rPr>
        <w:rFonts w:hint="default"/>
        <w:lang w:val="en-US" w:eastAsia="en-US" w:bidi="ar-SA"/>
      </w:rPr>
    </w:lvl>
    <w:lvl w:ilvl="6" w:tplc="273EFDB4">
      <w:numFmt w:val="bullet"/>
      <w:lvlText w:val="•"/>
      <w:lvlJc w:val="left"/>
      <w:pPr>
        <w:ind w:left="5920" w:hanging="288"/>
      </w:pPr>
      <w:rPr>
        <w:rFonts w:hint="default"/>
        <w:lang w:val="en-US" w:eastAsia="en-US" w:bidi="ar-SA"/>
      </w:rPr>
    </w:lvl>
    <w:lvl w:ilvl="7" w:tplc="ACE41D94">
      <w:numFmt w:val="bullet"/>
      <w:lvlText w:val="•"/>
      <w:lvlJc w:val="left"/>
      <w:pPr>
        <w:ind w:left="6835" w:hanging="288"/>
      </w:pPr>
      <w:rPr>
        <w:rFonts w:hint="default"/>
        <w:lang w:val="en-US" w:eastAsia="en-US" w:bidi="ar-SA"/>
      </w:rPr>
    </w:lvl>
    <w:lvl w:ilvl="8" w:tplc="3034BCB0">
      <w:numFmt w:val="bullet"/>
      <w:lvlText w:val="•"/>
      <w:lvlJc w:val="left"/>
      <w:pPr>
        <w:ind w:left="7750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10FD69F6"/>
    <w:multiLevelType w:val="hybridMultilevel"/>
    <w:tmpl w:val="8BDCE3D2"/>
    <w:lvl w:ilvl="0" w:tplc="78724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1676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588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6084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AEB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C1E0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E16DE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A526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9B8E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B776B05"/>
    <w:multiLevelType w:val="hybridMultilevel"/>
    <w:tmpl w:val="FB1CEB7E"/>
    <w:lvl w:ilvl="0" w:tplc="00BC7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90A8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EF6B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6E4D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102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2A08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79CD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C260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C1AB5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5B3006D"/>
    <w:multiLevelType w:val="hybridMultilevel"/>
    <w:tmpl w:val="24CA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4C3B"/>
    <w:multiLevelType w:val="hybridMultilevel"/>
    <w:tmpl w:val="8E3AE468"/>
    <w:lvl w:ilvl="0" w:tplc="0292F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EA4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C40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5EE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970D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A361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01449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5C2B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73A02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2B9C4511"/>
    <w:multiLevelType w:val="hybridMultilevel"/>
    <w:tmpl w:val="C748B460"/>
    <w:lvl w:ilvl="0" w:tplc="7C6A5C8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D266180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D986DA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6E0CCB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74E3F0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7B2443E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795C278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486CEA3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CE788E4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354CB5"/>
    <w:multiLevelType w:val="hybridMultilevel"/>
    <w:tmpl w:val="18B8C0FC"/>
    <w:lvl w:ilvl="0" w:tplc="F53494DC">
      <w:start w:val="4"/>
      <w:numFmt w:val="lowerLetter"/>
      <w:lvlText w:val="%1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F24DE46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D1EE57D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6B14477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7DD85C0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1CCE8D6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4D9CE9F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890BAC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38C2C24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F47565"/>
    <w:multiLevelType w:val="hybridMultilevel"/>
    <w:tmpl w:val="C46A9F9A"/>
    <w:lvl w:ilvl="0" w:tplc="7B1A351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229E55B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52948C8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D1C7B76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708218C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3AE0F78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24D0C0A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7B140E4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F0FA27E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36776A2"/>
    <w:multiLevelType w:val="hybridMultilevel"/>
    <w:tmpl w:val="F0822ECC"/>
    <w:lvl w:ilvl="0" w:tplc="D758F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58A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5E1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029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488C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A307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7F68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75E4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7C0F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4BB765C3"/>
    <w:multiLevelType w:val="hybridMultilevel"/>
    <w:tmpl w:val="88687B5C"/>
    <w:lvl w:ilvl="0" w:tplc="0A6AE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703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7DE2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50D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3C4C5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680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CDC8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7C2B8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D8EFD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53843A20"/>
    <w:multiLevelType w:val="hybridMultilevel"/>
    <w:tmpl w:val="45F674E0"/>
    <w:lvl w:ilvl="0" w:tplc="4D44B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821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02C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E920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2549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881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6B2C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7647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F8C1C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A2F1339"/>
    <w:multiLevelType w:val="hybridMultilevel"/>
    <w:tmpl w:val="4406F2AE"/>
    <w:lvl w:ilvl="0" w:tplc="8F4015AE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B5C156E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A5ECD12">
      <w:start w:val="1"/>
      <w:numFmt w:val="lowerRoman"/>
      <w:lvlText w:val="%3."/>
      <w:lvlJc w:val="left"/>
      <w:pPr>
        <w:ind w:left="2261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BDDC1BF2">
      <w:numFmt w:val="bullet"/>
      <w:lvlText w:val="•"/>
      <w:lvlJc w:val="left"/>
      <w:pPr>
        <w:ind w:left="3175" w:hanging="288"/>
      </w:pPr>
      <w:rPr>
        <w:rFonts w:hint="default"/>
        <w:lang w:val="en-US" w:eastAsia="en-US" w:bidi="ar-SA"/>
      </w:rPr>
    </w:lvl>
    <w:lvl w:ilvl="4" w:tplc="5F2A21D0">
      <w:numFmt w:val="bullet"/>
      <w:lvlText w:val="•"/>
      <w:lvlJc w:val="left"/>
      <w:pPr>
        <w:ind w:left="4090" w:hanging="288"/>
      </w:pPr>
      <w:rPr>
        <w:rFonts w:hint="default"/>
        <w:lang w:val="en-US" w:eastAsia="en-US" w:bidi="ar-SA"/>
      </w:rPr>
    </w:lvl>
    <w:lvl w:ilvl="5" w:tplc="7BB414C0">
      <w:numFmt w:val="bullet"/>
      <w:lvlText w:val="•"/>
      <w:lvlJc w:val="left"/>
      <w:pPr>
        <w:ind w:left="5005" w:hanging="288"/>
      </w:pPr>
      <w:rPr>
        <w:rFonts w:hint="default"/>
        <w:lang w:val="en-US" w:eastAsia="en-US" w:bidi="ar-SA"/>
      </w:rPr>
    </w:lvl>
    <w:lvl w:ilvl="6" w:tplc="52782E10">
      <w:numFmt w:val="bullet"/>
      <w:lvlText w:val="•"/>
      <w:lvlJc w:val="left"/>
      <w:pPr>
        <w:ind w:left="5920" w:hanging="288"/>
      </w:pPr>
      <w:rPr>
        <w:rFonts w:hint="default"/>
        <w:lang w:val="en-US" w:eastAsia="en-US" w:bidi="ar-SA"/>
      </w:rPr>
    </w:lvl>
    <w:lvl w:ilvl="7" w:tplc="7CB6F440">
      <w:numFmt w:val="bullet"/>
      <w:lvlText w:val="•"/>
      <w:lvlJc w:val="left"/>
      <w:pPr>
        <w:ind w:left="6835" w:hanging="288"/>
      </w:pPr>
      <w:rPr>
        <w:rFonts w:hint="default"/>
        <w:lang w:val="en-US" w:eastAsia="en-US" w:bidi="ar-SA"/>
      </w:rPr>
    </w:lvl>
    <w:lvl w:ilvl="8" w:tplc="C24C9852">
      <w:numFmt w:val="bullet"/>
      <w:lvlText w:val="•"/>
      <w:lvlJc w:val="left"/>
      <w:pPr>
        <w:ind w:left="7750" w:hanging="288"/>
      </w:pPr>
      <w:rPr>
        <w:rFonts w:hint="default"/>
        <w:lang w:val="en-US" w:eastAsia="en-US" w:bidi="ar-SA"/>
      </w:rPr>
    </w:lvl>
  </w:abstractNum>
  <w:abstractNum w:abstractNumId="15" w15:restartNumberingAfterBreak="0">
    <w:nsid w:val="66412503"/>
    <w:multiLevelType w:val="hybridMultilevel"/>
    <w:tmpl w:val="565C9EF6"/>
    <w:lvl w:ilvl="0" w:tplc="E6C24C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66E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0CB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4E49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F620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56C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C0DF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346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ECE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CFF4A0E"/>
    <w:multiLevelType w:val="hybridMultilevel"/>
    <w:tmpl w:val="875413B2"/>
    <w:lvl w:ilvl="0" w:tplc="193C85F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DB886F6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A8241A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345E560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142881C6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E76EE33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444C6CDA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6308BE1E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FF029864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0B34C45"/>
    <w:multiLevelType w:val="hybridMultilevel"/>
    <w:tmpl w:val="5E94CB2C"/>
    <w:lvl w:ilvl="0" w:tplc="FF807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123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3DAEB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4747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47A8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D76C8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AE01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F32B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4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78FD4FAF"/>
    <w:multiLevelType w:val="hybridMultilevel"/>
    <w:tmpl w:val="81CC041E"/>
    <w:lvl w:ilvl="0" w:tplc="5D84E6E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56E43C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F843CB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0964835C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D0C481F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0BF65A9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1CA2D12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B7E2CA4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B43A9BC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A7956C1"/>
    <w:multiLevelType w:val="hybridMultilevel"/>
    <w:tmpl w:val="ECA89F48"/>
    <w:lvl w:ilvl="0" w:tplc="04B2917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9F6FB34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1036E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D758FD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C4836E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97249BE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83EBB5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B89E258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918BC2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1895726785">
    <w:abstractNumId w:val="1"/>
  </w:num>
  <w:num w:numId="2" w16cid:durableId="1799564374">
    <w:abstractNumId w:val="19"/>
  </w:num>
  <w:num w:numId="3" w16cid:durableId="1066994366">
    <w:abstractNumId w:val="18"/>
  </w:num>
  <w:num w:numId="4" w16cid:durableId="1552419975">
    <w:abstractNumId w:val="10"/>
  </w:num>
  <w:num w:numId="5" w16cid:durableId="1521702083">
    <w:abstractNumId w:val="9"/>
  </w:num>
  <w:num w:numId="6" w16cid:durableId="1205561051">
    <w:abstractNumId w:val="8"/>
  </w:num>
  <w:num w:numId="7" w16cid:durableId="1965188419">
    <w:abstractNumId w:val="3"/>
  </w:num>
  <w:num w:numId="8" w16cid:durableId="1852719489">
    <w:abstractNumId w:val="16"/>
  </w:num>
  <w:num w:numId="9" w16cid:durableId="1419596895">
    <w:abstractNumId w:val="14"/>
  </w:num>
  <w:num w:numId="10" w16cid:durableId="254553781">
    <w:abstractNumId w:val="2"/>
  </w:num>
  <w:num w:numId="11" w16cid:durableId="1755974857">
    <w:abstractNumId w:val="7"/>
  </w:num>
  <w:num w:numId="12" w16cid:durableId="1912740192">
    <w:abstractNumId w:val="4"/>
  </w:num>
  <w:num w:numId="13" w16cid:durableId="1766921451">
    <w:abstractNumId w:val="5"/>
  </w:num>
  <w:num w:numId="14" w16cid:durableId="153492044">
    <w:abstractNumId w:val="13"/>
  </w:num>
  <w:num w:numId="15" w16cid:durableId="523137229">
    <w:abstractNumId w:val="6"/>
  </w:num>
  <w:num w:numId="16" w16cid:durableId="1840149542">
    <w:abstractNumId w:val="15"/>
  </w:num>
  <w:num w:numId="17" w16cid:durableId="2121483156">
    <w:abstractNumId w:val="11"/>
  </w:num>
  <w:num w:numId="18" w16cid:durableId="386489527">
    <w:abstractNumId w:val="0"/>
  </w:num>
  <w:num w:numId="19" w16cid:durableId="85199516">
    <w:abstractNumId w:val="12"/>
  </w:num>
  <w:num w:numId="20" w16cid:durableId="1211068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E9"/>
    <w:rsid w:val="000034CB"/>
    <w:rsid w:val="00174168"/>
    <w:rsid w:val="001B43DC"/>
    <w:rsid w:val="00200B7E"/>
    <w:rsid w:val="00205370"/>
    <w:rsid w:val="002806C9"/>
    <w:rsid w:val="00295554"/>
    <w:rsid w:val="002A0E24"/>
    <w:rsid w:val="003272EB"/>
    <w:rsid w:val="00387852"/>
    <w:rsid w:val="0048676E"/>
    <w:rsid w:val="00533BE9"/>
    <w:rsid w:val="00544FFB"/>
    <w:rsid w:val="005770D6"/>
    <w:rsid w:val="005D5F78"/>
    <w:rsid w:val="00641C92"/>
    <w:rsid w:val="00643743"/>
    <w:rsid w:val="006766F4"/>
    <w:rsid w:val="00694399"/>
    <w:rsid w:val="006E71BB"/>
    <w:rsid w:val="00713E75"/>
    <w:rsid w:val="00714171"/>
    <w:rsid w:val="00765654"/>
    <w:rsid w:val="007F4AC0"/>
    <w:rsid w:val="00811A99"/>
    <w:rsid w:val="008C3354"/>
    <w:rsid w:val="00911540"/>
    <w:rsid w:val="00926B6F"/>
    <w:rsid w:val="00994EFB"/>
    <w:rsid w:val="009F5FDC"/>
    <w:rsid w:val="00A16AE9"/>
    <w:rsid w:val="00A249F9"/>
    <w:rsid w:val="00A411E6"/>
    <w:rsid w:val="00A948DD"/>
    <w:rsid w:val="00AB16CD"/>
    <w:rsid w:val="00B17532"/>
    <w:rsid w:val="00B81A93"/>
    <w:rsid w:val="00B864CA"/>
    <w:rsid w:val="00C61EE7"/>
    <w:rsid w:val="00D44506"/>
    <w:rsid w:val="00D57149"/>
    <w:rsid w:val="00DB55AA"/>
    <w:rsid w:val="00DF0709"/>
    <w:rsid w:val="00E04309"/>
    <w:rsid w:val="00E67EA1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9E02"/>
  <w15:docId w15:val="{BD705FAE-4079-4BF8-A07F-3AE2BBD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59"/>
    </w:pPr>
  </w:style>
  <w:style w:type="paragraph" w:styleId="Title">
    <w:name w:val="Title"/>
    <w:basedOn w:val="Normal"/>
    <w:uiPriority w:val="10"/>
    <w:qFormat/>
    <w:pPr>
      <w:spacing w:line="1020" w:lineRule="exact"/>
      <w:ind w:left="280" w:right="291"/>
      <w:jc w:val="center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154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7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5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53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32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A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sets-us-01.kc-usercontent.com/4238bbb7-dd7f-00c8-356d-23a4cbd5cdfb/fe569483-391c-4148-8763-862ed10458dd/Corporate%20Compliance%20Manual%20Final%20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assets-us-01.kc-usercontent.com%2F4238bbb7-dd7f-00c8-356d-23a4cbd5cdfb%2F4ba19765-a018-4277-abc1-e1276453cbfa%2FAtlas-Data-Protection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sintl.com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assets-us-01.kc-usercontent.com%2F4238bbb7-dd7f-00c8-356d-23a4cbd5cdfb%2Fd3f75c8d-3af1-4fc3-b50c-c6b5fd86ccb9%2FAnti-Bribery-FCPA-Policy-V3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assets-us-01.kc-usercontent.com%2F4238bbb7-dd7f-00c8-356d-23a4cbd5cdfb%2Ff6bb5395-1027-4d43-b86a-a6d5de0fc644%2FEnvironmental-Policy.doc&amp;wdOrigin=BROWSELINK" TargetMode="External"/><Relationship Id="rId14" Type="http://schemas.openxmlformats.org/officeDocument/2006/relationships/hyperlink" Target="mailto:Privacy@atlasin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FAB6-1B56-4A67-AF1E-1AB1308B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Saunders</dc:creator>
  <cp:lastModifiedBy>Ashley Gorb</cp:lastModifiedBy>
  <cp:revision>2</cp:revision>
  <dcterms:created xsi:type="dcterms:W3CDTF">2023-08-15T20:50:00Z</dcterms:created>
  <dcterms:modified xsi:type="dcterms:W3CDTF">2023-08-15T20:50:00Z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for Microsoft 365</vt:lpwstr>
  </property>
</Properties>
</file>