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3248" w14:textId="77777777" w:rsidR="00C114FF" w:rsidRPr="00BE15AB" w:rsidRDefault="00C114FF" w:rsidP="00A9226B">
      <w:pPr>
        <w:tabs>
          <w:tab w:val="clear" w:pos="567"/>
        </w:tabs>
        <w:spacing w:line="240" w:lineRule="auto"/>
        <w:rPr>
          <w:szCs w:val="22"/>
        </w:rPr>
      </w:pPr>
    </w:p>
    <w:p w14:paraId="52B4DD5B" w14:textId="77777777" w:rsidR="00C114FF" w:rsidRPr="00BE15AB" w:rsidRDefault="00C114FF" w:rsidP="00A9226B">
      <w:pPr>
        <w:tabs>
          <w:tab w:val="clear" w:pos="567"/>
        </w:tabs>
        <w:spacing w:line="240" w:lineRule="auto"/>
        <w:rPr>
          <w:szCs w:val="22"/>
        </w:rPr>
      </w:pPr>
    </w:p>
    <w:p w14:paraId="7F9CDDCC" w14:textId="77777777" w:rsidR="00C114FF" w:rsidRPr="00BE15AB" w:rsidRDefault="00C114FF" w:rsidP="00A9226B">
      <w:pPr>
        <w:tabs>
          <w:tab w:val="clear" w:pos="567"/>
        </w:tabs>
        <w:spacing w:line="240" w:lineRule="auto"/>
        <w:rPr>
          <w:szCs w:val="22"/>
        </w:rPr>
      </w:pPr>
    </w:p>
    <w:p w14:paraId="3FF5D0F9" w14:textId="77777777" w:rsidR="00C114FF" w:rsidRPr="00BE15AB" w:rsidRDefault="00C114FF" w:rsidP="00A9226B">
      <w:pPr>
        <w:tabs>
          <w:tab w:val="clear" w:pos="567"/>
        </w:tabs>
        <w:spacing w:line="240" w:lineRule="auto"/>
        <w:rPr>
          <w:szCs w:val="22"/>
        </w:rPr>
      </w:pPr>
    </w:p>
    <w:p w14:paraId="545EAFA8" w14:textId="77777777" w:rsidR="00C114FF" w:rsidRPr="00BE15AB" w:rsidRDefault="00C114FF" w:rsidP="00A9226B">
      <w:pPr>
        <w:tabs>
          <w:tab w:val="clear" w:pos="567"/>
        </w:tabs>
        <w:spacing w:line="240" w:lineRule="auto"/>
        <w:rPr>
          <w:szCs w:val="22"/>
        </w:rPr>
      </w:pPr>
    </w:p>
    <w:p w14:paraId="4F8599A5" w14:textId="77777777" w:rsidR="00C114FF" w:rsidRPr="00BE15AB" w:rsidRDefault="00C114FF" w:rsidP="00A9226B">
      <w:pPr>
        <w:tabs>
          <w:tab w:val="clear" w:pos="567"/>
        </w:tabs>
        <w:spacing w:line="240" w:lineRule="auto"/>
        <w:rPr>
          <w:szCs w:val="22"/>
        </w:rPr>
      </w:pPr>
    </w:p>
    <w:p w14:paraId="53643212" w14:textId="77777777" w:rsidR="00C114FF" w:rsidRPr="00BE15AB" w:rsidRDefault="00C114FF" w:rsidP="00A9226B">
      <w:pPr>
        <w:tabs>
          <w:tab w:val="clear" w:pos="567"/>
        </w:tabs>
        <w:spacing w:line="240" w:lineRule="auto"/>
        <w:rPr>
          <w:szCs w:val="22"/>
        </w:rPr>
      </w:pPr>
    </w:p>
    <w:p w14:paraId="45E1C24B" w14:textId="77777777" w:rsidR="00C114FF" w:rsidRPr="00BE15AB" w:rsidRDefault="00C114FF" w:rsidP="00A9226B">
      <w:pPr>
        <w:tabs>
          <w:tab w:val="clear" w:pos="567"/>
        </w:tabs>
        <w:spacing w:line="240" w:lineRule="auto"/>
        <w:rPr>
          <w:szCs w:val="22"/>
        </w:rPr>
      </w:pPr>
    </w:p>
    <w:p w14:paraId="00E7845A" w14:textId="77777777" w:rsidR="00C114FF" w:rsidRPr="00BE15AB" w:rsidRDefault="00C114FF" w:rsidP="00A9226B">
      <w:pPr>
        <w:tabs>
          <w:tab w:val="clear" w:pos="567"/>
        </w:tabs>
        <w:spacing w:line="240" w:lineRule="auto"/>
        <w:rPr>
          <w:szCs w:val="22"/>
        </w:rPr>
      </w:pPr>
    </w:p>
    <w:p w14:paraId="4CCD20A6" w14:textId="77777777" w:rsidR="00C114FF" w:rsidRPr="00BE15AB" w:rsidRDefault="00C114FF" w:rsidP="00A9226B">
      <w:pPr>
        <w:tabs>
          <w:tab w:val="clear" w:pos="567"/>
        </w:tabs>
        <w:spacing w:line="240" w:lineRule="auto"/>
        <w:rPr>
          <w:szCs w:val="22"/>
        </w:rPr>
      </w:pPr>
    </w:p>
    <w:p w14:paraId="746A63BC" w14:textId="77777777" w:rsidR="00C114FF" w:rsidRPr="00BE15AB" w:rsidRDefault="00C114FF" w:rsidP="00A9226B">
      <w:pPr>
        <w:tabs>
          <w:tab w:val="clear" w:pos="567"/>
        </w:tabs>
        <w:spacing w:line="240" w:lineRule="auto"/>
        <w:rPr>
          <w:szCs w:val="22"/>
        </w:rPr>
      </w:pPr>
    </w:p>
    <w:p w14:paraId="30810A06" w14:textId="77777777" w:rsidR="00C114FF" w:rsidRPr="00BE15AB" w:rsidRDefault="00C114FF" w:rsidP="00A9226B">
      <w:pPr>
        <w:tabs>
          <w:tab w:val="clear" w:pos="567"/>
        </w:tabs>
        <w:spacing w:line="240" w:lineRule="auto"/>
        <w:rPr>
          <w:szCs w:val="22"/>
        </w:rPr>
      </w:pPr>
    </w:p>
    <w:p w14:paraId="616A6337" w14:textId="77777777" w:rsidR="00C114FF" w:rsidRPr="00BE15AB" w:rsidRDefault="00C114FF" w:rsidP="00A9226B">
      <w:pPr>
        <w:tabs>
          <w:tab w:val="clear" w:pos="567"/>
        </w:tabs>
        <w:spacing w:line="240" w:lineRule="auto"/>
        <w:rPr>
          <w:szCs w:val="22"/>
        </w:rPr>
      </w:pPr>
    </w:p>
    <w:p w14:paraId="496D296B" w14:textId="77777777" w:rsidR="00C114FF" w:rsidRPr="00BE15AB" w:rsidRDefault="00C114FF" w:rsidP="00A9226B">
      <w:pPr>
        <w:tabs>
          <w:tab w:val="clear" w:pos="567"/>
        </w:tabs>
        <w:spacing w:line="240" w:lineRule="auto"/>
        <w:rPr>
          <w:szCs w:val="22"/>
        </w:rPr>
      </w:pPr>
    </w:p>
    <w:p w14:paraId="7BDAD20C" w14:textId="77777777" w:rsidR="00C114FF" w:rsidRPr="00BE15AB" w:rsidRDefault="00C114FF" w:rsidP="00A9226B">
      <w:pPr>
        <w:tabs>
          <w:tab w:val="clear" w:pos="567"/>
        </w:tabs>
        <w:spacing w:line="240" w:lineRule="auto"/>
        <w:rPr>
          <w:szCs w:val="22"/>
        </w:rPr>
      </w:pPr>
    </w:p>
    <w:p w14:paraId="14B910F2" w14:textId="77777777" w:rsidR="00C114FF" w:rsidRPr="00BE15AB" w:rsidRDefault="00C114FF" w:rsidP="00A9226B">
      <w:pPr>
        <w:tabs>
          <w:tab w:val="clear" w:pos="567"/>
        </w:tabs>
        <w:spacing w:line="240" w:lineRule="auto"/>
        <w:rPr>
          <w:szCs w:val="22"/>
        </w:rPr>
      </w:pPr>
    </w:p>
    <w:p w14:paraId="1ACBCDB0" w14:textId="77777777" w:rsidR="00C114FF" w:rsidRPr="00BE15AB" w:rsidRDefault="00C114FF" w:rsidP="00A9226B">
      <w:pPr>
        <w:tabs>
          <w:tab w:val="clear" w:pos="567"/>
        </w:tabs>
        <w:spacing w:line="240" w:lineRule="auto"/>
        <w:rPr>
          <w:szCs w:val="22"/>
        </w:rPr>
      </w:pPr>
    </w:p>
    <w:p w14:paraId="179E8E24" w14:textId="77777777" w:rsidR="00C114FF" w:rsidRPr="00BE15AB" w:rsidRDefault="00C114FF" w:rsidP="00A9226B">
      <w:pPr>
        <w:tabs>
          <w:tab w:val="clear" w:pos="567"/>
        </w:tabs>
        <w:spacing w:line="240" w:lineRule="auto"/>
        <w:rPr>
          <w:szCs w:val="22"/>
        </w:rPr>
      </w:pPr>
    </w:p>
    <w:p w14:paraId="38BFAD35" w14:textId="77777777" w:rsidR="00C114FF" w:rsidRPr="00BE15AB" w:rsidRDefault="00C114FF" w:rsidP="00A9226B">
      <w:pPr>
        <w:tabs>
          <w:tab w:val="clear" w:pos="567"/>
        </w:tabs>
        <w:spacing w:line="240" w:lineRule="auto"/>
        <w:rPr>
          <w:szCs w:val="22"/>
        </w:rPr>
      </w:pPr>
    </w:p>
    <w:p w14:paraId="2C649196" w14:textId="77777777" w:rsidR="00C114FF" w:rsidRPr="00BE15AB" w:rsidRDefault="00C114FF" w:rsidP="00A9226B">
      <w:pPr>
        <w:tabs>
          <w:tab w:val="clear" w:pos="567"/>
        </w:tabs>
        <w:spacing w:line="240" w:lineRule="auto"/>
        <w:rPr>
          <w:szCs w:val="22"/>
        </w:rPr>
      </w:pPr>
    </w:p>
    <w:p w14:paraId="2931FE56" w14:textId="77777777" w:rsidR="00C114FF" w:rsidRPr="00BE15AB" w:rsidRDefault="00C114FF" w:rsidP="00A9226B">
      <w:pPr>
        <w:tabs>
          <w:tab w:val="clear" w:pos="567"/>
        </w:tabs>
        <w:spacing w:line="240" w:lineRule="auto"/>
        <w:rPr>
          <w:szCs w:val="22"/>
        </w:rPr>
      </w:pPr>
    </w:p>
    <w:p w14:paraId="7DF6F0B8" w14:textId="77777777" w:rsidR="00C114FF" w:rsidRPr="00BE15AB" w:rsidRDefault="00C114FF" w:rsidP="00A9226B">
      <w:pPr>
        <w:tabs>
          <w:tab w:val="clear" w:pos="567"/>
        </w:tabs>
        <w:spacing w:line="240" w:lineRule="auto"/>
        <w:rPr>
          <w:szCs w:val="22"/>
        </w:rPr>
      </w:pPr>
    </w:p>
    <w:p w14:paraId="057DCDFD" w14:textId="77777777" w:rsidR="00C114FF" w:rsidRPr="00BE15AB" w:rsidRDefault="0088394D" w:rsidP="00A9226B">
      <w:pPr>
        <w:tabs>
          <w:tab w:val="clear" w:pos="567"/>
        </w:tabs>
        <w:spacing w:line="240" w:lineRule="auto"/>
        <w:jc w:val="center"/>
        <w:rPr>
          <w:b/>
          <w:szCs w:val="22"/>
        </w:rPr>
      </w:pPr>
      <w:r w:rsidRPr="00BE15AB">
        <w:rPr>
          <w:b/>
          <w:szCs w:val="22"/>
        </w:rPr>
        <w:t>ANEKS I</w:t>
      </w:r>
    </w:p>
    <w:p w14:paraId="46542239" w14:textId="77777777" w:rsidR="00C114FF" w:rsidRPr="00BE15AB" w:rsidRDefault="00C114FF" w:rsidP="00A9226B">
      <w:pPr>
        <w:tabs>
          <w:tab w:val="clear" w:pos="567"/>
        </w:tabs>
        <w:spacing w:line="240" w:lineRule="auto"/>
        <w:rPr>
          <w:szCs w:val="22"/>
        </w:rPr>
      </w:pPr>
    </w:p>
    <w:p w14:paraId="24B1D135" w14:textId="77777777" w:rsidR="00C114FF" w:rsidRPr="00BE15AB" w:rsidRDefault="0088394D" w:rsidP="00A9226B">
      <w:pPr>
        <w:tabs>
          <w:tab w:val="clear" w:pos="567"/>
        </w:tabs>
        <w:spacing w:line="240" w:lineRule="auto"/>
        <w:jc w:val="center"/>
        <w:rPr>
          <w:b/>
          <w:szCs w:val="22"/>
        </w:rPr>
      </w:pPr>
      <w:r w:rsidRPr="00BE15AB">
        <w:rPr>
          <w:b/>
          <w:szCs w:val="22"/>
        </w:rPr>
        <w:t>CHARAKTERYSTYKA WETERYNARYJNEGO PRODUKTU LECZNICZEGO</w:t>
      </w:r>
    </w:p>
    <w:p w14:paraId="54B39254" w14:textId="77777777" w:rsidR="00C114FF" w:rsidRPr="00BE15AB" w:rsidRDefault="0088394D" w:rsidP="00B13B6D">
      <w:pPr>
        <w:pStyle w:val="Style1"/>
      </w:pPr>
      <w:r w:rsidRPr="00BE15AB">
        <w:br w:type="page"/>
      </w:r>
      <w:r w:rsidRPr="00BE15AB">
        <w:lastRenderedPageBreak/>
        <w:t>1.</w:t>
      </w:r>
      <w:r w:rsidRPr="00BE15AB">
        <w:tab/>
        <w:t>NAZWA WETERYNARYJNEGO PRODUKTU LECZNICZEGO</w:t>
      </w:r>
    </w:p>
    <w:p w14:paraId="08018393" w14:textId="77777777" w:rsidR="00C114FF" w:rsidRPr="00BE15AB" w:rsidRDefault="00C114FF" w:rsidP="00A9226B">
      <w:pPr>
        <w:tabs>
          <w:tab w:val="clear" w:pos="567"/>
        </w:tabs>
        <w:spacing w:line="240" w:lineRule="auto"/>
        <w:rPr>
          <w:szCs w:val="22"/>
        </w:rPr>
      </w:pPr>
    </w:p>
    <w:p w14:paraId="5F5AB50F" w14:textId="77777777" w:rsidR="00B01BE3" w:rsidRDefault="00B01BE3" w:rsidP="00B01BE3">
      <w:pPr>
        <w:rPr>
          <w:szCs w:val="22"/>
        </w:rPr>
      </w:pPr>
      <w:proofErr w:type="spellStart"/>
      <w:r w:rsidRPr="009D0F83">
        <w:rPr>
          <w:szCs w:val="22"/>
        </w:rPr>
        <w:t>Foresto</w:t>
      </w:r>
      <w:proofErr w:type="spellEnd"/>
      <w:r w:rsidRPr="009D0F83">
        <w:rPr>
          <w:szCs w:val="22"/>
        </w:rPr>
        <w:t xml:space="preserve"> </w:t>
      </w:r>
      <w:smartTag w:uri="urn:schemas-microsoft-com:office:smarttags" w:element="metricconverter">
        <w:smartTagPr>
          <w:attr w:name="ProductID" w:val="4,50 g"/>
        </w:smartTagPr>
        <w:r w:rsidRPr="009D0F83">
          <w:rPr>
            <w:szCs w:val="22"/>
          </w:rPr>
          <w:t>4,50 g</w:t>
        </w:r>
      </w:smartTag>
      <w:r w:rsidRPr="009D0F83">
        <w:rPr>
          <w:szCs w:val="22"/>
        </w:rPr>
        <w:t xml:space="preserve"> + </w:t>
      </w:r>
      <w:smartTag w:uri="urn:schemas-microsoft-com:office:smarttags" w:element="metricconverter">
        <w:smartTagPr>
          <w:attr w:name="ProductID" w:val="2,03 g"/>
        </w:smartTagPr>
        <w:r w:rsidRPr="009D0F83">
          <w:rPr>
            <w:szCs w:val="22"/>
          </w:rPr>
          <w:t>2,03 g</w:t>
        </w:r>
      </w:smartTag>
      <w:r w:rsidRPr="009D0F83">
        <w:rPr>
          <w:szCs w:val="22"/>
        </w:rPr>
        <w:t xml:space="preserve"> obroża dla psów &gt; </w:t>
      </w:r>
      <w:smartTag w:uri="urn:schemas-microsoft-com:office:smarttags" w:element="metricconverter">
        <w:smartTagPr>
          <w:attr w:name="ProductID" w:val="8 kg"/>
        </w:smartTagPr>
        <w:r w:rsidRPr="009D0F83">
          <w:rPr>
            <w:szCs w:val="22"/>
          </w:rPr>
          <w:t>8 kg</w:t>
        </w:r>
      </w:smartTag>
    </w:p>
    <w:p w14:paraId="430CADE0" w14:textId="77777777" w:rsidR="00C114FF" w:rsidRPr="000343F0" w:rsidRDefault="00C114FF" w:rsidP="00A9226B">
      <w:pPr>
        <w:tabs>
          <w:tab w:val="clear" w:pos="567"/>
        </w:tabs>
        <w:spacing w:line="240" w:lineRule="auto"/>
        <w:rPr>
          <w:szCs w:val="22"/>
        </w:rPr>
      </w:pPr>
    </w:p>
    <w:p w14:paraId="58774051" w14:textId="77777777" w:rsidR="00C114FF" w:rsidRPr="000343F0" w:rsidRDefault="00C114FF" w:rsidP="00A9226B">
      <w:pPr>
        <w:tabs>
          <w:tab w:val="clear" w:pos="567"/>
        </w:tabs>
        <w:spacing w:line="240" w:lineRule="auto"/>
        <w:rPr>
          <w:szCs w:val="22"/>
        </w:rPr>
      </w:pPr>
    </w:p>
    <w:p w14:paraId="71EB4A60" w14:textId="77777777" w:rsidR="00C114FF" w:rsidRPr="00BE15AB" w:rsidRDefault="0088394D" w:rsidP="00B13B6D">
      <w:pPr>
        <w:pStyle w:val="Style1"/>
      </w:pPr>
      <w:r w:rsidRPr="00BE15AB">
        <w:t>2.</w:t>
      </w:r>
      <w:r w:rsidRPr="00BE15AB">
        <w:tab/>
        <w:t>SKŁAD JAKOŚCIOWY I ILOŚCIOWY</w:t>
      </w:r>
    </w:p>
    <w:p w14:paraId="6A9134BE" w14:textId="77777777" w:rsidR="00C114FF" w:rsidRDefault="00C114FF" w:rsidP="00A9226B">
      <w:pPr>
        <w:tabs>
          <w:tab w:val="clear" w:pos="567"/>
        </w:tabs>
        <w:spacing w:line="240" w:lineRule="auto"/>
        <w:rPr>
          <w:szCs w:val="22"/>
        </w:rPr>
      </w:pPr>
    </w:p>
    <w:p w14:paraId="639F6B9A" w14:textId="4EDD0C4E" w:rsidR="0010645A" w:rsidRDefault="0010645A" w:rsidP="0010645A">
      <w:pPr>
        <w:tabs>
          <w:tab w:val="clear" w:pos="567"/>
        </w:tabs>
        <w:spacing w:line="240" w:lineRule="auto"/>
        <w:rPr>
          <w:iCs/>
          <w:szCs w:val="22"/>
        </w:rPr>
      </w:pPr>
      <w:r>
        <w:rPr>
          <w:iCs/>
          <w:szCs w:val="22"/>
        </w:rPr>
        <w:t xml:space="preserve">Każda </w:t>
      </w:r>
      <w:r w:rsidRPr="009D0F83">
        <w:rPr>
          <w:iCs/>
          <w:szCs w:val="22"/>
        </w:rPr>
        <w:t xml:space="preserve">obroża o długości </w:t>
      </w:r>
      <w:smartTag w:uri="urn:schemas-microsoft-com:office:smarttags" w:element="metricconverter">
        <w:smartTagPr>
          <w:attr w:name="ProductID" w:val="70 cm"/>
        </w:smartTagPr>
        <w:r w:rsidRPr="009D0F83">
          <w:rPr>
            <w:iCs/>
            <w:szCs w:val="22"/>
          </w:rPr>
          <w:t>70 cm</w:t>
        </w:r>
      </w:smartTag>
      <w:r w:rsidRPr="009D0F83">
        <w:rPr>
          <w:iCs/>
          <w:szCs w:val="22"/>
        </w:rPr>
        <w:t xml:space="preserve"> (</w:t>
      </w:r>
      <w:smartTag w:uri="urn:schemas-microsoft-com:office:smarttags" w:element="metricconverter">
        <w:smartTagPr>
          <w:attr w:name="ProductID" w:val="45 g"/>
        </w:smartTagPr>
        <w:r w:rsidRPr="009D0F83">
          <w:rPr>
            <w:iCs/>
            <w:szCs w:val="22"/>
          </w:rPr>
          <w:t>45 g</w:t>
        </w:r>
      </w:smartTag>
      <w:r w:rsidRPr="009D0F83">
        <w:rPr>
          <w:iCs/>
          <w:szCs w:val="22"/>
        </w:rPr>
        <w:t>) zawiera</w:t>
      </w:r>
      <w:r>
        <w:rPr>
          <w:iCs/>
          <w:szCs w:val="22"/>
        </w:rPr>
        <w:t>:</w:t>
      </w:r>
    </w:p>
    <w:p w14:paraId="510967A7" w14:textId="77777777" w:rsidR="0010645A" w:rsidRDefault="0010645A" w:rsidP="0010645A">
      <w:pPr>
        <w:tabs>
          <w:tab w:val="clear" w:pos="567"/>
        </w:tabs>
        <w:spacing w:line="240" w:lineRule="auto"/>
        <w:rPr>
          <w:iCs/>
          <w:szCs w:val="22"/>
        </w:rPr>
      </w:pPr>
    </w:p>
    <w:p w14:paraId="0EEE07EA" w14:textId="6EFAC762" w:rsidR="0010645A" w:rsidRPr="00486B3D" w:rsidRDefault="0010645A" w:rsidP="0010645A">
      <w:pPr>
        <w:tabs>
          <w:tab w:val="clear" w:pos="567"/>
        </w:tabs>
        <w:spacing w:line="240" w:lineRule="auto"/>
        <w:rPr>
          <w:b/>
          <w:szCs w:val="22"/>
        </w:rPr>
      </w:pPr>
      <w:r w:rsidRPr="009D0F83">
        <w:rPr>
          <w:b/>
          <w:szCs w:val="22"/>
        </w:rPr>
        <w:t>Substancje czynne:</w:t>
      </w:r>
    </w:p>
    <w:p w14:paraId="4DFFAD37" w14:textId="2B77B1AB" w:rsidR="0010645A" w:rsidRPr="009D0F83" w:rsidRDefault="0010645A" w:rsidP="0010645A">
      <w:pPr>
        <w:tabs>
          <w:tab w:val="clear" w:pos="567"/>
        </w:tabs>
        <w:spacing w:line="240" w:lineRule="auto"/>
        <w:rPr>
          <w:iCs/>
          <w:szCs w:val="22"/>
        </w:rPr>
      </w:pPr>
      <w:proofErr w:type="spellStart"/>
      <w:r>
        <w:rPr>
          <w:iCs/>
          <w:szCs w:val="22"/>
        </w:rPr>
        <w:t>i</w:t>
      </w:r>
      <w:r w:rsidRPr="009D0F83">
        <w:rPr>
          <w:iCs/>
          <w:szCs w:val="22"/>
        </w:rPr>
        <w:t>midaklopryd</w:t>
      </w:r>
      <w:proofErr w:type="spellEnd"/>
      <w:r>
        <w:rPr>
          <w:iCs/>
          <w:szCs w:val="22"/>
        </w:rPr>
        <w:tab/>
      </w:r>
      <w:smartTag w:uri="urn:schemas-microsoft-com:office:smarttags" w:element="metricconverter">
        <w:smartTagPr>
          <w:attr w:name="ProductID" w:val="4,5 g"/>
        </w:smartTagPr>
        <w:r w:rsidRPr="009D0F83">
          <w:rPr>
            <w:iCs/>
            <w:szCs w:val="22"/>
          </w:rPr>
          <w:t>4,5 g</w:t>
        </w:r>
      </w:smartTag>
      <w:r w:rsidRPr="009D0F83">
        <w:rPr>
          <w:iCs/>
          <w:szCs w:val="22"/>
        </w:rPr>
        <w:t xml:space="preserve"> </w:t>
      </w:r>
    </w:p>
    <w:p w14:paraId="7CF7F2CA" w14:textId="129E8B22" w:rsidR="0010645A" w:rsidRPr="00BE15AB" w:rsidRDefault="0010645A" w:rsidP="00A9226B">
      <w:pPr>
        <w:tabs>
          <w:tab w:val="clear" w:pos="567"/>
        </w:tabs>
        <w:spacing w:line="240" w:lineRule="auto"/>
        <w:rPr>
          <w:szCs w:val="22"/>
        </w:rPr>
      </w:pPr>
      <w:proofErr w:type="spellStart"/>
      <w:r>
        <w:rPr>
          <w:iCs/>
          <w:szCs w:val="22"/>
        </w:rPr>
        <w:t>f</w:t>
      </w:r>
      <w:r w:rsidRPr="009D0F83">
        <w:rPr>
          <w:iCs/>
          <w:szCs w:val="22"/>
        </w:rPr>
        <w:t>lumetryn</w:t>
      </w:r>
      <w:r>
        <w:rPr>
          <w:iCs/>
          <w:szCs w:val="22"/>
        </w:rPr>
        <w:t>a</w:t>
      </w:r>
      <w:proofErr w:type="spellEnd"/>
      <w:r>
        <w:rPr>
          <w:iCs/>
          <w:szCs w:val="22"/>
        </w:rPr>
        <w:tab/>
      </w:r>
      <w:r>
        <w:rPr>
          <w:iCs/>
          <w:szCs w:val="22"/>
        </w:rPr>
        <w:tab/>
      </w:r>
      <w:r w:rsidRPr="009D0F83">
        <w:rPr>
          <w:szCs w:val="22"/>
        </w:rPr>
        <w:t>2,03 g</w:t>
      </w:r>
    </w:p>
    <w:p w14:paraId="7E8DA9C9" w14:textId="77777777" w:rsidR="00C114FF" w:rsidRPr="00BE15AB" w:rsidRDefault="00C114FF" w:rsidP="00A9226B">
      <w:pPr>
        <w:tabs>
          <w:tab w:val="clear" w:pos="567"/>
        </w:tabs>
        <w:spacing w:line="240" w:lineRule="auto"/>
        <w:rPr>
          <w:szCs w:val="22"/>
        </w:rPr>
      </w:pPr>
    </w:p>
    <w:p w14:paraId="0F62AFCF" w14:textId="47D5A266" w:rsidR="00576E01" w:rsidRPr="00BE15AB" w:rsidRDefault="0088394D" w:rsidP="00576E01">
      <w:pPr>
        <w:tabs>
          <w:tab w:val="clear" w:pos="567"/>
        </w:tabs>
        <w:spacing w:line="240" w:lineRule="auto"/>
        <w:rPr>
          <w:szCs w:val="22"/>
        </w:rPr>
      </w:pPr>
      <w:r w:rsidRPr="00BE15AB">
        <w:rPr>
          <w:b/>
          <w:szCs w:val="22"/>
        </w:rPr>
        <w:t xml:space="preserve">Substancje pomocnicze: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tblGrid>
      <w:tr w:rsidR="00576E01" w14:paraId="7626F31D" w14:textId="77777777" w:rsidTr="0088394D">
        <w:tc>
          <w:tcPr>
            <w:tcW w:w="4546" w:type="dxa"/>
            <w:shd w:val="clear" w:color="auto" w:fill="auto"/>
            <w:vAlign w:val="center"/>
          </w:tcPr>
          <w:p w14:paraId="57FF3F29" w14:textId="77777777" w:rsidR="00576E01" w:rsidRPr="00BE15AB" w:rsidRDefault="00576E01" w:rsidP="0088394D">
            <w:pPr>
              <w:spacing w:before="60" w:after="60"/>
              <w:rPr>
                <w:b/>
                <w:bCs/>
                <w:iCs/>
                <w:szCs w:val="22"/>
              </w:rPr>
            </w:pPr>
            <w:r w:rsidRPr="00BE15AB">
              <w:rPr>
                <w:b/>
                <w:bCs/>
                <w:iCs/>
                <w:szCs w:val="22"/>
              </w:rPr>
              <w:t>Skład jakościowy substancji pomocniczych i pozostałych składników</w:t>
            </w:r>
          </w:p>
        </w:tc>
      </w:tr>
      <w:tr w:rsidR="00576E01" w14:paraId="56178C44" w14:textId="77777777" w:rsidTr="0088394D">
        <w:tc>
          <w:tcPr>
            <w:tcW w:w="4546" w:type="dxa"/>
            <w:shd w:val="clear" w:color="auto" w:fill="auto"/>
            <w:vAlign w:val="center"/>
          </w:tcPr>
          <w:p w14:paraId="4F499CF7" w14:textId="77777777" w:rsidR="00576E01" w:rsidRPr="00BE15AB" w:rsidRDefault="00576E01" w:rsidP="0088394D">
            <w:pPr>
              <w:spacing w:before="60" w:after="60"/>
              <w:ind w:left="567" w:hanging="567"/>
              <w:rPr>
                <w:iCs/>
                <w:szCs w:val="22"/>
              </w:rPr>
            </w:pPr>
            <w:r w:rsidRPr="009D0F83">
              <w:rPr>
                <w:szCs w:val="22"/>
              </w:rPr>
              <w:t>Tytanu dwutlenek (E 171)</w:t>
            </w:r>
          </w:p>
        </w:tc>
      </w:tr>
      <w:tr w:rsidR="00576E01" w14:paraId="4EB53E92" w14:textId="77777777" w:rsidTr="0088394D">
        <w:tc>
          <w:tcPr>
            <w:tcW w:w="4546" w:type="dxa"/>
            <w:shd w:val="clear" w:color="auto" w:fill="auto"/>
            <w:vAlign w:val="center"/>
          </w:tcPr>
          <w:p w14:paraId="606CF30E" w14:textId="77777777" w:rsidR="00576E01" w:rsidRPr="00BE15AB" w:rsidRDefault="00576E01" w:rsidP="0088394D">
            <w:pPr>
              <w:spacing w:before="60" w:after="60"/>
              <w:rPr>
                <w:iCs/>
                <w:szCs w:val="22"/>
              </w:rPr>
            </w:pPr>
            <w:r w:rsidRPr="009D0F83">
              <w:rPr>
                <w:szCs w:val="22"/>
              </w:rPr>
              <w:t>Żelaza tlenek czarny (E 172)</w:t>
            </w:r>
          </w:p>
        </w:tc>
      </w:tr>
      <w:tr w:rsidR="00576E01" w14:paraId="7BC3A62C" w14:textId="77777777" w:rsidTr="0088394D">
        <w:tc>
          <w:tcPr>
            <w:tcW w:w="4546" w:type="dxa"/>
            <w:shd w:val="clear" w:color="auto" w:fill="auto"/>
            <w:vAlign w:val="center"/>
          </w:tcPr>
          <w:p w14:paraId="1A2E42C1" w14:textId="77777777" w:rsidR="00576E01" w:rsidRPr="00BE15AB" w:rsidRDefault="00576E01" w:rsidP="0088394D">
            <w:pPr>
              <w:spacing w:before="60" w:after="60"/>
              <w:rPr>
                <w:iCs/>
                <w:szCs w:val="22"/>
              </w:rPr>
            </w:pPr>
            <w:r w:rsidRPr="009D0F83">
              <w:rPr>
                <w:szCs w:val="22"/>
              </w:rPr>
              <w:t xml:space="preserve">Di-n-butylu </w:t>
            </w:r>
            <w:proofErr w:type="spellStart"/>
            <w:r w:rsidRPr="009D0F83">
              <w:rPr>
                <w:szCs w:val="22"/>
              </w:rPr>
              <w:t>adypinian</w:t>
            </w:r>
            <w:proofErr w:type="spellEnd"/>
          </w:p>
        </w:tc>
      </w:tr>
      <w:tr w:rsidR="00576E01" w14:paraId="53AB1D36" w14:textId="77777777" w:rsidTr="0088394D">
        <w:tc>
          <w:tcPr>
            <w:tcW w:w="4546" w:type="dxa"/>
            <w:shd w:val="clear" w:color="auto" w:fill="auto"/>
            <w:vAlign w:val="center"/>
          </w:tcPr>
          <w:p w14:paraId="1BCAF1CE" w14:textId="77777777" w:rsidR="00576E01" w:rsidRPr="00BE15AB" w:rsidRDefault="00576E01" w:rsidP="0088394D">
            <w:pPr>
              <w:spacing w:before="60" w:after="60"/>
              <w:ind w:left="567" w:hanging="567"/>
              <w:rPr>
                <w:b/>
                <w:bCs/>
                <w:iCs/>
                <w:szCs w:val="22"/>
              </w:rPr>
            </w:pPr>
            <w:r w:rsidRPr="009D0F83">
              <w:rPr>
                <w:szCs w:val="22"/>
              </w:rPr>
              <w:t xml:space="preserve">Glikolu propylenowego </w:t>
            </w:r>
            <w:proofErr w:type="spellStart"/>
            <w:r w:rsidRPr="009D0F83">
              <w:rPr>
                <w:szCs w:val="22"/>
              </w:rPr>
              <w:t>dikaprylokapronian</w:t>
            </w:r>
            <w:proofErr w:type="spellEnd"/>
          </w:p>
        </w:tc>
      </w:tr>
      <w:tr w:rsidR="00576E01" w14:paraId="3A4A9DC0" w14:textId="77777777" w:rsidTr="0088394D">
        <w:tc>
          <w:tcPr>
            <w:tcW w:w="4546" w:type="dxa"/>
            <w:shd w:val="clear" w:color="auto" w:fill="auto"/>
            <w:vAlign w:val="center"/>
          </w:tcPr>
          <w:p w14:paraId="668C955A" w14:textId="77777777" w:rsidR="00576E01" w:rsidRPr="00BE15AB" w:rsidRDefault="00576E01" w:rsidP="0088394D">
            <w:pPr>
              <w:spacing w:before="60" w:after="60"/>
              <w:rPr>
                <w:iCs/>
                <w:szCs w:val="22"/>
              </w:rPr>
            </w:pPr>
            <w:r w:rsidRPr="009D0F83">
              <w:rPr>
                <w:szCs w:val="22"/>
              </w:rPr>
              <w:t>Olej sojowy epoksydowany</w:t>
            </w:r>
          </w:p>
        </w:tc>
      </w:tr>
      <w:tr w:rsidR="00576E01" w14:paraId="210A80AE" w14:textId="77777777" w:rsidTr="0088394D">
        <w:tc>
          <w:tcPr>
            <w:tcW w:w="4546" w:type="dxa"/>
            <w:shd w:val="clear" w:color="auto" w:fill="auto"/>
            <w:vAlign w:val="center"/>
          </w:tcPr>
          <w:p w14:paraId="5B92927C" w14:textId="77777777" w:rsidR="00576E01" w:rsidRPr="00BE15AB" w:rsidRDefault="00576E01" w:rsidP="0088394D">
            <w:pPr>
              <w:spacing w:before="60" w:after="60"/>
              <w:rPr>
                <w:iCs/>
                <w:szCs w:val="22"/>
              </w:rPr>
            </w:pPr>
            <w:r w:rsidRPr="009D0F83">
              <w:rPr>
                <w:szCs w:val="22"/>
              </w:rPr>
              <w:t>Kwas stearynowy</w:t>
            </w:r>
          </w:p>
        </w:tc>
      </w:tr>
      <w:tr w:rsidR="00576E01" w14:paraId="6F4512BB" w14:textId="77777777" w:rsidTr="0088394D">
        <w:tc>
          <w:tcPr>
            <w:tcW w:w="4546" w:type="dxa"/>
            <w:shd w:val="clear" w:color="auto" w:fill="auto"/>
            <w:vAlign w:val="center"/>
          </w:tcPr>
          <w:p w14:paraId="2AF760B0" w14:textId="77777777" w:rsidR="00576E01" w:rsidRPr="00BE15AB" w:rsidRDefault="00576E01" w:rsidP="0088394D">
            <w:pPr>
              <w:spacing w:before="60" w:after="60"/>
              <w:rPr>
                <w:iCs/>
                <w:szCs w:val="22"/>
              </w:rPr>
            </w:pPr>
            <w:r>
              <w:rPr>
                <w:szCs w:val="22"/>
              </w:rPr>
              <w:t>Winylu p</w:t>
            </w:r>
            <w:r w:rsidRPr="009D0F83">
              <w:rPr>
                <w:szCs w:val="22"/>
              </w:rPr>
              <w:t>olichlorek</w:t>
            </w:r>
          </w:p>
        </w:tc>
      </w:tr>
    </w:tbl>
    <w:p w14:paraId="47EC851F" w14:textId="77777777" w:rsidR="00576E01" w:rsidRPr="00BE15AB" w:rsidRDefault="00576E01" w:rsidP="00576E01">
      <w:pPr>
        <w:tabs>
          <w:tab w:val="clear" w:pos="567"/>
        </w:tabs>
        <w:spacing w:line="240" w:lineRule="auto"/>
        <w:rPr>
          <w:szCs w:val="22"/>
        </w:rPr>
      </w:pPr>
    </w:p>
    <w:p w14:paraId="57BBD365" w14:textId="77777777" w:rsidR="00576E01" w:rsidRPr="009D0F83" w:rsidRDefault="00576E01" w:rsidP="00576E01">
      <w:pPr>
        <w:tabs>
          <w:tab w:val="clear" w:pos="567"/>
        </w:tabs>
        <w:spacing w:line="240" w:lineRule="auto"/>
        <w:rPr>
          <w:szCs w:val="22"/>
        </w:rPr>
      </w:pPr>
      <w:r w:rsidRPr="009D0F83">
        <w:rPr>
          <w:szCs w:val="22"/>
        </w:rPr>
        <w:t>Obroża w kolorze szarym, bezzapachowa.</w:t>
      </w:r>
    </w:p>
    <w:p w14:paraId="1A3E8089" w14:textId="77777777" w:rsidR="00C114FF" w:rsidRDefault="00C114FF" w:rsidP="00A9226B">
      <w:pPr>
        <w:tabs>
          <w:tab w:val="clear" w:pos="567"/>
        </w:tabs>
        <w:spacing w:line="240" w:lineRule="auto"/>
        <w:rPr>
          <w:szCs w:val="22"/>
        </w:rPr>
      </w:pPr>
    </w:p>
    <w:p w14:paraId="3602922D" w14:textId="77777777" w:rsidR="0010645A" w:rsidRPr="00BE15AB" w:rsidRDefault="0010645A" w:rsidP="00A9226B">
      <w:pPr>
        <w:tabs>
          <w:tab w:val="clear" w:pos="567"/>
        </w:tabs>
        <w:spacing w:line="240" w:lineRule="auto"/>
        <w:rPr>
          <w:szCs w:val="22"/>
        </w:rPr>
      </w:pPr>
    </w:p>
    <w:p w14:paraId="6AD5B805" w14:textId="77777777" w:rsidR="00C114FF" w:rsidRPr="00BE15AB" w:rsidRDefault="0088394D" w:rsidP="00B13B6D">
      <w:pPr>
        <w:pStyle w:val="Style1"/>
      </w:pPr>
      <w:r w:rsidRPr="00BE15AB">
        <w:t>3.</w:t>
      </w:r>
      <w:r w:rsidRPr="00BE15AB">
        <w:tab/>
        <w:t>DANE KLINICZNE</w:t>
      </w:r>
    </w:p>
    <w:p w14:paraId="2401971F" w14:textId="77777777" w:rsidR="00C114FF" w:rsidRPr="00BE15AB" w:rsidRDefault="00C114FF" w:rsidP="00A9226B">
      <w:pPr>
        <w:tabs>
          <w:tab w:val="clear" w:pos="567"/>
        </w:tabs>
        <w:spacing w:line="240" w:lineRule="auto"/>
        <w:rPr>
          <w:szCs w:val="22"/>
        </w:rPr>
      </w:pPr>
    </w:p>
    <w:p w14:paraId="6C0F4B1D" w14:textId="77777777" w:rsidR="00C114FF" w:rsidRDefault="0088394D" w:rsidP="00B13B6D">
      <w:pPr>
        <w:pStyle w:val="Style1"/>
      </w:pPr>
      <w:r w:rsidRPr="00BE15AB">
        <w:t>3.1</w:t>
      </w:r>
      <w:r w:rsidRPr="00BE15AB">
        <w:tab/>
        <w:t>Docelowe gatunki zwierząt</w:t>
      </w:r>
    </w:p>
    <w:p w14:paraId="7BF52BF9" w14:textId="77777777" w:rsidR="00B01BE3" w:rsidRPr="009D0F83" w:rsidRDefault="00B01BE3" w:rsidP="00B01BE3">
      <w:pPr>
        <w:tabs>
          <w:tab w:val="clear" w:pos="567"/>
        </w:tabs>
        <w:spacing w:line="240" w:lineRule="auto"/>
        <w:rPr>
          <w:szCs w:val="22"/>
        </w:rPr>
      </w:pPr>
    </w:p>
    <w:p w14:paraId="07A4E5C6" w14:textId="37EBC987" w:rsidR="00B01BE3" w:rsidRPr="009D0F83" w:rsidRDefault="00B01BE3" w:rsidP="00B01BE3">
      <w:pPr>
        <w:tabs>
          <w:tab w:val="clear" w:pos="567"/>
        </w:tabs>
        <w:spacing w:line="240" w:lineRule="auto"/>
        <w:rPr>
          <w:szCs w:val="22"/>
        </w:rPr>
      </w:pPr>
      <w:r w:rsidRPr="009D0F83">
        <w:rPr>
          <w:szCs w:val="22"/>
        </w:rPr>
        <w:t>Psy</w:t>
      </w:r>
      <w:r w:rsidR="00A136C3">
        <w:rPr>
          <w:szCs w:val="22"/>
        </w:rPr>
        <w:t>.</w:t>
      </w:r>
    </w:p>
    <w:p w14:paraId="2E3D2D07" w14:textId="77777777" w:rsidR="00B01BE3" w:rsidRPr="00BE15AB" w:rsidRDefault="00B01BE3" w:rsidP="00B13B6D">
      <w:pPr>
        <w:pStyle w:val="Style1"/>
      </w:pPr>
    </w:p>
    <w:p w14:paraId="21C182FC" w14:textId="77777777" w:rsidR="00C114FF" w:rsidRPr="00BE15AB" w:rsidRDefault="00C114FF" w:rsidP="00A9226B">
      <w:pPr>
        <w:tabs>
          <w:tab w:val="clear" w:pos="567"/>
        </w:tabs>
        <w:spacing w:line="240" w:lineRule="auto"/>
        <w:rPr>
          <w:szCs w:val="22"/>
        </w:rPr>
      </w:pPr>
    </w:p>
    <w:p w14:paraId="17CAC34F" w14:textId="77777777" w:rsidR="00C114FF" w:rsidRPr="00BE15AB" w:rsidRDefault="0088394D" w:rsidP="00B13B6D">
      <w:pPr>
        <w:pStyle w:val="Style1"/>
      </w:pPr>
      <w:r w:rsidRPr="00BE15AB">
        <w:t>3.2</w:t>
      </w:r>
      <w:r w:rsidRPr="00BE15AB">
        <w:tab/>
        <w:t xml:space="preserve">Wskazania lecznicze </w:t>
      </w:r>
      <w:r w:rsidRPr="001B48EA">
        <w:t>dla</w:t>
      </w:r>
      <w:r w:rsidRPr="00BE15AB">
        <w:t xml:space="preserve"> każdego z docelowych gatunków zwierząt</w:t>
      </w:r>
    </w:p>
    <w:p w14:paraId="58B3654B" w14:textId="77777777" w:rsidR="00C114FF" w:rsidRPr="00BE15AB" w:rsidRDefault="00C114FF" w:rsidP="00A9226B">
      <w:pPr>
        <w:tabs>
          <w:tab w:val="clear" w:pos="567"/>
        </w:tabs>
        <w:spacing w:line="240" w:lineRule="auto"/>
        <w:rPr>
          <w:szCs w:val="22"/>
        </w:rPr>
      </w:pPr>
    </w:p>
    <w:p w14:paraId="23A499D6" w14:textId="77777777" w:rsidR="00B01BE3" w:rsidRPr="009D0F83" w:rsidRDefault="00B01BE3" w:rsidP="00B01BE3">
      <w:pPr>
        <w:autoSpaceDE w:val="0"/>
        <w:autoSpaceDN w:val="0"/>
        <w:adjustRightInd w:val="0"/>
        <w:spacing w:line="240" w:lineRule="auto"/>
        <w:rPr>
          <w:color w:val="000000"/>
          <w:szCs w:val="22"/>
        </w:rPr>
      </w:pPr>
      <w:r w:rsidRPr="009D0F83">
        <w:rPr>
          <w:szCs w:val="22"/>
        </w:rPr>
        <w:t>W celu leczenia</w:t>
      </w:r>
      <w:r>
        <w:rPr>
          <w:szCs w:val="22"/>
        </w:rPr>
        <w:t xml:space="preserve"> </w:t>
      </w:r>
      <w:r w:rsidRPr="009D0F83">
        <w:rPr>
          <w:szCs w:val="22"/>
        </w:rPr>
        <w:t>i zapobiegania in</w:t>
      </w:r>
      <w:r>
        <w:rPr>
          <w:szCs w:val="22"/>
        </w:rPr>
        <w:t>wazji</w:t>
      </w:r>
      <w:r w:rsidRPr="009D0F83">
        <w:rPr>
          <w:szCs w:val="22"/>
        </w:rPr>
        <w:t xml:space="preserve"> pcheł (</w:t>
      </w:r>
      <w:proofErr w:type="spellStart"/>
      <w:r w:rsidRPr="009D0F83">
        <w:rPr>
          <w:i/>
          <w:iCs/>
          <w:szCs w:val="22"/>
        </w:rPr>
        <w:t>Ctenocephalides</w:t>
      </w:r>
      <w:proofErr w:type="spellEnd"/>
      <w:r w:rsidRPr="009D0F83">
        <w:rPr>
          <w:i/>
          <w:iCs/>
          <w:szCs w:val="22"/>
        </w:rPr>
        <w:t xml:space="preserve"> </w:t>
      </w:r>
      <w:proofErr w:type="spellStart"/>
      <w:r w:rsidRPr="009D0F83">
        <w:rPr>
          <w:i/>
          <w:iCs/>
          <w:szCs w:val="22"/>
        </w:rPr>
        <w:t>felis,C</w:t>
      </w:r>
      <w:proofErr w:type="spellEnd"/>
      <w:r w:rsidRPr="009D0F83">
        <w:rPr>
          <w:i/>
          <w:iCs/>
          <w:szCs w:val="22"/>
        </w:rPr>
        <w:t xml:space="preserve">. </w:t>
      </w:r>
      <w:proofErr w:type="spellStart"/>
      <w:r w:rsidRPr="009D0F83">
        <w:rPr>
          <w:i/>
          <w:iCs/>
          <w:szCs w:val="22"/>
        </w:rPr>
        <w:t>canis</w:t>
      </w:r>
      <w:proofErr w:type="spellEnd"/>
      <w:r w:rsidRPr="009D0F83">
        <w:rPr>
          <w:szCs w:val="22"/>
        </w:rPr>
        <w:t xml:space="preserve">) przez okres 7 do 8 miesięcy. </w:t>
      </w:r>
      <w:r w:rsidRPr="009D0F83">
        <w:rPr>
          <w:color w:val="000000"/>
          <w:szCs w:val="22"/>
        </w:rPr>
        <w:t>W celu ochrony bezpośredniego otoczenia zwierzęcia przed rozwojem larw pcheł przez 8 miesięcy.</w:t>
      </w:r>
    </w:p>
    <w:p w14:paraId="7CAE6A53" w14:textId="515A88A7" w:rsidR="00B01BE3" w:rsidRPr="009D0F83" w:rsidRDefault="0010645A" w:rsidP="00B01BE3">
      <w:pPr>
        <w:autoSpaceDE w:val="0"/>
        <w:autoSpaceDN w:val="0"/>
        <w:adjustRightInd w:val="0"/>
        <w:spacing w:line="240" w:lineRule="auto"/>
        <w:rPr>
          <w:color w:val="000000"/>
          <w:szCs w:val="22"/>
        </w:rPr>
      </w:pPr>
      <w:r>
        <w:rPr>
          <w:szCs w:val="22"/>
        </w:rPr>
        <w:t xml:space="preserve">Ten weterynaryjny produkt leczniczy </w:t>
      </w:r>
      <w:r w:rsidR="00B01BE3" w:rsidRPr="009D0F83">
        <w:rPr>
          <w:szCs w:val="22"/>
        </w:rPr>
        <w:t xml:space="preserve">może być </w:t>
      </w:r>
      <w:r w:rsidRPr="009D0F83">
        <w:rPr>
          <w:szCs w:val="22"/>
        </w:rPr>
        <w:t>stosowan</w:t>
      </w:r>
      <w:r>
        <w:rPr>
          <w:szCs w:val="22"/>
        </w:rPr>
        <w:t>y</w:t>
      </w:r>
      <w:r w:rsidRPr="009D0F83">
        <w:rPr>
          <w:szCs w:val="22"/>
        </w:rPr>
        <w:t xml:space="preserve"> </w:t>
      </w:r>
      <w:r w:rsidR="00B01BE3" w:rsidRPr="009D0F83">
        <w:rPr>
          <w:szCs w:val="22"/>
        </w:rPr>
        <w:t>jako element strategii zwalczania a</w:t>
      </w:r>
      <w:r w:rsidR="00B01BE3" w:rsidRPr="009D0F83">
        <w:rPr>
          <w:color w:val="000000"/>
          <w:szCs w:val="22"/>
        </w:rPr>
        <w:t>lergicznego pchlego zapalenia skóry (APZS).</w:t>
      </w:r>
    </w:p>
    <w:p w14:paraId="4A31EC36" w14:textId="77777777" w:rsidR="00B01BE3" w:rsidRPr="009D0F83" w:rsidRDefault="00B01BE3" w:rsidP="00B01BE3">
      <w:pPr>
        <w:autoSpaceDE w:val="0"/>
        <w:autoSpaceDN w:val="0"/>
        <w:adjustRightInd w:val="0"/>
        <w:spacing w:line="240" w:lineRule="auto"/>
        <w:rPr>
          <w:color w:val="000000"/>
          <w:szCs w:val="22"/>
        </w:rPr>
      </w:pPr>
    </w:p>
    <w:p w14:paraId="783FA968" w14:textId="1939509A" w:rsidR="00B01BE3" w:rsidRPr="009D0F83" w:rsidRDefault="0010645A" w:rsidP="00B01BE3">
      <w:pPr>
        <w:autoSpaceDE w:val="0"/>
        <w:autoSpaceDN w:val="0"/>
        <w:adjustRightInd w:val="0"/>
        <w:spacing w:line="240" w:lineRule="auto"/>
        <w:rPr>
          <w:color w:val="000000"/>
          <w:szCs w:val="22"/>
        </w:rPr>
      </w:pPr>
      <w:r>
        <w:rPr>
          <w:color w:val="000000"/>
          <w:szCs w:val="22"/>
        </w:rPr>
        <w:t xml:space="preserve">Ten weterynaryjny produkt leczniczy </w:t>
      </w:r>
      <w:r w:rsidR="00B01BE3" w:rsidRPr="009D0F83">
        <w:rPr>
          <w:color w:val="000000"/>
          <w:szCs w:val="22"/>
        </w:rPr>
        <w:t xml:space="preserve">wykazuje długotrwałą skuteczność roztoczobójczą (zabija kleszcze) w przypadku </w:t>
      </w:r>
      <w:r w:rsidR="00B01BE3">
        <w:rPr>
          <w:color w:val="000000"/>
          <w:szCs w:val="22"/>
        </w:rPr>
        <w:t>inwazji</w:t>
      </w:r>
      <w:r w:rsidR="00B01BE3" w:rsidRPr="009D0F83">
        <w:rPr>
          <w:color w:val="000000"/>
          <w:szCs w:val="22"/>
        </w:rPr>
        <w:t xml:space="preserve"> kleszczy (</w:t>
      </w:r>
      <w:proofErr w:type="spellStart"/>
      <w:r w:rsidR="00B01BE3" w:rsidRPr="009D0F83">
        <w:rPr>
          <w:i/>
          <w:iCs/>
          <w:color w:val="000000"/>
          <w:szCs w:val="22"/>
        </w:rPr>
        <w:t>Ixodes</w:t>
      </w:r>
      <w:proofErr w:type="spellEnd"/>
      <w:r w:rsidR="00B01BE3" w:rsidRPr="009D0F83">
        <w:rPr>
          <w:i/>
          <w:iCs/>
          <w:color w:val="000000"/>
          <w:szCs w:val="22"/>
        </w:rPr>
        <w:t xml:space="preserve"> </w:t>
      </w:r>
      <w:proofErr w:type="spellStart"/>
      <w:r w:rsidR="00B01BE3" w:rsidRPr="009D0F83">
        <w:rPr>
          <w:i/>
          <w:iCs/>
          <w:color w:val="000000"/>
          <w:szCs w:val="22"/>
        </w:rPr>
        <w:t>ricinus</w:t>
      </w:r>
      <w:proofErr w:type="spellEnd"/>
      <w:r w:rsidR="00B01BE3" w:rsidRPr="009D0F83">
        <w:rPr>
          <w:i/>
          <w:iCs/>
          <w:color w:val="000000"/>
          <w:szCs w:val="22"/>
        </w:rPr>
        <w:t xml:space="preserve">, </w:t>
      </w:r>
      <w:proofErr w:type="spellStart"/>
      <w:r w:rsidR="00B01BE3" w:rsidRPr="009D0F83">
        <w:rPr>
          <w:i/>
          <w:iCs/>
          <w:color w:val="000000"/>
          <w:szCs w:val="22"/>
        </w:rPr>
        <w:t>Rhipicephalus</w:t>
      </w:r>
      <w:proofErr w:type="spellEnd"/>
      <w:r w:rsidR="00B01BE3" w:rsidRPr="009D0F83">
        <w:rPr>
          <w:i/>
          <w:iCs/>
          <w:color w:val="000000"/>
          <w:szCs w:val="22"/>
        </w:rPr>
        <w:t xml:space="preserve"> </w:t>
      </w:r>
      <w:proofErr w:type="spellStart"/>
      <w:r w:rsidR="00B01BE3" w:rsidRPr="009D0F83">
        <w:rPr>
          <w:i/>
          <w:iCs/>
          <w:color w:val="000000"/>
          <w:szCs w:val="22"/>
        </w:rPr>
        <w:t>sanguineus</w:t>
      </w:r>
      <w:proofErr w:type="spellEnd"/>
      <w:r w:rsidR="00B01BE3" w:rsidRPr="009D0F83">
        <w:rPr>
          <w:i/>
          <w:iCs/>
          <w:color w:val="000000"/>
          <w:szCs w:val="22"/>
        </w:rPr>
        <w:t xml:space="preserve">, </w:t>
      </w:r>
      <w:proofErr w:type="spellStart"/>
      <w:r w:rsidR="00B01BE3" w:rsidRPr="009D0F83">
        <w:rPr>
          <w:i/>
          <w:iCs/>
          <w:color w:val="000000"/>
          <w:szCs w:val="22"/>
        </w:rPr>
        <w:t>Dermacentor</w:t>
      </w:r>
      <w:proofErr w:type="spellEnd"/>
      <w:r w:rsidR="00B01BE3" w:rsidRPr="009D0F83">
        <w:rPr>
          <w:i/>
          <w:iCs/>
          <w:color w:val="000000"/>
          <w:szCs w:val="22"/>
        </w:rPr>
        <w:t xml:space="preserve"> </w:t>
      </w:r>
      <w:proofErr w:type="spellStart"/>
      <w:r w:rsidR="00B01BE3" w:rsidRPr="009D0F83">
        <w:rPr>
          <w:i/>
          <w:iCs/>
          <w:color w:val="000000"/>
          <w:szCs w:val="22"/>
        </w:rPr>
        <w:t>reticulatus</w:t>
      </w:r>
      <w:proofErr w:type="spellEnd"/>
      <w:r w:rsidR="00B01BE3" w:rsidRPr="009D0F83">
        <w:rPr>
          <w:color w:val="000000"/>
          <w:szCs w:val="22"/>
        </w:rPr>
        <w:t xml:space="preserve">) oraz odstraszającą (zapobiega żerowaniu) przy </w:t>
      </w:r>
      <w:r w:rsidR="00B01BE3">
        <w:rPr>
          <w:color w:val="000000"/>
          <w:szCs w:val="22"/>
        </w:rPr>
        <w:t>inwazji</w:t>
      </w:r>
      <w:r w:rsidR="00B01BE3" w:rsidRPr="009D0F83">
        <w:rPr>
          <w:color w:val="000000"/>
          <w:szCs w:val="22"/>
        </w:rPr>
        <w:t xml:space="preserve"> kleszczy (</w:t>
      </w:r>
      <w:proofErr w:type="spellStart"/>
      <w:r w:rsidR="00B01BE3" w:rsidRPr="009D0F83">
        <w:rPr>
          <w:i/>
          <w:iCs/>
          <w:color w:val="000000"/>
          <w:szCs w:val="22"/>
        </w:rPr>
        <w:t>Ixodes</w:t>
      </w:r>
      <w:proofErr w:type="spellEnd"/>
      <w:r w:rsidR="00B01BE3" w:rsidRPr="009D0F83">
        <w:rPr>
          <w:i/>
          <w:iCs/>
          <w:color w:val="000000"/>
          <w:szCs w:val="22"/>
        </w:rPr>
        <w:t xml:space="preserve"> </w:t>
      </w:r>
      <w:proofErr w:type="spellStart"/>
      <w:r w:rsidR="00B01BE3" w:rsidRPr="009D0F83">
        <w:rPr>
          <w:i/>
          <w:iCs/>
          <w:color w:val="000000"/>
          <w:szCs w:val="22"/>
        </w:rPr>
        <w:t>ricinus</w:t>
      </w:r>
      <w:proofErr w:type="spellEnd"/>
      <w:r w:rsidR="00B01BE3" w:rsidRPr="009D0F83">
        <w:rPr>
          <w:i/>
          <w:iCs/>
          <w:color w:val="000000"/>
          <w:szCs w:val="22"/>
        </w:rPr>
        <w:t xml:space="preserve">, </w:t>
      </w:r>
      <w:proofErr w:type="spellStart"/>
      <w:r w:rsidR="00B01BE3" w:rsidRPr="009D0F83">
        <w:rPr>
          <w:i/>
          <w:iCs/>
          <w:color w:val="000000"/>
          <w:szCs w:val="22"/>
        </w:rPr>
        <w:t>Rhipicephalus</w:t>
      </w:r>
      <w:proofErr w:type="spellEnd"/>
      <w:r w:rsidR="00B01BE3" w:rsidRPr="009D0F83">
        <w:rPr>
          <w:i/>
          <w:iCs/>
          <w:color w:val="000000"/>
          <w:szCs w:val="22"/>
        </w:rPr>
        <w:t xml:space="preserve"> </w:t>
      </w:r>
      <w:proofErr w:type="spellStart"/>
      <w:r w:rsidR="00B01BE3" w:rsidRPr="009D0F83">
        <w:rPr>
          <w:i/>
          <w:iCs/>
          <w:color w:val="000000"/>
          <w:szCs w:val="22"/>
        </w:rPr>
        <w:t>sanguineus</w:t>
      </w:r>
      <w:proofErr w:type="spellEnd"/>
      <w:r w:rsidR="00B01BE3" w:rsidRPr="009D0F83">
        <w:rPr>
          <w:iCs/>
          <w:color w:val="000000"/>
          <w:szCs w:val="22"/>
        </w:rPr>
        <w:t>)</w:t>
      </w:r>
      <w:r w:rsidR="00B01BE3" w:rsidRPr="009D0F83">
        <w:rPr>
          <w:color w:val="000000"/>
          <w:szCs w:val="22"/>
        </w:rPr>
        <w:t xml:space="preserve"> przez okres 8 miesięcy. Produkt wykazuje skuteczne działanie przeciwko larwom, nimfom i dorosłym osobnikom kleszczy.</w:t>
      </w:r>
    </w:p>
    <w:p w14:paraId="3D52FA29" w14:textId="77777777" w:rsidR="00B01BE3" w:rsidRPr="009D0F83" w:rsidRDefault="00B01BE3" w:rsidP="00B01BE3">
      <w:pPr>
        <w:tabs>
          <w:tab w:val="clear" w:pos="567"/>
        </w:tabs>
        <w:autoSpaceDE w:val="0"/>
        <w:autoSpaceDN w:val="0"/>
        <w:adjustRightInd w:val="0"/>
        <w:spacing w:line="240" w:lineRule="auto"/>
        <w:rPr>
          <w:color w:val="000000"/>
          <w:szCs w:val="22"/>
        </w:rPr>
      </w:pPr>
      <w:r w:rsidRPr="009D0F83">
        <w:rPr>
          <w:color w:val="000000"/>
          <w:szCs w:val="22"/>
        </w:rPr>
        <w:t>W przypadku uprzedniego występowania kleszczy u psa przed rozpoczęciem leczenia, założenie obroży może nie spowodować śmierci pajęczaków</w:t>
      </w:r>
      <w:r w:rsidRPr="00BE2603">
        <w:rPr>
          <w:color w:val="000000"/>
          <w:szCs w:val="22"/>
        </w:rPr>
        <w:t xml:space="preserve"> </w:t>
      </w:r>
      <w:r w:rsidRPr="009D0F83">
        <w:rPr>
          <w:color w:val="000000"/>
          <w:szCs w:val="22"/>
        </w:rPr>
        <w:t xml:space="preserve">w ciągu 48 godzin; kleszcze mogą pozostać wczepione i widoczne. Dlatego też zaleca się usunięcie kleszczy występujących już na zwierzęciu w momencie zakładania obroży. Działanie zapobiegające </w:t>
      </w:r>
      <w:r>
        <w:rPr>
          <w:color w:val="000000"/>
          <w:szCs w:val="22"/>
        </w:rPr>
        <w:t>inwazji</w:t>
      </w:r>
      <w:r w:rsidRPr="009D0F83">
        <w:rPr>
          <w:color w:val="000000"/>
          <w:szCs w:val="22"/>
        </w:rPr>
        <w:t xml:space="preserve"> nowych kleszczy rozpoczyna się w ciągu 2 dni po założeniu obroży.</w:t>
      </w:r>
    </w:p>
    <w:p w14:paraId="3353C8A4" w14:textId="77777777" w:rsidR="00B01BE3" w:rsidRPr="009D0F83" w:rsidRDefault="00B01BE3" w:rsidP="00B01BE3">
      <w:pPr>
        <w:tabs>
          <w:tab w:val="clear" w:pos="567"/>
        </w:tabs>
        <w:autoSpaceDE w:val="0"/>
        <w:autoSpaceDN w:val="0"/>
        <w:adjustRightInd w:val="0"/>
        <w:spacing w:line="240" w:lineRule="auto"/>
        <w:rPr>
          <w:color w:val="000000"/>
          <w:szCs w:val="22"/>
        </w:rPr>
      </w:pPr>
    </w:p>
    <w:p w14:paraId="30451BF0" w14:textId="46D5E6EE" w:rsidR="00B01BE3" w:rsidRPr="009D0F83" w:rsidRDefault="0010645A" w:rsidP="00B01BE3">
      <w:pPr>
        <w:tabs>
          <w:tab w:val="clear" w:pos="567"/>
        </w:tabs>
        <w:autoSpaceDE w:val="0"/>
        <w:autoSpaceDN w:val="0"/>
        <w:adjustRightInd w:val="0"/>
        <w:spacing w:line="240" w:lineRule="auto"/>
        <w:rPr>
          <w:color w:val="000000"/>
          <w:szCs w:val="22"/>
        </w:rPr>
      </w:pPr>
      <w:r>
        <w:rPr>
          <w:color w:val="000000"/>
          <w:szCs w:val="22"/>
        </w:rPr>
        <w:t xml:space="preserve">Ten weterynaryjny produkt leczniczy </w:t>
      </w:r>
      <w:r w:rsidR="00B01BE3" w:rsidRPr="009D0F83">
        <w:rPr>
          <w:color w:val="000000"/>
          <w:szCs w:val="22"/>
        </w:rPr>
        <w:t xml:space="preserve">zapewnia pośrednią ochronę przed przeniesieniem patogenów </w:t>
      </w:r>
      <w:proofErr w:type="spellStart"/>
      <w:r w:rsidR="00B01BE3" w:rsidRPr="009D0F83">
        <w:rPr>
          <w:i/>
          <w:color w:val="000000"/>
          <w:szCs w:val="22"/>
        </w:rPr>
        <w:t>Babesia</w:t>
      </w:r>
      <w:proofErr w:type="spellEnd"/>
      <w:r w:rsidR="00B01BE3" w:rsidRPr="009D0F83">
        <w:rPr>
          <w:i/>
          <w:color w:val="000000"/>
          <w:szCs w:val="22"/>
        </w:rPr>
        <w:t xml:space="preserve"> </w:t>
      </w:r>
      <w:proofErr w:type="spellStart"/>
      <w:r w:rsidR="00B01BE3" w:rsidRPr="009D0F83">
        <w:rPr>
          <w:i/>
          <w:color w:val="000000"/>
          <w:szCs w:val="22"/>
        </w:rPr>
        <w:t>canis</w:t>
      </w:r>
      <w:proofErr w:type="spellEnd"/>
      <w:r w:rsidR="00B01BE3" w:rsidRPr="009D0F83">
        <w:rPr>
          <w:i/>
          <w:color w:val="000000"/>
          <w:szCs w:val="22"/>
        </w:rPr>
        <w:t xml:space="preserve"> </w:t>
      </w:r>
      <w:proofErr w:type="spellStart"/>
      <w:r w:rsidR="00B01BE3" w:rsidRPr="009D0F83">
        <w:rPr>
          <w:i/>
          <w:color w:val="000000"/>
          <w:szCs w:val="22"/>
        </w:rPr>
        <w:t>vogeli</w:t>
      </w:r>
      <w:proofErr w:type="spellEnd"/>
      <w:r w:rsidR="00B01BE3" w:rsidRPr="009D0F83">
        <w:rPr>
          <w:color w:val="000000"/>
          <w:szCs w:val="22"/>
        </w:rPr>
        <w:t xml:space="preserve"> oraz </w:t>
      </w:r>
      <w:proofErr w:type="spellStart"/>
      <w:r w:rsidR="00B01BE3" w:rsidRPr="009D0F83">
        <w:rPr>
          <w:i/>
          <w:color w:val="000000"/>
          <w:szCs w:val="22"/>
        </w:rPr>
        <w:t>Ehrlichia</w:t>
      </w:r>
      <w:proofErr w:type="spellEnd"/>
      <w:r w:rsidR="00B01BE3" w:rsidRPr="009D0F83">
        <w:rPr>
          <w:i/>
          <w:color w:val="000000"/>
          <w:szCs w:val="22"/>
        </w:rPr>
        <w:t xml:space="preserve"> </w:t>
      </w:r>
      <w:proofErr w:type="spellStart"/>
      <w:r w:rsidR="00B01BE3" w:rsidRPr="009D0F83">
        <w:rPr>
          <w:i/>
          <w:color w:val="000000"/>
          <w:szCs w:val="22"/>
        </w:rPr>
        <w:t>canis</w:t>
      </w:r>
      <w:proofErr w:type="spellEnd"/>
      <w:r w:rsidR="00B01BE3" w:rsidRPr="009D0F83">
        <w:rPr>
          <w:color w:val="000000"/>
          <w:szCs w:val="22"/>
        </w:rPr>
        <w:t xml:space="preserve"> przez gatunek kleszcza</w:t>
      </w:r>
      <w:r w:rsidR="00B01BE3" w:rsidRPr="009D0F83">
        <w:rPr>
          <w:i/>
          <w:szCs w:val="22"/>
        </w:rPr>
        <w:t xml:space="preserve"> </w:t>
      </w:r>
      <w:proofErr w:type="spellStart"/>
      <w:r w:rsidR="00B01BE3" w:rsidRPr="009D0F83">
        <w:rPr>
          <w:i/>
          <w:szCs w:val="22"/>
        </w:rPr>
        <w:t>Rhipicephalus</w:t>
      </w:r>
      <w:proofErr w:type="spellEnd"/>
      <w:r w:rsidR="00B01BE3" w:rsidRPr="009D0F83">
        <w:rPr>
          <w:i/>
          <w:szCs w:val="22"/>
        </w:rPr>
        <w:t xml:space="preserve"> </w:t>
      </w:r>
      <w:proofErr w:type="spellStart"/>
      <w:r w:rsidR="00B01BE3" w:rsidRPr="009D0F83">
        <w:rPr>
          <w:i/>
          <w:szCs w:val="22"/>
        </w:rPr>
        <w:t>sanguineus</w:t>
      </w:r>
      <w:proofErr w:type="spellEnd"/>
      <w:r w:rsidR="00B01BE3" w:rsidRPr="009D0F83">
        <w:rPr>
          <w:color w:val="000000"/>
          <w:szCs w:val="22"/>
        </w:rPr>
        <w:t xml:space="preserve"> tym samym redukuje ryzyko babeszjozy oraz </w:t>
      </w:r>
      <w:proofErr w:type="spellStart"/>
      <w:r w:rsidR="00B01BE3" w:rsidRPr="009D0F83">
        <w:rPr>
          <w:color w:val="000000"/>
          <w:szCs w:val="22"/>
        </w:rPr>
        <w:t>erlichiozy</w:t>
      </w:r>
      <w:proofErr w:type="spellEnd"/>
      <w:r w:rsidR="00B01BE3" w:rsidRPr="009D0F83">
        <w:rPr>
          <w:color w:val="000000"/>
          <w:szCs w:val="22"/>
        </w:rPr>
        <w:t xml:space="preserve"> psów przez okres 7 miesięcy.</w:t>
      </w:r>
    </w:p>
    <w:p w14:paraId="664D904A" w14:textId="77777777" w:rsidR="00B01BE3" w:rsidRDefault="00B01BE3" w:rsidP="00B01BE3">
      <w:pPr>
        <w:tabs>
          <w:tab w:val="clear" w:pos="567"/>
        </w:tabs>
        <w:autoSpaceDE w:val="0"/>
        <w:autoSpaceDN w:val="0"/>
        <w:adjustRightInd w:val="0"/>
        <w:spacing w:line="240" w:lineRule="auto"/>
        <w:rPr>
          <w:color w:val="000000"/>
          <w:szCs w:val="22"/>
        </w:rPr>
      </w:pPr>
    </w:p>
    <w:p w14:paraId="48A5595F" w14:textId="77777777" w:rsidR="00B01BE3" w:rsidRDefault="00B01BE3" w:rsidP="00B01BE3">
      <w:pPr>
        <w:tabs>
          <w:tab w:val="clear" w:pos="567"/>
        </w:tabs>
        <w:autoSpaceDE w:val="0"/>
        <w:autoSpaceDN w:val="0"/>
        <w:adjustRightInd w:val="0"/>
        <w:spacing w:line="240" w:lineRule="auto"/>
        <w:rPr>
          <w:color w:val="000000"/>
          <w:szCs w:val="22"/>
        </w:rPr>
      </w:pPr>
      <w:r w:rsidRPr="005A31E3">
        <w:rPr>
          <w:color w:val="000000"/>
          <w:szCs w:val="22"/>
        </w:rPr>
        <w:t xml:space="preserve">Ograniczenie ryzyka zarażenia pierwotniakami </w:t>
      </w:r>
      <w:proofErr w:type="spellStart"/>
      <w:r w:rsidRPr="0025114F">
        <w:rPr>
          <w:i/>
          <w:color w:val="000000"/>
          <w:szCs w:val="22"/>
        </w:rPr>
        <w:t>Leishmania</w:t>
      </w:r>
      <w:proofErr w:type="spellEnd"/>
      <w:r w:rsidRPr="0025114F">
        <w:rPr>
          <w:i/>
          <w:color w:val="000000"/>
          <w:szCs w:val="22"/>
        </w:rPr>
        <w:t xml:space="preserve"> </w:t>
      </w:r>
      <w:proofErr w:type="spellStart"/>
      <w:r w:rsidRPr="0025114F">
        <w:rPr>
          <w:i/>
          <w:color w:val="000000"/>
          <w:szCs w:val="22"/>
        </w:rPr>
        <w:t>infantum</w:t>
      </w:r>
      <w:proofErr w:type="spellEnd"/>
      <w:r w:rsidRPr="005A31E3">
        <w:rPr>
          <w:color w:val="000000"/>
          <w:szCs w:val="22"/>
        </w:rPr>
        <w:t xml:space="preserve"> przenoszonymi przez muchówki </w:t>
      </w:r>
      <w:proofErr w:type="spellStart"/>
      <w:r w:rsidRPr="0025114F">
        <w:rPr>
          <w:i/>
          <w:color w:val="000000"/>
          <w:szCs w:val="22"/>
        </w:rPr>
        <w:t>Phlebotomus</w:t>
      </w:r>
      <w:proofErr w:type="spellEnd"/>
      <w:r w:rsidRPr="005A31E3">
        <w:rPr>
          <w:color w:val="000000"/>
          <w:szCs w:val="22"/>
        </w:rPr>
        <w:t xml:space="preserve"> (muchy piaskowe), przez okres do 8 miesięcy.</w:t>
      </w:r>
    </w:p>
    <w:p w14:paraId="0A628056" w14:textId="77777777" w:rsidR="00B01BE3" w:rsidRPr="009D0F83" w:rsidRDefault="00B01BE3" w:rsidP="00B01BE3">
      <w:pPr>
        <w:tabs>
          <w:tab w:val="clear" w:pos="567"/>
        </w:tabs>
        <w:autoSpaceDE w:val="0"/>
        <w:autoSpaceDN w:val="0"/>
        <w:adjustRightInd w:val="0"/>
        <w:spacing w:line="240" w:lineRule="auto"/>
        <w:rPr>
          <w:color w:val="000000"/>
          <w:szCs w:val="22"/>
        </w:rPr>
      </w:pPr>
    </w:p>
    <w:p w14:paraId="7FE20927" w14:textId="77777777" w:rsidR="00B01BE3" w:rsidRPr="009D0F83" w:rsidRDefault="00B01BE3" w:rsidP="00B01BE3">
      <w:pPr>
        <w:tabs>
          <w:tab w:val="clear" w:pos="567"/>
        </w:tabs>
        <w:autoSpaceDE w:val="0"/>
        <w:autoSpaceDN w:val="0"/>
        <w:adjustRightInd w:val="0"/>
        <w:spacing w:line="240" w:lineRule="auto"/>
        <w:rPr>
          <w:color w:val="000000"/>
          <w:szCs w:val="22"/>
        </w:rPr>
      </w:pPr>
      <w:r w:rsidRPr="009D0F83">
        <w:rPr>
          <w:color w:val="000000"/>
          <w:szCs w:val="22"/>
        </w:rPr>
        <w:t xml:space="preserve">W celu leczenia </w:t>
      </w:r>
      <w:r>
        <w:rPr>
          <w:color w:val="000000"/>
          <w:szCs w:val="22"/>
        </w:rPr>
        <w:t>inwazji</w:t>
      </w:r>
      <w:r w:rsidRPr="009D0F83">
        <w:rPr>
          <w:color w:val="000000"/>
          <w:szCs w:val="22"/>
        </w:rPr>
        <w:t xml:space="preserve"> wszołów (</w:t>
      </w:r>
      <w:proofErr w:type="spellStart"/>
      <w:r w:rsidRPr="009D0F83">
        <w:rPr>
          <w:i/>
          <w:iCs/>
          <w:color w:val="000000"/>
          <w:szCs w:val="22"/>
        </w:rPr>
        <w:t>Trichodectes</w:t>
      </w:r>
      <w:proofErr w:type="spellEnd"/>
      <w:r w:rsidRPr="009D0F83">
        <w:rPr>
          <w:i/>
          <w:iCs/>
          <w:color w:val="000000"/>
          <w:szCs w:val="22"/>
        </w:rPr>
        <w:t xml:space="preserve"> </w:t>
      </w:r>
      <w:proofErr w:type="spellStart"/>
      <w:r w:rsidRPr="009D0F83">
        <w:rPr>
          <w:i/>
          <w:iCs/>
          <w:color w:val="000000"/>
          <w:szCs w:val="22"/>
        </w:rPr>
        <w:t>canis</w:t>
      </w:r>
      <w:proofErr w:type="spellEnd"/>
      <w:r w:rsidRPr="009D0F83">
        <w:rPr>
          <w:color w:val="000000"/>
          <w:szCs w:val="22"/>
        </w:rPr>
        <w:t>).</w:t>
      </w:r>
    </w:p>
    <w:p w14:paraId="178E04CF" w14:textId="77777777" w:rsidR="00E86CEE" w:rsidRPr="00BE15AB" w:rsidRDefault="00E86CEE" w:rsidP="00145C3F">
      <w:pPr>
        <w:tabs>
          <w:tab w:val="clear" w:pos="567"/>
        </w:tabs>
        <w:spacing w:line="240" w:lineRule="auto"/>
        <w:rPr>
          <w:szCs w:val="22"/>
        </w:rPr>
      </w:pPr>
    </w:p>
    <w:p w14:paraId="3E5B3764" w14:textId="77777777" w:rsidR="00C114FF" w:rsidRPr="00BE15AB" w:rsidRDefault="0088394D" w:rsidP="00B13B6D">
      <w:pPr>
        <w:pStyle w:val="Style1"/>
      </w:pPr>
      <w:r w:rsidRPr="00BE15AB">
        <w:t>3.3</w:t>
      </w:r>
      <w:r w:rsidRPr="00BE15AB">
        <w:tab/>
        <w:t>Przeciwwskazania</w:t>
      </w:r>
    </w:p>
    <w:p w14:paraId="4C68C807" w14:textId="77777777" w:rsidR="00C114FF" w:rsidRPr="00BE15AB" w:rsidRDefault="00C114FF" w:rsidP="00145C3F">
      <w:pPr>
        <w:tabs>
          <w:tab w:val="clear" w:pos="567"/>
        </w:tabs>
        <w:spacing w:line="240" w:lineRule="auto"/>
        <w:rPr>
          <w:szCs w:val="22"/>
        </w:rPr>
      </w:pPr>
    </w:p>
    <w:p w14:paraId="1F926336" w14:textId="01AD321B" w:rsidR="00B01BE3" w:rsidRPr="00576E01" w:rsidRDefault="00B01BE3" w:rsidP="00A9226B">
      <w:pPr>
        <w:tabs>
          <w:tab w:val="clear" w:pos="567"/>
        </w:tabs>
        <w:spacing w:line="240" w:lineRule="auto"/>
        <w:rPr>
          <w:szCs w:val="22"/>
        </w:rPr>
      </w:pPr>
      <w:r w:rsidRPr="009D0F83">
        <w:rPr>
          <w:szCs w:val="22"/>
        </w:rPr>
        <w:t>Nie stosować u szczeniąt w wieku poniżej 7 tygodni.</w:t>
      </w:r>
    </w:p>
    <w:p w14:paraId="0FB5B0C8" w14:textId="5D5924A3" w:rsidR="00C114FF" w:rsidRPr="00BE15AB" w:rsidRDefault="0088394D" w:rsidP="00A9226B">
      <w:pPr>
        <w:tabs>
          <w:tab w:val="clear" w:pos="567"/>
        </w:tabs>
        <w:spacing w:line="240" w:lineRule="auto"/>
        <w:rPr>
          <w:szCs w:val="22"/>
        </w:rPr>
      </w:pPr>
      <w:r w:rsidRPr="00FA3FD8">
        <w:t xml:space="preserve">Nie stosować w przypadkach </w:t>
      </w:r>
      <w:r w:rsidRPr="003A65A4">
        <w:t xml:space="preserve">nadwrażliwości na substancje czynne </w:t>
      </w:r>
      <w:r w:rsidRPr="00FA3FD8">
        <w:t>lub na dowolną substancję pomocniczą.</w:t>
      </w:r>
    </w:p>
    <w:p w14:paraId="484B9CA8" w14:textId="77777777" w:rsidR="00C114FF" w:rsidRPr="00BE15AB" w:rsidRDefault="00C114FF" w:rsidP="00A9226B">
      <w:pPr>
        <w:tabs>
          <w:tab w:val="clear" w:pos="567"/>
        </w:tabs>
        <w:spacing w:line="240" w:lineRule="auto"/>
        <w:rPr>
          <w:szCs w:val="22"/>
        </w:rPr>
      </w:pPr>
    </w:p>
    <w:p w14:paraId="17C5B51F" w14:textId="77777777" w:rsidR="00C114FF" w:rsidRPr="00BE15AB" w:rsidRDefault="0088394D" w:rsidP="00B13B6D">
      <w:pPr>
        <w:pStyle w:val="Style1"/>
      </w:pPr>
      <w:r w:rsidRPr="00BE15AB">
        <w:t>3.4</w:t>
      </w:r>
      <w:r w:rsidRPr="00BE15AB">
        <w:tab/>
        <w:t>Specjalne ostrzeżenia</w:t>
      </w:r>
    </w:p>
    <w:p w14:paraId="49D77C34" w14:textId="77777777" w:rsidR="00C42A42" w:rsidRPr="00BE15AB" w:rsidRDefault="00C42A42" w:rsidP="00C42A42">
      <w:pPr>
        <w:tabs>
          <w:tab w:val="clear" w:pos="567"/>
        </w:tabs>
        <w:spacing w:line="240" w:lineRule="auto"/>
        <w:rPr>
          <w:szCs w:val="22"/>
        </w:rPr>
      </w:pPr>
    </w:p>
    <w:p w14:paraId="6AC4BD17" w14:textId="77777777" w:rsidR="00C42A42" w:rsidRDefault="00C42A42" w:rsidP="00C42A42">
      <w:pPr>
        <w:spacing w:line="240" w:lineRule="auto"/>
        <w:rPr>
          <w:szCs w:val="22"/>
        </w:rPr>
      </w:pPr>
      <w:r w:rsidRPr="009D0F83">
        <w:rPr>
          <w:szCs w:val="22"/>
        </w:rPr>
        <w:t xml:space="preserve">Ogółem, w ciągu 24 do 48 godzin po </w:t>
      </w:r>
      <w:r>
        <w:rPr>
          <w:szCs w:val="22"/>
        </w:rPr>
        <w:t>inwazji</w:t>
      </w:r>
      <w:r w:rsidRPr="009D0F83">
        <w:rPr>
          <w:szCs w:val="22"/>
        </w:rPr>
        <w:t xml:space="preserve"> produkt spowoduje śmierć kleszczy i ich odpadanie od żywiciela, bez możliwości uprzedniego pożywienia się krwią. Nie można wykluczyć ryzyka wczepienia się pojedynczych kleszczy po zastosowaniu leczenia. Dlatego też nie można całkowicie wykluczyć ryzyka przenoszenia chorób zakaźnych przez kleszcze, w przypadku wystąpienia niekorzystnych warunków.</w:t>
      </w:r>
    </w:p>
    <w:p w14:paraId="18971245" w14:textId="77777777" w:rsidR="00C42A42" w:rsidRDefault="00C42A42" w:rsidP="00C42A42">
      <w:pPr>
        <w:spacing w:line="240" w:lineRule="auto"/>
        <w:rPr>
          <w:szCs w:val="22"/>
        </w:rPr>
      </w:pPr>
    </w:p>
    <w:p w14:paraId="76A49EBB" w14:textId="17092123" w:rsidR="00C42A42" w:rsidRDefault="00C42A42" w:rsidP="00C42A42">
      <w:pPr>
        <w:spacing w:line="240" w:lineRule="auto"/>
        <w:rPr>
          <w:szCs w:val="22"/>
        </w:rPr>
      </w:pPr>
      <w:r w:rsidRPr="005A31E3">
        <w:rPr>
          <w:szCs w:val="22"/>
        </w:rPr>
        <w:t>Mimo</w:t>
      </w:r>
      <w:r w:rsidR="0084486B">
        <w:rPr>
          <w:szCs w:val="22"/>
        </w:rPr>
        <w:t>,</w:t>
      </w:r>
      <w:r w:rsidRPr="005A31E3">
        <w:rPr>
          <w:szCs w:val="22"/>
        </w:rPr>
        <w:t xml:space="preserve"> że wykazano u psów znaczące zmniejszenie częstotliwości występowania </w:t>
      </w:r>
      <w:proofErr w:type="spellStart"/>
      <w:r w:rsidRPr="0025114F">
        <w:rPr>
          <w:i/>
          <w:szCs w:val="22"/>
        </w:rPr>
        <w:t>Leishmania</w:t>
      </w:r>
      <w:proofErr w:type="spellEnd"/>
      <w:r w:rsidRPr="0025114F">
        <w:rPr>
          <w:i/>
          <w:szCs w:val="22"/>
        </w:rPr>
        <w:t xml:space="preserve"> </w:t>
      </w:r>
      <w:proofErr w:type="spellStart"/>
      <w:r w:rsidRPr="0025114F">
        <w:rPr>
          <w:i/>
          <w:szCs w:val="22"/>
        </w:rPr>
        <w:t>infantum</w:t>
      </w:r>
      <w:proofErr w:type="spellEnd"/>
      <w:r w:rsidRPr="005A31E3">
        <w:rPr>
          <w:szCs w:val="22"/>
        </w:rPr>
        <w:t xml:space="preserve">, </w:t>
      </w:r>
      <w:r>
        <w:rPr>
          <w:szCs w:val="22"/>
        </w:rPr>
        <w:t xml:space="preserve">ten weterynaryjny produkt leczniczy </w:t>
      </w:r>
      <w:r w:rsidRPr="005A31E3">
        <w:rPr>
          <w:szCs w:val="22"/>
        </w:rPr>
        <w:t xml:space="preserve">wykazuje zmienną skuteczność odstraszania (zapobiegania żerowaniu) oraz skuteczność owadobójczą wobec much piaskowych </w:t>
      </w:r>
      <w:proofErr w:type="spellStart"/>
      <w:r w:rsidRPr="0025114F">
        <w:rPr>
          <w:i/>
          <w:szCs w:val="22"/>
        </w:rPr>
        <w:t>Phlebotomus</w:t>
      </w:r>
      <w:proofErr w:type="spellEnd"/>
      <w:r w:rsidRPr="0025114F">
        <w:rPr>
          <w:i/>
          <w:szCs w:val="22"/>
        </w:rPr>
        <w:t xml:space="preserve"> </w:t>
      </w:r>
      <w:proofErr w:type="spellStart"/>
      <w:r w:rsidRPr="0025114F">
        <w:rPr>
          <w:i/>
          <w:szCs w:val="22"/>
        </w:rPr>
        <w:t>perniciosus</w:t>
      </w:r>
      <w:proofErr w:type="spellEnd"/>
      <w:r w:rsidRPr="005A31E3">
        <w:rPr>
          <w:szCs w:val="22"/>
        </w:rPr>
        <w:t>. W związku z tym mogą się zdarzać ukąszenia przez much</w:t>
      </w:r>
      <w:r>
        <w:rPr>
          <w:szCs w:val="22"/>
        </w:rPr>
        <w:t>y</w:t>
      </w:r>
      <w:r w:rsidRPr="005A31E3">
        <w:rPr>
          <w:szCs w:val="22"/>
        </w:rPr>
        <w:t xml:space="preserve"> piaskowe i nie można całkowicie wykluczyć ryzyka przeniesienia </w:t>
      </w:r>
      <w:proofErr w:type="spellStart"/>
      <w:r w:rsidRPr="0025114F">
        <w:rPr>
          <w:i/>
          <w:szCs w:val="22"/>
        </w:rPr>
        <w:t>Leishmania</w:t>
      </w:r>
      <w:proofErr w:type="spellEnd"/>
      <w:r w:rsidRPr="0025114F">
        <w:rPr>
          <w:i/>
          <w:szCs w:val="22"/>
        </w:rPr>
        <w:t xml:space="preserve"> </w:t>
      </w:r>
      <w:proofErr w:type="spellStart"/>
      <w:r w:rsidRPr="0025114F">
        <w:rPr>
          <w:i/>
          <w:szCs w:val="22"/>
        </w:rPr>
        <w:t>infantum</w:t>
      </w:r>
      <w:proofErr w:type="spellEnd"/>
      <w:r w:rsidRPr="005A31E3">
        <w:rPr>
          <w:szCs w:val="22"/>
        </w:rPr>
        <w:t xml:space="preserve">. Obroża powinna być założona tuż przed rozpoczęciem sezonu aktywności much piaskowych (wektorów zarażenia), odpowiadającemu okresowi transmisji </w:t>
      </w:r>
      <w:proofErr w:type="spellStart"/>
      <w:r w:rsidRPr="0025114F">
        <w:rPr>
          <w:i/>
          <w:szCs w:val="22"/>
        </w:rPr>
        <w:t>Leishmania</w:t>
      </w:r>
      <w:proofErr w:type="spellEnd"/>
      <w:r w:rsidRPr="0025114F">
        <w:rPr>
          <w:i/>
          <w:szCs w:val="22"/>
        </w:rPr>
        <w:t xml:space="preserve"> </w:t>
      </w:r>
      <w:proofErr w:type="spellStart"/>
      <w:r w:rsidRPr="0025114F">
        <w:rPr>
          <w:i/>
          <w:szCs w:val="22"/>
        </w:rPr>
        <w:t>infantum</w:t>
      </w:r>
      <w:proofErr w:type="spellEnd"/>
      <w:r w:rsidRPr="005A31E3">
        <w:rPr>
          <w:szCs w:val="22"/>
        </w:rPr>
        <w:t xml:space="preserve"> oraz noszona w sposób ciągły przez cały ten okres ryzyka.</w:t>
      </w:r>
    </w:p>
    <w:p w14:paraId="246A5895" w14:textId="77777777" w:rsidR="00C42A42" w:rsidRPr="009D0F83" w:rsidRDefault="00C42A42" w:rsidP="00C42A42">
      <w:pPr>
        <w:spacing w:line="240" w:lineRule="auto"/>
        <w:rPr>
          <w:szCs w:val="22"/>
        </w:rPr>
      </w:pPr>
    </w:p>
    <w:p w14:paraId="1ED50E4B" w14:textId="77777777" w:rsidR="00C42A42" w:rsidRPr="009D0F83" w:rsidRDefault="00C42A42" w:rsidP="00C42A42">
      <w:pPr>
        <w:tabs>
          <w:tab w:val="clear" w:pos="567"/>
        </w:tabs>
        <w:autoSpaceDE w:val="0"/>
        <w:autoSpaceDN w:val="0"/>
        <w:adjustRightInd w:val="0"/>
        <w:spacing w:line="240" w:lineRule="auto"/>
        <w:rPr>
          <w:color w:val="000000"/>
          <w:szCs w:val="22"/>
        </w:rPr>
      </w:pPr>
      <w:r w:rsidRPr="009D0F83">
        <w:rPr>
          <w:color w:val="000000"/>
          <w:szCs w:val="22"/>
        </w:rPr>
        <w:t>Najlepiej, gdy obroża jest zakładana przed początkiem sezonu występowania pcheł lub kleszczy.</w:t>
      </w:r>
    </w:p>
    <w:p w14:paraId="6E9215A1" w14:textId="77777777" w:rsidR="00C42A42" w:rsidRPr="009D0F83" w:rsidRDefault="00C42A42" w:rsidP="00C42A42">
      <w:pPr>
        <w:tabs>
          <w:tab w:val="clear" w:pos="567"/>
        </w:tabs>
        <w:autoSpaceDE w:val="0"/>
        <w:autoSpaceDN w:val="0"/>
        <w:adjustRightInd w:val="0"/>
        <w:spacing w:line="240" w:lineRule="auto"/>
        <w:rPr>
          <w:color w:val="000000"/>
          <w:szCs w:val="22"/>
        </w:rPr>
      </w:pPr>
    </w:p>
    <w:p w14:paraId="7554BF24" w14:textId="2235CB80" w:rsidR="00C42A42" w:rsidRPr="009D0F83" w:rsidRDefault="00C42A42" w:rsidP="00C42A42">
      <w:pPr>
        <w:spacing w:line="240" w:lineRule="auto"/>
        <w:rPr>
          <w:bCs/>
          <w:szCs w:val="22"/>
        </w:rPr>
      </w:pPr>
      <w:r w:rsidRPr="009D0F83">
        <w:rPr>
          <w:bCs/>
          <w:szCs w:val="22"/>
        </w:rPr>
        <w:t xml:space="preserve">Tak jak w przypadku wszystkich </w:t>
      </w:r>
      <w:r>
        <w:rPr>
          <w:bCs/>
          <w:szCs w:val="22"/>
        </w:rPr>
        <w:t xml:space="preserve">weterynaryjnych </w:t>
      </w:r>
      <w:r w:rsidRPr="009D0F83">
        <w:rPr>
          <w:bCs/>
          <w:szCs w:val="22"/>
        </w:rPr>
        <w:t xml:space="preserve">produktów </w:t>
      </w:r>
      <w:r>
        <w:rPr>
          <w:bCs/>
          <w:szCs w:val="22"/>
        </w:rPr>
        <w:t xml:space="preserve">leczniczych </w:t>
      </w:r>
      <w:r w:rsidRPr="009D0F83">
        <w:rPr>
          <w:bCs/>
          <w:szCs w:val="22"/>
        </w:rPr>
        <w:t>do długotrwałego stosowania miejscowego, okresy nadmiernego sezonowego zrzucania sierści mogą prowadzić do tymczasowego niewielkiego zmniejszenia skuteczności leczenia w wyniku utraty tej części dawki substancji czynnych, która została rozprowadzona na sierści. Uzupełnienie dawki substancji czynnych z obroży rozpoczyna się natychmiast, dzięki czemu pełna skuteczność zostaje ponownie osiągnięta bez konieczności stosowania dodatkowego leczenia lub wymiany obroży.</w:t>
      </w:r>
    </w:p>
    <w:p w14:paraId="4F35B972" w14:textId="77777777" w:rsidR="00C42A42" w:rsidRPr="009D0F83" w:rsidRDefault="00C42A42" w:rsidP="00C42A42">
      <w:pPr>
        <w:spacing w:line="240" w:lineRule="auto"/>
        <w:rPr>
          <w:bCs/>
          <w:szCs w:val="22"/>
        </w:rPr>
      </w:pPr>
      <w:r w:rsidRPr="009D0F83">
        <w:rPr>
          <w:bCs/>
          <w:szCs w:val="22"/>
        </w:rPr>
        <w:t xml:space="preserve">Dla uzyskania optymalnego efektu eliminacji pcheł przy silnej inwazji w pomieszczeniach domowych, może być konieczne zastosowanie w środowisku odpowiedniego </w:t>
      </w:r>
      <w:r>
        <w:rPr>
          <w:bCs/>
          <w:szCs w:val="22"/>
        </w:rPr>
        <w:t>produktu</w:t>
      </w:r>
      <w:r w:rsidRPr="009D0F83">
        <w:rPr>
          <w:bCs/>
          <w:szCs w:val="22"/>
        </w:rPr>
        <w:t xml:space="preserve"> </w:t>
      </w:r>
      <w:r>
        <w:rPr>
          <w:bCs/>
          <w:szCs w:val="22"/>
        </w:rPr>
        <w:t>owado</w:t>
      </w:r>
      <w:r w:rsidRPr="009D0F83">
        <w:rPr>
          <w:bCs/>
          <w:szCs w:val="22"/>
        </w:rPr>
        <w:t>bójczego.</w:t>
      </w:r>
    </w:p>
    <w:p w14:paraId="5B181D82" w14:textId="77777777" w:rsidR="00C42A42" w:rsidRPr="009D0F83" w:rsidRDefault="00C42A42" w:rsidP="00C42A42">
      <w:pPr>
        <w:spacing w:line="240" w:lineRule="auto"/>
        <w:rPr>
          <w:bCs/>
          <w:szCs w:val="22"/>
        </w:rPr>
      </w:pPr>
    </w:p>
    <w:p w14:paraId="4730EEED" w14:textId="115FAAAF" w:rsidR="00C42A42" w:rsidRDefault="00C42A42" w:rsidP="00C42A42">
      <w:pPr>
        <w:tabs>
          <w:tab w:val="clear" w:pos="567"/>
        </w:tabs>
        <w:spacing w:line="240" w:lineRule="auto"/>
        <w:rPr>
          <w:szCs w:val="22"/>
        </w:rPr>
      </w:pPr>
      <w:r>
        <w:rPr>
          <w:szCs w:val="22"/>
        </w:rPr>
        <w:t xml:space="preserve">Ten weterynaryjny produkt leczniczy </w:t>
      </w:r>
      <w:r w:rsidRPr="009D0F83">
        <w:rPr>
          <w:szCs w:val="22"/>
        </w:rPr>
        <w:t xml:space="preserve">jest wodoodporny; jego skuteczność pozostaje niezmieniona w przypadku zmoczenia zwierzęcia. Jednakże, należy unikać długotrwałej, intensywnej ekspozycji na działanie wody lub nadmiernego stosowania szamponu, gdyż może to spowodować skrócenie czasu działania produktu. Badania wykazują, że comiesięczne mycie szamponem lub zanurzanie w wodzie nie powoduje znaczącego skrócenia 8-miesięcznego okresu skuteczności </w:t>
      </w:r>
      <w:proofErr w:type="spellStart"/>
      <w:r w:rsidRPr="009D0F83">
        <w:rPr>
          <w:szCs w:val="22"/>
        </w:rPr>
        <w:t>przeciwkleszczowej</w:t>
      </w:r>
      <w:proofErr w:type="spellEnd"/>
      <w:r w:rsidRPr="009D0F83">
        <w:rPr>
          <w:szCs w:val="22"/>
        </w:rPr>
        <w:t xml:space="preserve"> po rozprzestrzenieniu się substancji czynnej w okrywie włosowej, podczas gdy skuteczność </w:t>
      </w:r>
      <w:proofErr w:type="spellStart"/>
      <w:r w:rsidRPr="009D0F83">
        <w:rPr>
          <w:szCs w:val="22"/>
        </w:rPr>
        <w:t>przeciwpchelna</w:t>
      </w:r>
      <w:proofErr w:type="spellEnd"/>
      <w:r w:rsidRPr="009D0F83">
        <w:rPr>
          <w:szCs w:val="22"/>
        </w:rPr>
        <w:t xml:space="preserve"> </w:t>
      </w:r>
      <w:r>
        <w:rPr>
          <w:szCs w:val="22"/>
        </w:rPr>
        <w:t xml:space="preserve">tego weterynaryjnego produktu leczniczego </w:t>
      </w:r>
      <w:r w:rsidRPr="009D0F83">
        <w:rPr>
          <w:szCs w:val="22"/>
        </w:rPr>
        <w:t>stopniowo ulega zmniejszeniu, począwszy od 5 miesiąca.</w:t>
      </w:r>
    </w:p>
    <w:p w14:paraId="3B4AC6C0" w14:textId="77777777" w:rsidR="00C42A42" w:rsidRPr="009D0F83" w:rsidRDefault="00C42A42" w:rsidP="00C42A42">
      <w:pPr>
        <w:tabs>
          <w:tab w:val="clear" w:pos="567"/>
        </w:tabs>
        <w:spacing w:line="240" w:lineRule="auto"/>
        <w:rPr>
          <w:szCs w:val="22"/>
        </w:rPr>
      </w:pPr>
      <w:r w:rsidRPr="005A31E3">
        <w:rPr>
          <w:bCs/>
          <w:szCs w:val="22"/>
        </w:rPr>
        <w:t>Wpływ mycia szamponem lub zanurzania się w wodzie na przeniesienie leiszmaniozy nie był badany.</w:t>
      </w:r>
    </w:p>
    <w:p w14:paraId="3D4C28A6" w14:textId="77777777" w:rsidR="00E86CEE" w:rsidRPr="00BE15AB" w:rsidRDefault="00E86CEE">
      <w:pPr>
        <w:tabs>
          <w:tab w:val="clear" w:pos="567"/>
        </w:tabs>
        <w:spacing w:line="240" w:lineRule="auto"/>
        <w:rPr>
          <w:szCs w:val="22"/>
        </w:rPr>
      </w:pPr>
    </w:p>
    <w:p w14:paraId="2DC034A8" w14:textId="77777777" w:rsidR="00C114FF" w:rsidRPr="00BE15AB" w:rsidRDefault="0088394D" w:rsidP="00B13B6D">
      <w:pPr>
        <w:pStyle w:val="Style1"/>
      </w:pPr>
      <w:r w:rsidRPr="00BE15AB">
        <w:t>3.5</w:t>
      </w:r>
      <w:r w:rsidRPr="00BE15AB">
        <w:tab/>
        <w:t>Specjalne środki ostrożności dotyczące stosowania</w:t>
      </w:r>
    </w:p>
    <w:p w14:paraId="41B0EE64" w14:textId="77777777" w:rsidR="00C114FF" w:rsidRPr="00BE15AB" w:rsidRDefault="00C114FF" w:rsidP="00145C3F">
      <w:pPr>
        <w:tabs>
          <w:tab w:val="clear" w:pos="567"/>
        </w:tabs>
        <w:spacing w:line="240" w:lineRule="auto"/>
        <w:rPr>
          <w:szCs w:val="22"/>
        </w:rPr>
      </w:pPr>
    </w:p>
    <w:p w14:paraId="35FF8F5E" w14:textId="1A61FBCE" w:rsidR="00C42A42" w:rsidRDefault="0088394D" w:rsidP="00BF00EF">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14:paraId="078FEE1C" w14:textId="3A94515B" w:rsidR="00C42A42" w:rsidRPr="000343F0" w:rsidRDefault="00C42A42" w:rsidP="00BF00EF">
      <w:pPr>
        <w:tabs>
          <w:tab w:val="clear" w:pos="567"/>
        </w:tabs>
        <w:spacing w:line="240" w:lineRule="auto"/>
        <w:rPr>
          <w:szCs w:val="22"/>
        </w:rPr>
      </w:pPr>
      <w:r w:rsidRPr="000343F0">
        <w:rPr>
          <w:szCs w:val="22"/>
        </w:rPr>
        <w:t>Nie dotyczy.</w:t>
      </w:r>
    </w:p>
    <w:p w14:paraId="2969EB14" w14:textId="77777777" w:rsidR="00C114FF" w:rsidRPr="00BE15AB" w:rsidRDefault="00C114FF" w:rsidP="00A9226B">
      <w:pPr>
        <w:tabs>
          <w:tab w:val="clear" w:pos="567"/>
        </w:tabs>
        <w:spacing w:line="240" w:lineRule="auto"/>
        <w:rPr>
          <w:szCs w:val="22"/>
        </w:rPr>
      </w:pPr>
    </w:p>
    <w:p w14:paraId="234F96FB" w14:textId="77777777" w:rsidR="00430DE5" w:rsidRDefault="0088394D" w:rsidP="00B01BE3">
      <w:pPr>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23C31D53" w14:textId="5A2D9F92" w:rsidR="00B01BE3" w:rsidRPr="009D0F83" w:rsidRDefault="00B01BE3" w:rsidP="00B01BE3">
      <w:pPr>
        <w:spacing w:line="240" w:lineRule="auto"/>
        <w:rPr>
          <w:b/>
          <w:szCs w:val="22"/>
        </w:rPr>
      </w:pPr>
      <w:r>
        <w:rPr>
          <w:szCs w:val="22"/>
        </w:rPr>
        <w:t>Torebkę</w:t>
      </w:r>
      <w:r w:rsidRPr="009D0F83">
        <w:rPr>
          <w:szCs w:val="22"/>
        </w:rPr>
        <w:t xml:space="preserve"> zawierając</w:t>
      </w:r>
      <w:r>
        <w:rPr>
          <w:szCs w:val="22"/>
        </w:rPr>
        <w:t>ą</w:t>
      </w:r>
      <w:r w:rsidRPr="009D0F83">
        <w:rPr>
          <w:szCs w:val="22"/>
        </w:rPr>
        <w:t xml:space="preserve"> obrożę należy przechowywać w opakowaniu zewnętrznym do momentu zastosowania produktu.</w:t>
      </w:r>
    </w:p>
    <w:p w14:paraId="0F48C0F0" w14:textId="5D9FCD9F" w:rsidR="00B01BE3" w:rsidRDefault="00B01BE3" w:rsidP="00B01BE3">
      <w:pPr>
        <w:rPr>
          <w:szCs w:val="22"/>
        </w:rPr>
      </w:pPr>
      <w:r w:rsidRPr="009D0F83">
        <w:rPr>
          <w:szCs w:val="22"/>
        </w:rPr>
        <w:t>Tak jak w przypadku wszystkich weterynaryjnych</w:t>
      </w:r>
      <w:r w:rsidR="00506BB8">
        <w:rPr>
          <w:szCs w:val="22"/>
        </w:rPr>
        <w:t xml:space="preserve"> </w:t>
      </w:r>
      <w:r w:rsidR="00506BB8" w:rsidRPr="009D0F83">
        <w:rPr>
          <w:szCs w:val="22"/>
        </w:rPr>
        <w:t>produktów leczniczych</w:t>
      </w:r>
      <w:r w:rsidRPr="009D0F83">
        <w:rPr>
          <w:szCs w:val="22"/>
        </w:rPr>
        <w:t>, należy uniemożliwić małym dzieciom zabawę obrożą oraz wkładanie jej do ust. Nie powinno się zezwalać zwierzętom noszącym obrożę na spanie w tym samym łóżku co właściciele, a zwłaszcza dzieci.</w:t>
      </w:r>
    </w:p>
    <w:p w14:paraId="751E6B1C" w14:textId="77777777" w:rsidR="00B01BE3" w:rsidRPr="00721003" w:rsidRDefault="00B01BE3" w:rsidP="00B01BE3">
      <w:pPr>
        <w:rPr>
          <w:iCs/>
        </w:rPr>
      </w:pPr>
      <w:r w:rsidRPr="00D5519C">
        <w:rPr>
          <w:iCs/>
        </w:rPr>
        <w:t xml:space="preserve">Podczas noszenia obroży </w:t>
      </w:r>
      <w:proofErr w:type="spellStart"/>
      <w:r w:rsidRPr="00721003">
        <w:rPr>
          <w:iCs/>
        </w:rPr>
        <w:t>imidaklopryd</w:t>
      </w:r>
      <w:proofErr w:type="spellEnd"/>
      <w:r w:rsidRPr="00721003">
        <w:rPr>
          <w:iCs/>
        </w:rPr>
        <w:t xml:space="preserve"> i </w:t>
      </w:r>
      <w:proofErr w:type="spellStart"/>
      <w:r w:rsidRPr="00721003">
        <w:rPr>
          <w:iCs/>
        </w:rPr>
        <w:t>flumetryna</w:t>
      </w:r>
      <w:proofErr w:type="spellEnd"/>
      <w:r w:rsidRPr="00721003">
        <w:rPr>
          <w:iCs/>
        </w:rPr>
        <w:t xml:space="preserve"> są </w:t>
      </w:r>
      <w:r w:rsidRPr="00CA479F">
        <w:rPr>
          <w:iCs/>
        </w:rPr>
        <w:t xml:space="preserve">uwalniane z obroży </w:t>
      </w:r>
      <w:r w:rsidRPr="00721003">
        <w:rPr>
          <w:iCs/>
        </w:rPr>
        <w:t xml:space="preserve">w sposób ciągły na </w:t>
      </w:r>
      <w:r>
        <w:rPr>
          <w:iCs/>
        </w:rPr>
        <w:t xml:space="preserve">powierzchnię </w:t>
      </w:r>
      <w:r w:rsidRPr="00721003">
        <w:rPr>
          <w:iCs/>
        </w:rPr>
        <w:t>skór</w:t>
      </w:r>
      <w:r>
        <w:rPr>
          <w:iCs/>
        </w:rPr>
        <w:t>y</w:t>
      </w:r>
      <w:r w:rsidRPr="00721003">
        <w:rPr>
          <w:iCs/>
        </w:rPr>
        <w:t xml:space="preserve"> i sierś</w:t>
      </w:r>
      <w:r>
        <w:rPr>
          <w:iCs/>
        </w:rPr>
        <w:t>ci</w:t>
      </w:r>
      <w:r w:rsidRPr="00721003">
        <w:rPr>
          <w:iCs/>
        </w:rPr>
        <w:t>.</w:t>
      </w:r>
    </w:p>
    <w:p w14:paraId="2B000CA8" w14:textId="5AA20059" w:rsidR="00B01BE3" w:rsidRPr="009D0F83" w:rsidRDefault="006F254A" w:rsidP="00B01BE3">
      <w:pPr>
        <w:rPr>
          <w:szCs w:val="22"/>
        </w:rPr>
      </w:pPr>
      <w:r>
        <w:rPr>
          <w:iCs/>
        </w:rPr>
        <w:t>T</w:t>
      </w:r>
      <w:r w:rsidR="00C42A42">
        <w:rPr>
          <w:iCs/>
        </w:rPr>
        <w:t xml:space="preserve">en weterynaryjny produkt leczniczy </w:t>
      </w:r>
      <w:r>
        <w:rPr>
          <w:iCs/>
        </w:rPr>
        <w:t xml:space="preserve">u niektórych ludzi </w:t>
      </w:r>
      <w:r w:rsidR="00B01BE3">
        <w:rPr>
          <w:iCs/>
        </w:rPr>
        <w:t>może wywołać reakcję nadwrażliwości.</w:t>
      </w:r>
    </w:p>
    <w:p w14:paraId="3BF249B2" w14:textId="13F42F80" w:rsidR="00B01BE3" w:rsidRDefault="00B01BE3" w:rsidP="00B01BE3">
      <w:pPr>
        <w:rPr>
          <w:szCs w:val="22"/>
        </w:rPr>
      </w:pPr>
      <w:r w:rsidRPr="009D0F83">
        <w:rPr>
          <w:szCs w:val="22"/>
        </w:rPr>
        <w:t>Osoby, u których występuje nadwrażliwość</w:t>
      </w:r>
      <w:r>
        <w:rPr>
          <w:szCs w:val="22"/>
        </w:rPr>
        <w:t xml:space="preserve"> (</w:t>
      </w:r>
      <w:r>
        <w:rPr>
          <w:rFonts w:cs="Arial"/>
        </w:rPr>
        <w:t>alergia)</w:t>
      </w:r>
      <w:r w:rsidRPr="009D0F83">
        <w:rPr>
          <w:szCs w:val="22"/>
        </w:rPr>
        <w:t xml:space="preserve"> na składniki obroży powinny unikać kontaktu z </w:t>
      </w:r>
      <w:r>
        <w:rPr>
          <w:szCs w:val="22"/>
        </w:rPr>
        <w:t xml:space="preserve">tym </w:t>
      </w:r>
      <w:r w:rsidRPr="009D0F83">
        <w:rPr>
          <w:szCs w:val="22"/>
        </w:rPr>
        <w:t>weterynaryjnym</w:t>
      </w:r>
      <w:r w:rsidR="00506BB8" w:rsidRPr="00506BB8">
        <w:rPr>
          <w:szCs w:val="22"/>
        </w:rPr>
        <w:t xml:space="preserve"> </w:t>
      </w:r>
      <w:r w:rsidR="00506BB8" w:rsidRPr="009D0F83">
        <w:rPr>
          <w:szCs w:val="22"/>
        </w:rPr>
        <w:t>produktem leczniczym</w:t>
      </w:r>
      <w:r w:rsidRPr="009D0F83">
        <w:rPr>
          <w:szCs w:val="22"/>
        </w:rPr>
        <w:t>.</w:t>
      </w:r>
    </w:p>
    <w:p w14:paraId="59020223" w14:textId="34792268" w:rsidR="00B01BE3" w:rsidRDefault="00B01BE3" w:rsidP="00B01BE3">
      <w:pPr>
        <w:rPr>
          <w:rFonts w:cs="Arial"/>
        </w:rPr>
      </w:pPr>
      <w:r w:rsidRPr="00721003">
        <w:rPr>
          <w:rFonts w:cs="Arial"/>
        </w:rPr>
        <w:t xml:space="preserve">W bardzo rzadkich przypadkach u niektórych osób </w:t>
      </w:r>
      <w:r w:rsidR="00C42A42">
        <w:rPr>
          <w:rFonts w:cs="Arial"/>
        </w:rPr>
        <w:t xml:space="preserve">ten weterynaryjny produkt leczniczy </w:t>
      </w:r>
      <w:r>
        <w:rPr>
          <w:rFonts w:cs="Arial"/>
        </w:rPr>
        <w:t xml:space="preserve">może powodować podrażnienie skóry, oczu i dróg oddechowych. </w:t>
      </w:r>
    </w:p>
    <w:p w14:paraId="3D18D5B4" w14:textId="77777777" w:rsidR="00B01BE3" w:rsidRPr="00721003" w:rsidRDefault="00B01BE3" w:rsidP="00B01BE3">
      <w:pPr>
        <w:rPr>
          <w:rFonts w:cs="Arial"/>
        </w:rPr>
      </w:pPr>
      <w:r>
        <w:rPr>
          <w:rFonts w:cs="Arial"/>
        </w:rPr>
        <w:t>W przypadku podrażnienia oczu, dokładnie przepłukać oczy zimną wodą.</w:t>
      </w:r>
    </w:p>
    <w:p w14:paraId="7CCB1DD3" w14:textId="77777777" w:rsidR="00B01BE3" w:rsidRPr="00721003" w:rsidRDefault="00B01BE3" w:rsidP="00B01BE3">
      <w:pPr>
        <w:rPr>
          <w:rFonts w:cs="Arial"/>
        </w:rPr>
      </w:pPr>
      <w:r w:rsidRPr="00721003">
        <w:rPr>
          <w:rFonts w:cs="Arial"/>
        </w:rPr>
        <w:t xml:space="preserve">W przypadku podrażnienia skóry, </w:t>
      </w:r>
      <w:r>
        <w:rPr>
          <w:rFonts w:cs="Arial"/>
        </w:rPr>
        <w:t>u</w:t>
      </w:r>
      <w:r w:rsidRPr="00721003">
        <w:rPr>
          <w:rFonts w:cs="Arial"/>
        </w:rPr>
        <w:t xml:space="preserve">myć skórę mydłem </w:t>
      </w:r>
      <w:r>
        <w:rPr>
          <w:rFonts w:cs="Arial"/>
        </w:rPr>
        <w:t>i zimną wodą.</w:t>
      </w:r>
    </w:p>
    <w:p w14:paraId="174413C7" w14:textId="77777777" w:rsidR="00B01BE3" w:rsidRPr="00994E16" w:rsidRDefault="00B01BE3" w:rsidP="00B01BE3">
      <w:pPr>
        <w:rPr>
          <w:rFonts w:cs="Arial"/>
        </w:rPr>
      </w:pPr>
      <w:r w:rsidRPr="00721003">
        <w:rPr>
          <w:szCs w:val="22"/>
        </w:rPr>
        <w:t xml:space="preserve">Jeśli objawy się utrzymują </w:t>
      </w:r>
      <w:r>
        <w:rPr>
          <w:szCs w:val="22"/>
        </w:rPr>
        <w:t>należy z</w:t>
      </w:r>
      <w:r w:rsidRPr="00E859DD">
        <w:rPr>
          <w:szCs w:val="22"/>
        </w:rPr>
        <w:t>wrócić się o pomoc lekarską oraz przedstawić lekarzowi ulo</w:t>
      </w:r>
      <w:r>
        <w:rPr>
          <w:szCs w:val="22"/>
        </w:rPr>
        <w:t>tkę informacyjną lub opakowanie.</w:t>
      </w:r>
    </w:p>
    <w:p w14:paraId="29B770F7" w14:textId="2629BAA3" w:rsidR="00B01BE3" w:rsidRPr="009D0F83" w:rsidRDefault="00B01BE3" w:rsidP="00B01BE3">
      <w:pPr>
        <w:rPr>
          <w:szCs w:val="22"/>
        </w:rPr>
      </w:pPr>
      <w:r w:rsidRPr="009D0F83">
        <w:rPr>
          <w:szCs w:val="22"/>
        </w:rPr>
        <w:t xml:space="preserve">Należy natychmiast usunąć pozostałości lub odcięte fragmenty obroży (patrz punkt </w:t>
      </w:r>
      <w:r w:rsidR="000C2E9A">
        <w:rPr>
          <w:szCs w:val="22"/>
        </w:rPr>
        <w:t>3</w:t>
      </w:r>
      <w:r w:rsidRPr="009D0F83">
        <w:rPr>
          <w:szCs w:val="22"/>
        </w:rPr>
        <w:t>.9).</w:t>
      </w:r>
    </w:p>
    <w:p w14:paraId="7D758BFE" w14:textId="77777777" w:rsidR="00B01BE3" w:rsidRPr="009D0F83" w:rsidRDefault="00B01BE3" w:rsidP="00B01BE3">
      <w:pPr>
        <w:rPr>
          <w:szCs w:val="22"/>
        </w:rPr>
      </w:pPr>
      <w:r w:rsidRPr="009D0F83">
        <w:rPr>
          <w:szCs w:val="22"/>
        </w:rPr>
        <w:t>Po założeniu obroży należy umyć ręce zimną wodą.</w:t>
      </w:r>
    </w:p>
    <w:p w14:paraId="47622156" w14:textId="77777777" w:rsidR="00C114FF" w:rsidRPr="00BE15AB" w:rsidRDefault="00C114FF" w:rsidP="00A9226B">
      <w:pPr>
        <w:tabs>
          <w:tab w:val="clear" w:pos="567"/>
        </w:tabs>
        <w:spacing w:line="240" w:lineRule="auto"/>
        <w:rPr>
          <w:szCs w:val="22"/>
        </w:rPr>
      </w:pPr>
    </w:p>
    <w:p w14:paraId="1AA5B48A" w14:textId="77777777" w:rsidR="00295140" w:rsidRPr="00BE15AB" w:rsidRDefault="0088394D" w:rsidP="00A9226B">
      <w:pPr>
        <w:tabs>
          <w:tab w:val="clear" w:pos="567"/>
        </w:tabs>
        <w:spacing w:line="240" w:lineRule="auto"/>
        <w:rPr>
          <w:szCs w:val="22"/>
          <w:u w:val="single"/>
        </w:rPr>
      </w:pPr>
      <w:r w:rsidRPr="00BE15AB">
        <w:rPr>
          <w:szCs w:val="22"/>
          <w:u w:val="single"/>
        </w:rPr>
        <w:t>Specjalne środki ostrożności dotyczące ochrony środowiska:</w:t>
      </w:r>
    </w:p>
    <w:p w14:paraId="3C0A1702" w14:textId="6C4A411D" w:rsidR="00295140" w:rsidRDefault="00506BB8" w:rsidP="00A9226B">
      <w:pPr>
        <w:tabs>
          <w:tab w:val="clear" w:pos="567"/>
        </w:tabs>
        <w:spacing w:line="240" w:lineRule="auto"/>
        <w:rPr>
          <w:szCs w:val="22"/>
        </w:rPr>
      </w:pPr>
      <w:r>
        <w:rPr>
          <w:szCs w:val="22"/>
        </w:rPr>
        <w:t>Patrz punkt 5.5.</w:t>
      </w:r>
    </w:p>
    <w:p w14:paraId="1F2D0F1D" w14:textId="77777777" w:rsidR="00295140" w:rsidRPr="00BE15AB" w:rsidRDefault="00295140" w:rsidP="00A9226B">
      <w:pPr>
        <w:tabs>
          <w:tab w:val="clear" w:pos="567"/>
        </w:tabs>
        <w:spacing w:line="240" w:lineRule="auto"/>
        <w:rPr>
          <w:szCs w:val="22"/>
        </w:rPr>
      </w:pPr>
    </w:p>
    <w:p w14:paraId="1EA98CA6" w14:textId="29E9C44D" w:rsidR="00C114FF" w:rsidRPr="00BE15AB" w:rsidRDefault="0088394D" w:rsidP="00B13B6D">
      <w:pPr>
        <w:pStyle w:val="Style1"/>
      </w:pPr>
      <w:r w:rsidRPr="00BE15AB">
        <w:t>3.6</w:t>
      </w:r>
      <w:r w:rsidRPr="00BE15AB">
        <w:tab/>
      </w:r>
      <w:r w:rsidR="00391AC1">
        <w:t xml:space="preserve">Zdarzenia </w:t>
      </w:r>
      <w:r w:rsidRPr="00BE15AB">
        <w:t>niepożądane</w:t>
      </w:r>
    </w:p>
    <w:p w14:paraId="31A67571" w14:textId="77777777" w:rsidR="00B01BE3" w:rsidRPr="00BE15AB" w:rsidRDefault="00B01BE3" w:rsidP="00AD0710">
      <w:pPr>
        <w:tabs>
          <w:tab w:val="clear" w:pos="567"/>
        </w:tabs>
        <w:spacing w:line="240" w:lineRule="auto"/>
        <w:rPr>
          <w:szCs w:val="22"/>
        </w:rPr>
      </w:pPr>
    </w:p>
    <w:p w14:paraId="5D9C8782" w14:textId="77777777" w:rsidR="00B30493" w:rsidRPr="00BE15AB" w:rsidRDefault="00B30493" w:rsidP="00B30493">
      <w:pPr>
        <w:tabs>
          <w:tab w:val="clear" w:pos="567"/>
        </w:tabs>
        <w:spacing w:line="240" w:lineRule="auto"/>
        <w:rPr>
          <w:szCs w:val="22"/>
        </w:rPr>
      </w:pPr>
      <w:r>
        <w:t>Psy:</w:t>
      </w:r>
    </w:p>
    <w:p w14:paraId="59077186" w14:textId="77777777" w:rsidR="00B30493" w:rsidRPr="00BE15AB" w:rsidRDefault="00B30493" w:rsidP="00B30493">
      <w:pPr>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655"/>
      </w:tblGrid>
      <w:tr w:rsidR="00B30493" w:rsidRPr="00491368" w14:paraId="2496BFF4" w14:textId="77777777" w:rsidTr="0088394D">
        <w:tc>
          <w:tcPr>
            <w:tcW w:w="1957" w:type="pct"/>
          </w:tcPr>
          <w:p w14:paraId="0D9AFFB8" w14:textId="77777777" w:rsidR="00B30493" w:rsidRPr="00BE15AB" w:rsidRDefault="00B30493" w:rsidP="0088394D">
            <w:pPr>
              <w:spacing w:before="60" w:after="60"/>
              <w:rPr>
                <w:szCs w:val="22"/>
              </w:rPr>
            </w:pPr>
            <w:bookmarkStart w:id="0" w:name="_Hlk160014169"/>
            <w:r w:rsidRPr="00BE15AB">
              <w:t>Rzadko</w:t>
            </w:r>
          </w:p>
          <w:p w14:paraId="0E50E7C0" w14:textId="77777777" w:rsidR="00B30493" w:rsidRPr="00BE15AB" w:rsidRDefault="00B30493" w:rsidP="0088394D">
            <w:pPr>
              <w:spacing w:before="60" w:after="60"/>
              <w:rPr>
                <w:szCs w:val="22"/>
              </w:rPr>
            </w:pPr>
            <w:r w:rsidRPr="00BE15AB">
              <w:t>(1 do 10 zwierząt/10 000 leczonych zwierząt):</w:t>
            </w:r>
          </w:p>
        </w:tc>
        <w:tc>
          <w:tcPr>
            <w:tcW w:w="3043" w:type="pct"/>
          </w:tcPr>
          <w:p w14:paraId="50D7632D" w14:textId="77777777" w:rsidR="00B30493" w:rsidRPr="00801A99" w:rsidRDefault="00B30493" w:rsidP="0088394D">
            <w:r w:rsidRPr="00801A99">
              <w:t>Reakcja w miejscu aplikacji</w:t>
            </w:r>
            <w:r w:rsidRPr="00801A99">
              <w:rPr>
                <w:vertAlign w:val="superscript"/>
              </w:rPr>
              <w:t>1</w:t>
            </w:r>
            <w:r w:rsidRPr="00801A99">
              <w:t xml:space="preserve"> (</w:t>
            </w:r>
            <w:r>
              <w:t>np.</w:t>
            </w:r>
            <w:r w:rsidRPr="00801A99">
              <w:t xml:space="preserve"> </w:t>
            </w:r>
            <w:r>
              <w:t>rumień</w:t>
            </w:r>
            <w:r w:rsidRPr="00801A99">
              <w:t xml:space="preserve">, </w:t>
            </w:r>
            <w:r>
              <w:t>utrata sierści</w:t>
            </w:r>
            <w:r w:rsidRPr="00801A99">
              <w:t xml:space="preserve">, </w:t>
            </w:r>
            <w:r>
              <w:t>świąd</w:t>
            </w:r>
            <w:r w:rsidRPr="00801A99">
              <w:t xml:space="preserve">, </w:t>
            </w:r>
            <w:r>
              <w:t>drapanie się</w:t>
            </w:r>
            <w:r w:rsidRPr="00801A99">
              <w:t>)</w:t>
            </w:r>
          </w:p>
          <w:p w14:paraId="7204988D" w14:textId="77777777" w:rsidR="00B30493" w:rsidRPr="00801A99" w:rsidRDefault="00B30493" w:rsidP="0088394D">
            <w:r>
              <w:t>Zmiana w zachowaniu</w:t>
            </w:r>
            <w:r w:rsidRPr="00801A99">
              <w:rPr>
                <w:vertAlign w:val="superscript"/>
              </w:rPr>
              <w:t>2</w:t>
            </w:r>
            <w:r w:rsidRPr="00801A99">
              <w:t xml:space="preserve"> (</w:t>
            </w:r>
            <w:r>
              <w:t>nadmierne żucie, lizanie i pielęgnacja sierści</w:t>
            </w:r>
            <w:r w:rsidRPr="00801A99">
              <w:rPr>
                <w:vertAlign w:val="superscript"/>
              </w:rPr>
              <w:t>3</w:t>
            </w:r>
            <w:r w:rsidRPr="00801A99">
              <w:t>,</w:t>
            </w:r>
            <w:r w:rsidRPr="00801A99" w:rsidDel="009D2584">
              <w:t xml:space="preserve"> </w:t>
            </w:r>
            <w:r w:rsidRPr="00801A99">
              <w:t>ukrywanie się, nadpobudliwość, wokalizacja)</w:t>
            </w:r>
          </w:p>
          <w:p w14:paraId="355D45F2" w14:textId="77777777" w:rsidR="00B30493" w:rsidRPr="00E25545" w:rsidRDefault="00B30493" w:rsidP="0088394D">
            <w:pPr>
              <w:rPr>
                <w:vertAlign w:val="superscript"/>
              </w:rPr>
            </w:pPr>
            <w:r w:rsidRPr="00E25545">
              <w:t>Biegunka</w:t>
            </w:r>
            <w:r w:rsidRPr="00E25545">
              <w:rPr>
                <w:vertAlign w:val="superscript"/>
              </w:rPr>
              <w:t>4</w:t>
            </w:r>
            <w:r w:rsidRPr="00E25545">
              <w:t xml:space="preserve">, </w:t>
            </w:r>
            <w:r>
              <w:t>nadmierne ślinienie się</w:t>
            </w:r>
            <w:r w:rsidRPr="00E25545">
              <w:rPr>
                <w:vertAlign w:val="superscript"/>
              </w:rPr>
              <w:t>4</w:t>
            </w:r>
            <w:r w:rsidRPr="00E25545">
              <w:t>, wymioty</w:t>
            </w:r>
            <w:r w:rsidRPr="00E25545">
              <w:rPr>
                <w:vertAlign w:val="superscript"/>
              </w:rPr>
              <w:t>4</w:t>
            </w:r>
          </w:p>
          <w:p w14:paraId="56511DF8" w14:textId="77777777" w:rsidR="00B30493" w:rsidRPr="00E25545" w:rsidRDefault="00B30493" w:rsidP="0088394D">
            <w:r w:rsidRPr="00D93989">
              <w:t>Zmiana apetytu</w:t>
            </w:r>
            <w:r w:rsidRPr="00D93989">
              <w:rPr>
                <w:vertAlign w:val="superscript"/>
              </w:rPr>
              <w:t>4</w:t>
            </w:r>
            <w:r w:rsidRPr="00847358">
              <w:t>,</w:t>
            </w:r>
            <w:r w:rsidRPr="00E25545">
              <w:t xml:space="preserve"> </w:t>
            </w:r>
          </w:p>
          <w:p w14:paraId="00F790C2" w14:textId="77777777" w:rsidR="00B30493" w:rsidRDefault="00B30493" w:rsidP="0088394D">
            <w:r w:rsidRPr="009C01A1">
              <w:t>Depr</w:t>
            </w:r>
            <w:r>
              <w:t>esja</w:t>
            </w:r>
            <w:r w:rsidRPr="009C01A1">
              <w:rPr>
                <w:vertAlign w:val="superscript"/>
              </w:rPr>
              <w:t>4</w:t>
            </w:r>
            <w:r w:rsidRPr="009C01A1">
              <w:t xml:space="preserve"> </w:t>
            </w:r>
          </w:p>
          <w:p w14:paraId="347917E7" w14:textId="77777777" w:rsidR="00B30493" w:rsidRPr="00491368" w:rsidRDefault="00B30493" w:rsidP="0088394D">
            <w:pPr>
              <w:rPr>
                <w:iCs/>
                <w:szCs w:val="22"/>
              </w:rPr>
            </w:pPr>
            <w:r w:rsidRPr="00491368">
              <w:t>Objawy neurologiczne</w:t>
            </w:r>
            <w:r w:rsidRPr="00491368">
              <w:rPr>
                <w:vertAlign w:val="superscript"/>
              </w:rPr>
              <w:t>5</w:t>
            </w:r>
            <w:r w:rsidRPr="00491368">
              <w:t xml:space="preserve"> (</w:t>
            </w:r>
            <w:r>
              <w:t>np</w:t>
            </w:r>
            <w:r w:rsidRPr="00491368">
              <w:t xml:space="preserve">. </w:t>
            </w:r>
            <w:r>
              <w:t>a</w:t>
            </w:r>
            <w:r w:rsidRPr="00491368">
              <w:t xml:space="preserve">taksja, </w:t>
            </w:r>
            <w:r>
              <w:t>k</w:t>
            </w:r>
            <w:r w:rsidRPr="00491368">
              <w:t xml:space="preserve">onwulsje, </w:t>
            </w:r>
            <w:r>
              <w:t>drgawki</w:t>
            </w:r>
            <w:r w:rsidRPr="00491368">
              <w:t>)</w:t>
            </w:r>
          </w:p>
        </w:tc>
      </w:tr>
      <w:tr w:rsidR="00B30493" w14:paraId="47A9DF49" w14:textId="77777777" w:rsidTr="0088394D">
        <w:tc>
          <w:tcPr>
            <w:tcW w:w="1957" w:type="pct"/>
          </w:tcPr>
          <w:p w14:paraId="464EBA1C" w14:textId="77777777" w:rsidR="00B30493" w:rsidRPr="00BE15AB" w:rsidRDefault="00B30493" w:rsidP="0088394D">
            <w:pPr>
              <w:spacing w:before="60" w:after="60"/>
              <w:rPr>
                <w:szCs w:val="22"/>
              </w:rPr>
            </w:pPr>
            <w:r w:rsidRPr="00BE15AB">
              <w:t>Bardzo rzadko</w:t>
            </w:r>
          </w:p>
          <w:p w14:paraId="5546AAC9" w14:textId="77777777" w:rsidR="00B30493" w:rsidRPr="00BE15AB" w:rsidRDefault="00B30493" w:rsidP="0088394D">
            <w:pPr>
              <w:spacing w:before="60" w:after="60"/>
              <w:rPr>
                <w:szCs w:val="22"/>
              </w:rPr>
            </w:pPr>
            <w:r w:rsidRPr="00BE15AB">
              <w:t>(&lt; 1 zwierzę/10 000 leczonych zwierząt, włączając pojedyncze raporty):</w:t>
            </w:r>
          </w:p>
        </w:tc>
        <w:tc>
          <w:tcPr>
            <w:tcW w:w="3043" w:type="pct"/>
          </w:tcPr>
          <w:p w14:paraId="1312C4AD" w14:textId="77777777" w:rsidR="00B30493" w:rsidRDefault="00B30493" w:rsidP="0088394D">
            <w:r w:rsidRPr="00801A99">
              <w:t>Reakcj</w:t>
            </w:r>
            <w:r>
              <w:t>a</w:t>
            </w:r>
            <w:r w:rsidRPr="00801A99">
              <w:t xml:space="preserve"> w miejscu podania</w:t>
            </w:r>
            <w:r w:rsidRPr="00801A99">
              <w:rPr>
                <w:vertAlign w:val="superscript"/>
              </w:rPr>
              <w:t>5</w:t>
            </w:r>
            <w:r w:rsidRPr="00801A99">
              <w:t xml:space="preserve"> (</w:t>
            </w:r>
            <w:r>
              <w:t>np. zapalenie skóry</w:t>
            </w:r>
            <w:r w:rsidRPr="00E25545">
              <w:t>, egzema, krwawienie, z</w:t>
            </w:r>
            <w:r>
              <w:t>miany zapalne</w:t>
            </w:r>
            <w:r w:rsidRPr="00E25545">
              <w:t>, uszkodzenie)</w:t>
            </w:r>
          </w:p>
          <w:p w14:paraId="520FEAA7" w14:textId="77777777" w:rsidR="00B30493" w:rsidRPr="00BE15AB" w:rsidRDefault="00B30493" w:rsidP="0088394D">
            <w:pPr>
              <w:rPr>
                <w:iCs/>
                <w:szCs w:val="22"/>
              </w:rPr>
            </w:pPr>
            <w:r>
              <w:t>Agresja</w:t>
            </w:r>
            <w:r>
              <w:rPr>
                <w:vertAlign w:val="superscript"/>
              </w:rPr>
              <w:t>6</w:t>
            </w:r>
          </w:p>
        </w:tc>
      </w:tr>
    </w:tbl>
    <w:p w14:paraId="5AE7CC75" w14:textId="77777777" w:rsidR="00B30493" w:rsidRPr="009C01A1" w:rsidRDefault="00B30493" w:rsidP="00B30493">
      <w:pPr>
        <w:spacing w:line="240" w:lineRule="auto"/>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099B95A6" w14:textId="77777777" w:rsidR="00B30493" w:rsidRPr="00E25545" w:rsidRDefault="00B30493" w:rsidP="00B30493">
      <w:pPr>
        <w:spacing w:line="240" w:lineRule="auto"/>
        <w:rPr>
          <w:sz w:val="18"/>
          <w:szCs w:val="18"/>
        </w:rPr>
      </w:pPr>
      <w:r w:rsidRPr="00E25545">
        <w:rPr>
          <w:sz w:val="18"/>
          <w:szCs w:val="18"/>
          <w:vertAlign w:val="superscript"/>
        </w:rPr>
        <w:t>2</w:t>
      </w:r>
      <w:r w:rsidRPr="00E25545">
        <w:rPr>
          <w:sz w:val="18"/>
          <w:szCs w:val="18"/>
        </w:rPr>
        <w:t xml:space="preserve">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30C8BF6C" w14:textId="77777777" w:rsidR="00B30493" w:rsidRPr="00A136C3" w:rsidRDefault="00B30493" w:rsidP="00B30493">
      <w:pPr>
        <w:spacing w:line="240" w:lineRule="auto"/>
        <w:rPr>
          <w:sz w:val="18"/>
          <w:szCs w:val="18"/>
        </w:rPr>
      </w:pPr>
      <w:r w:rsidRPr="00A136C3">
        <w:rPr>
          <w:sz w:val="18"/>
          <w:szCs w:val="18"/>
          <w:vertAlign w:val="superscript"/>
        </w:rPr>
        <w:t xml:space="preserve">3 </w:t>
      </w:r>
      <w:r w:rsidRPr="00A136C3">
        <w:rPr>
          <w:sz w:val="18"/>
          <w:szCs w:val="18"/>
        </w:rPr>
        <w:t>W miejscu aplikacji.</w:t>
      </w:r>
    </w:p>
    <w:p w14:paraId="20645BF7" w14:textId="77777777" w:rsidR="00B30493" w:rsidRPr="00576E01" w:rsidRDefault="00B30493" w:rsidP="00B30493">
      <w:pPr>
        <w:spacing w:line="240" w:lineRule="auto"/>
        <w:rPr>
          <w:sz w:val="18"/>
          <w:szCs w:val="18"/>
        </w:rPr>
      </w:pPr>
      <w:r w:rsidRPr="00576E01">
        <w:rPr>
          <w:sz w:val="18"/>
          <w:szCs w:val="18"/>
          <w:vertAlign w:val="superscript"/>
        </w:rPr>
        <w:t xml:space="preserve">4 </w:t>
      </w:r>
      <w:r w:rsidRPr="00A71655">
        <w:rPr>
          <w:sz w:val="18"/>
          <w:szCs w:val="18"/>
        </w:rPr>
        <w:t xml:space="preserve">Lekkie i przemijające </w:t>
      </w:r>
      <w:r>
        <w:rPr>
          <w:sz w:val="18"/>
          <w:szCs w:val="18"/>
        </w:rPr>
        <w:t>reakcje</w:t>
      </w:r>
      <w:r w:rsidRPr="00A71655">
        <w:rPr>
          <w:sz w:val="18"/>
          <w:szCs w:val="18"/>
        </w:rPr>
        <w:t xml:space="preserve"> mogą początkowo wystąpić.</w:t>
      </w:r>
    </w:p>
    <w:p w14:paraId="4528E261" w14:textId="77777777" w:rsidR="00B30493" w:rsidRPr="00491368" w:rsidRDefault="00B30493" w:rsidP="00B30493">
      <w:pPr>
        <w:spacing w:line="240" w:lineRule="auto"/>
        <w:rPr>
          <w:sz w:val="18"/>
          <w:szCs w:val="18"/>
        </w:rPr>
      </w:pPr>
      <w:r w:rsidRPr="00491368">
        <w:rPr>
          <w:sz w:val="18"/>
          <w:szCs w:val="18"/>
          <w:vertAlign w:val="superscript"/>
        </w:rPr>
        <w:t xml:space="preserve">5 </w:t>
      </w:r>
      <w:r w:rsidRPr="00491368">
        <w:rPr>
          <w:sz w:val="18"/>
          <w:szCs w:val="18"/>
        </w:rPr>
        <w:t>W takich przypadkach zalecane jest zdjęcie obroży</w:t>
      </w:r>
      <w:r>
        <w:rPr>
          <w:sz w:val="18"/>
          <w:szCs w:val="18"/>
        </w:rPr>
        <w:t>.</w:t>
      </w:r>
    </w:p>
    <w:p w14:paraId="4C81804C" w14:textId="77777777" w:rsidR="00B30493" w:rsidRPr="00576E01" w:rsidRDefault="00B30493" w:rsidP="00B30493">
      <w:pPr>
        <w:spacing w:line="240" w:lineRule="auto"/>
        <w:rPr>
          <w:sz w:val="18"/>
          <w:szCs w:val="18"/>
        </w:rPr>
      </w:pPr>
      <w:r w:rsidRPr="00576E01">
        <w:rPr>
          <w:sz w:val="18"/>
          <w:szCs w:val="18"/>
          <w:vertAlign w:val="superscript"/>
        </w:rPr>
        <w:t xml:space="preserve">6 </w:t>
      </w:r>
      <w:r w:rsidRPr="00A71655">
        <w:rPr>
          <w:sz w:val="18"/>
          <w:szCs w:val="18"/>
        </w:rPr>
        <w:t>Należy upewnić się, że obroża została założona prawidłowo</w:t>
      </w:r>
      <w:r w:rsidRPr="00576E01">
        <w:rPr>
          <w:sz w:val="18"/>
          <w:szCs w:val="18"/>
        </w:rPr>
        <w:t xml:space="preserve">. </w:t>
      </w:r>
    </w:p>
    <w:bookmarkEnd w:id="0"/>
    <w:p w14:paraId="606C87E8" w14:textId="77777777" w:rsidR="009573D5" w:rsidRPr="00576E01" w:rsidRDefault="009573D5" w:rsidP="00AD0710">
      <w:pPr>
        <w:tabs>
          <w:tab w:val="clear" w:pos="567"/>
        </w:tabs>
        <w:spacing w:line="240" w:lineRule="auto"/>
        <w:rPr>
          <w:szCs w:val="22"/>
        </w:rPr>
      </w:pPr>
    </w:p>
    <w:p w14:paraId="21DD292C" w14:textId="012431DC" w:rsidR="00247A48" w:rsidRDefault="0088394D" w:rsidP="00247A48">
      <w:bookmarkStart w:id="1" w:name="_Hlk66891708"/>
      <w:bookmarkStart w:id="2" w:name="_Hlk83115233"/>
      <w:r w:rsidRPr="00783A99">
        <w:t xml:space="preserve">Zgłaszanie </w:t>
      </w:r>
      <w:r w:rsidR="00391AC1">
        <w:t xml:space="preserve">zdarzeń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odpowiedzialnego </w:t>
      </w:r>
      <w:r w:rsidR="004E719E" w:rsidRPr="004063BC">
        <w:t xml:space="preserve">za pośrednictwem krajowego systemu zgłaszania. Właściwe dane kontaktowe znajdują się w </w:t>
      </w:r>
      <w:r w:rsidR="009E718E">
        <w:t xml:space="preserve">ulotce </w:t>
      </w:r>
      <w:r w:rsidR="004E719E" w:rsidRPr="004063BC">
        <w:t>informacyjnej.</w:t>
      </w:r>
    </w:p>
    <w:p w14:paraId="2D2909E5" w14:textId="77777777" w:rsidR="005D572E" w:rsidRPr="00291744" w:rsidRDefault="005D572E" w:rsidP="00247A48">
      <w:pPr>
        <w:rPr>
          <w:szCs w:val="22"/>
        </w:rPr>
      </w:pPr>
    </w:p>
    <w:bookmarkEnd w:id="1"/>
    <w:bookmarkEnd w:id="2"/>
    <w:p w14:paraId="35EE81FE" w14:textId="59995B8D" w:rsidR="00C114FF" w:rsidRPr="00BE15AB" w:rsidRDefault="0088394D" w:rsidP="00486B3D">
      <w:pPr>
        <w:pStyle w:val="Style1"/>
      </w:pPr>
      <w:r w:rsidRPr="00BE15AB">
        <w:t>3.7</w:t>
      </w:r>
      <w:r w:rsidRPr="00BE15AB">
        <w:tab/>
        <w:t>Stosowanie w ciąży, podczas laktacji lub w okresie nieśności</w:t>
      </w:r>
    </w:p>
    <w:p w14:paraId="03FA1ABA" w14:textId="2CE2E863" w:rsidR="005E22BF" w:rsidRPr="005417FE" w:rsidRDefault="005E22BF" w:rsidP="00A9226B">
      <w:pPr>
        <w:tabs>
          <w:tab w:val="clear" w:pos="567"/>
        </w:tabs>
        <w:spacing w:line="240" w:lineRule="auto"/>
        <w:rPr>
          <w:szCs w:val="22"/>
        </w:rPr>
      </w:pPr>
    </w:p>
    <w:p w14:paraId="71AAE3D3" w14:textId="6A2A6C83" w:rsidR="00915EBA" w:rsidRPr="00BE15AB" w:rsidRDefault="00915EBA" w:rsidP="00915EBA">
      <w:pPr>
        <w:tabs>
          <w:tab w:val="clear" w:pos="567"/>
        </w:tabs>
        <w:spacing w:line="240" w:lineRule="auto"/>
        <w:rPr>
          <w:szCs w:val="22"/>
        </w:rPr>
      </w:pPr>
      <w:r w:rsidRPr="00BE15AB">
        <w:t>Bezpieczeństwo weterynaryjnego produktu leczniczego stosowanego w czasie ciąży</w:t>
      </w:r>
      <w:r>
        <w:t xml:space="preserve"> i l</w:t>
      </w:r>
      <w:r w:rsidRPr="00BE15AB">
        <w:t>aktacji</w:t>
      </w:r>
      <w:r>
        <w:t xml:space="preserve"> </w:t>
      </w:r>
      <w:r w:rsidRPr="00BE15AB">
        <w:t>nie zostało określone</w:t>
      </w:r>
      <w:r>
        <w:t xml:space="preserve"> u</w:t>
      </w:r>
      <w:r w:rsidRPr="005417FE">
        <w:t xml:space="preserve"> </w:t>
      </w:r>
      <w:r>
        <w:t>docelowych gatunków zwierząt</w:t>
      </w:r>
      <w:r w:rsidRPr="00BE15AB">
        <w:t>.</w:t>
      </w:r>
    </w:p>
    <w:p w14:paraId="36D82033" w14:textId="77777777" w:rsidR="00C114FF" w:rsidRPr="00BE15AB" w:rsidRDefault="00C114FF" w:rsidP="00A9226B">
      <w:pPr>
        <w:tabs>
          <w:tab w:val="clear" w:pos="567"/>
        </w:tabs>
        <w:spacing w:line="240" w:lineRule="auto"/>
        <w:rPr>
          <w:szCs w:val="22"/>
        </w:rPr>
      </w:pPr>
    </w:p>
    <w:p w14:paraId="1C5822F1" w14:textId="3461E54B" w:rsidR="00C114FF" w:rsidRDefault="0088394D" w:rsidP="00E74050">
      <w:pPr>
        <w:tabs>
          <w:tab w:val="clear" w:pos="567"/>
        </w:tabs>
        <w:spacing w:line="240" w:lineRule="auto"/>
      </w:pPr>
      <w:r w:rsidRPr="005E22BF">
        <w:rPr>
          <w:szCs w:val="22"/>
          <w:u w:val="single"/>
        </w:rPr>
        <w:t>Ciąża</w:t>
      </w:r>
      <w:r w:rsidR="005E22BF" w:rsidRPr="005E22BF">
        <w:rPr>
          <w:u w:val="single"/>
        </w:rPr>
        <w:t xml:space="preserve"> </w:t>
      </w:r>
      <w:r w:rsidRPr="005E22BF">
        <w:rPr>
          <w:szCs w:val="22"/>
          <w:u w:val="single"/>
        </w:rPr>
        <w:t>i laktacja</w:t>
      </w:r>
      <w:r w:rsidRPr="00BE15AB">
        <w:t>:</w:t>
      </w:r>
    </w:p>
    <w:p w14:paraId="7C64B47D" w14:textId="4366D1BD" w:rsidR="00BA3485" w:rsidRPr="00BE15AB" w:rsidRDefault="00BA3485" w:rsidP="00E74050">
      <w:pPr>
        <w:tabs>
          <w:tab w:val="clear" w:pos="567"/>
        </w:tabs>
        <w:spacing w:line="240" w:lineRule="auto"/>
        <w:rPr>
          <w:szCs w:val="22"/>
        </w:rPr>
      </w:pPr>
      <w:r w:rsidRPr="00BE15AB">
        <w:t>Nie zaleca się stosowania w czasie ciąży</w:t>
      </w:r>
      <w:r>
        <w:t xml:space="preserve"> i </w:t>
      </w:r>
      <w:r w:rsidRPr="00BE15AB">
        <w:t>laktacji.</w:t>
      </w:r>
    </w:p>
    <w:p w14:paraId="6EA183EA" w14:textId="00BCC20C" w:rsidR="00BA3485" w:rsidRPr="00BE15AB" w:rsidRDefault="00BA3485" w:rsidP="00BA3485">
      <w:pPr>
        <w:tabs>
          <w:tab w:val="clear" w:pos="567"/>
        </w:tabs>
        <w:spacing w:line="240" w:lineRule="auto"/>
        <w:rPr>
          <w:szCs w:val="22"/>
        </w:rPr>
      </w:pPr>
      <w:r w:rsidRPr="009D0F83">
        <w:rPr>
          <w:szCs w:val="22"/>
        </w:rPr>
        <w:t xml:space="preserve">Badania laboratoryjne dotyczące </w:t>
      </w:r>
      <w:proofErr w:type="spellStart"/>
      <w:r w:rsidRPr="009D0F83">
        <w:rPr>
          <w:szCs w:val="22"/>
        </w:rPr>
        <w:t>flumetryny</w:t>
      </w:r>
      <w:proofErr w:type="spellEnd"/>
      <w:r w:rsidRPr="009D0F83">
        <w:rPr>
          <w:szCs w:val="22"/>
        </w:rPr>
        <w:t xml:space="preserve"> lub </w:t>
      </w:r>
      <w:proofErr w:type="spellStart"/>
      <w:r w:rsidRPr="009D0F83">
        <w:rPr>
          <w:szCs w:val="22"/>
        </w:rPr>
        <w:t>imidakloprydu</w:t>
      </w:r>
      <w:proofErr w:type="spellEnd"/>
      <w:r w:rsidRPr="009D0F83">
        <w:rPr>
          <w:szCs w:val="22"/>
        </w:rPr>
        <w:t xml:space="preserve"> przeprowadzone na szczurach i królikach nie wykazały </w:t>
      </w:r>
      <w:r>
        <w:rPr>
          <w:szCs w:val="22"/>
        </w:rPr>
        <w:t>żadnych działań teratogennych lub toksycznych dla płodu.</w:t>
      </w:r>
    </w:p>
    <w:p w14:paraId="36AD930C" w14:textId="77777777" w:rsidR="00C114FF" w:rsidRPr="00BE15AB" w:rsidRDefault="00C114FF" w:rsidP="00A9226B">
      <w:pPr>
        <w:tabs>
          <w:tab w:val="clear" w:pos="567"/>
        </w:tabs>
        <w:spacing w:line="240" w:lineRule="auto"/>
        <w:rPr>
          <w:szCs w:val="22"/>
        </w:rPr>
      </w:pPr>
    </w:p>
    <w:p w14:paraId="3BEF1717" w14:textId="13A4B7D9" w:rsidR="00C114FF" w:rsidRDefault="0088394D" w:rsidP="00A4313D">
      <w:pPr>
        <w:tabs>
          <w:tab w:val="clear" w:pos="567"/>
        </w:tabs>
        <w:spacing w:line="240" w:lineRule="auto"/>
      </w:pPr>
      <w:r w:rsidRPr="00BE15AB">
        <w:rPr>
          <w:szCs w:val="22"/>
          <w:u w:val="single"/>
        </w:rPr>
        <w:t>Płodność</w:t>
      </w:r>
      <w:r w:rsidRPr="00BE15AB">
        <w:t>:</w:t>
      </w:r>
    </w:p>
    <w:p w14:paraId="5FB3F076" w14:textId="39278B75" w:rsidR="005E22BF" w:rsidRPr="00BE15AB" w:rsidRDefault="005E22BF" w:rsidP="00A4313D">
      <w:pPr>
        <w:tabs>
          <w:tab w:val="clear" w:pos="567"/>
        </w:tabs>
        <w:spacing w:line="240" w:lineRule="auto"/>
        <w:rPr>
          <w:szCs w:val="22"/>
        </w:rPr>
      </w:pPr>
      <w:r w:rsidRPr="009D0F83">
        <w:rPr>
          <w:szCs w:val="22"/>
        </w:rPr>
        <w:t xml:space="preserve">Badania laboratoryjne dotyczące </w:t>
      </w:r>
      <w:proofErr w:type="spellStart"/>
      <w:r w:rsidRPr="009D0F83">
        <w:rPr>
          <w:szCs w:val="22"/>
        </w:rPr>
        <w:t>flumetryny</w:t>
      </w:r>
      <w:proofErr w:type="spellEnd"/>
      <w:r w:rsidRPr="009D0F83">
        <w:rPr>
          <w:szCs w:val="22"/>
        </w:rPr>
        <w:t xml:space="preserve"> lub </w:t>
      </w:r>
      <w:proofErr w:type="spellStart"/>
      <w:r w:rsidRPr="009D0F83">
        <w:rPr>
          <w:szCs w:val="22"/>
        </w:rPr>
        <w:t>imidakloprydu</w:t>
      </w:r>
      <w:proofErr w:type="spellEnd"/>
      <w:r w:rsidRPr="009D0F83">
        <w:rPr>
          <w:szCs w:val="22"/>
        </w:rPr>
        <w:t xml:space="preserve"> przeprowadzone na szczurach i królikach nie wykazały żadnego szkodliwego działania na płodność lub zdolności rozrodcze</w:t>
      </w:r>
      <w:r>
        <w:rPr>
          <w:szCs w:val="22"/>
        </w:rPr>
        <w:t>.</w:t>
      </w:r>
    </w:p>
    <w:p w14:paraId="15A02A7D" w14:textId="77777777" w:rsidR="00C114FF" w:rsidRPr="00BE15AB" w:rsidRDefault="00C114FF" w:rsidP="00A9226B">
      <w:pPr>
        <w:tabs>
          <w:tab w:val="clear" w:pos="567"/>
        </w:tabs>
        <w:spacing w:line="240" w:lineRule="auto"/>
        <w:rPr>
          <w:szCs w:val="22"/>
        </w:rPr>
      </w:pPr>
    </w:p>
    <w:p w14:paraId="3C8AB05D" w14:textId="77777777" w:rsidR="00C114FF" w:rsidRPr="00BE15AB" w:rsidRDefault="0088394D" w:rsidP="00B13B6D">
      <w:pPr>
        <w:pStyle w:val="Style1"/>
      </w:pPr>
      <w:r w:rsidRPr="00BE15AB">
        <w:t>3.8</w:t>
      </w:r>
      <w:r w:rsidRPr="00BE15AB">
        <w:tab/>
        <w:t>Interakcje z innymi produktami leczniczymi i inne rodzaje interakcji</w:t>
      </w:r>
    </w:p>
    <w:p w14:paraId="2F9CA70B" w14:textId="77777777" w:rsidR="00C114FF" w:rsidRPr="00BE15AB" w:rsidRDefault="00C114FF" w:rsidP="00145C3F">
      <w:pPr>
        <w:tabs>
          <w:tab w:val="clear" w:pos="567"/>
        </w:tabs>
        <w:spacing w:line="240" w:lineRule="auto"/>
        <w:rPr>
          <w:szCs w:val="22"/>
        </w:rPr>
      </w:pPr>
    </w:p>
    <w:p w14:paraId="27C120DF" w14:textId="039B9242" w:rsidR="00C114FF" w:rsidRPr="00BE15AB" w:rsidRDefault="0088394D" w:rsidP="00A9226B">
      <w:pPr>
        <w:tabs>
          <w:tab w:val="clear" w:pos="567"/>
        </w:tabs>
        <w:spacing w:line="240" w:lineRule="auto"/>
        <w:rPr>
          <w:szCs w:val="22"/>
        </w:rPr>
      </w:pPr>
      <w:r w:rsidRPr="00BE15AB">
        <w:t>Nieznane</w:t>
      </w:r>
    </w:p>
    <w:p w14:paraId="7DA70188" w14:textId="77777777" w:rsidR="00C90EDA" w:rsidRPr="00BE15AB" w:rsidRDefault="00C90EDA" w:rsidP="00A9226B">
      <w:pPr>
        <w:tabs>
          <w:tab w:val="clear" w:pos="567"/>
        </w:tabs>
        <w:spacing w:line="240" w:lineRule="auto"/>
        <w:rPr>
          <w:szCs w:val="22"/>
        </w:rPr>
      </w:pPr>
    </w:p>
    <w:p w14:paraId="1EFFDE7B" w14:textId="0921BBA5" w:rsidR="00145D34" w:rsidRDefault="0088394D" w:rsidP="00B01BE3">
      <w:pPr>
        <w:pStyle w:val="Style1"/>
      </w:pPr>
      <w:r w:rsidRPr="00BE15AB">
        <w:t>3.9</w:t>
      </w:r>
      <w:r w:rsidRPr="00BE15AB">
        <w:tab/>
        <w:t>Droga podania i dawkowanie</w:t>
      </w:r>
    </w:p>
    <w:p w14:paraId="5B7D6782" w14:textId="77777777" w:rsidR="00B01BE3" w:rsidRPr="009D0F83" w:rsidRDefault="00B01BE3" w:rsidP="00B01BE3">
      <w:pPr>
        <w:tabs>
          <w:tab w:val="clear" w:pos="567"/>
        </w:tabs>
        <w:spacing w:line="240" w:lineRule="auto"/>
        <w:rPr>
          <w:szCs w:val="22"/>
        </w:rPr>
      </w:pPr>
    </w:p>
    <w:p w14:paraId="74F8DF9C" w14:textId="77777777" w:rsidR="00B01BE3" w:rsidRPr="009D0F83" w:rsidRDefault="00B01BE3" w:rsidP="00B01BE3">
      <w:pPr>
        <w:tabs>
          <w:tab w:val="clear" w:pos="567"/>
        </w:tabs>
        <w:spacing w:line="240" w:lineRule="auto"/>
        <w:rPr>
          <w:szCs w:val="22"/>
        </w:rPr>
      </w:pPr>
      <w:r>
        <w:rPr>
          <w:szCs w:val="22"/>
        </w:rPr>
        <w:t>Podanie</w:t>
      </w:r>
      <w:r w:rsidRPr="009D0F83">
        <w:rPr>
          <w:szCs w:val="22"/>
        </w:rPr>
        <w:t xml:space="preserve"> na skórę. Jedna obroża do założenia </w:t>
      </w:r>
      <w:r>
        <w:rPr>
          <w:szCs w:val="22"/>
        </w:rPr>
        <w:t>na</w:t>
      </w:r>
      <w:r w:rsidRPr="009D0F83">
        <w:rPr>
          <w:szCs w:val="22"/>
        </w:rPr>
        <w:t xml:space="preserve"> szy</w:t>
      </w:r>
      <w:r>
        <w:rPr>
          <w:szCs w:val="22"/>
        </w:rPr>
        <w:t>ję</w:t>
      </w:r>
      <w:r w:rsidRPr="009D0F83">
        <w:rPr>
          <w:szCs w:val="22"/>
        </w:rPr>
        <w:t xml:space="preserve"> zwierzęcia.</w:t>
      </w:r>
    </w:p>
    <w:p w14:paraId="0AA74768" w14:textId="77777777" w:rsidR="00B01BE3" w:rsidRPr="009D0F83" w:rsidRDefault="00B01BE3" w:rsidP="00B01BE3">
      <w:pPr>
        <w:tabs>
          <w:tab w:val="clear" w:pos="567"/>
        </w:tabs>
        <w:spacing w:line="240" w:lineRule="auto"/>
        <w:rPr>
          <w:szCs w:val="22"/>
        </w:rPr>
      </w:pPr>
      <w:r w:rsidRPr="009D0F83">
        <w:rPr>
          <w:szCs w:val="22"/>
        </w:rPr>
        <w:t xml:space="preserve">U psów o masie ciała powyżej </w:t>
      </w:r>
      <w:smartTag w:uri="urn:schemas-microsoft-com:office:smarttags" w:element="metricconverter">
        <w:smartTagPr>
          <w:attr w:name="ProductID" w:val="8 kg"/>
        </w:smartTagPr>
        <w:r w:rsidRPr="009D0F83">
          <w:rPr>
            <w:szCs w:val="22"/>
          </w:rPr>
          <w:t>8 kg</w:t>
        </w:r>
      </w:smartTag>
      <w:r w:rsidRPr="009D0F83">
        <w:rPr>
          <w:szCs w:val="22"/>
        </w:rPr>
        <w:t xml:space="preserve"> należy zastosować jedną obrożę o długości </w:t>
      </w:r>
      <w:smartTag w:uri="urn:schemas-microsoft-com:office:smarttags" w:element="metricconverter">
        <w:smartTagPr>
          <w:attr w:name="ProductID" w:val="70 cm"/>
        </w:smartTagPr>
        <w:r w:rsidRPr="009D0F83">
          <w:rPr>
            <w:szCs w:val="22"/>
          </w:rPr>
          <w:t>70 cm</w:t>
        </w:r>
      </w:smartTag>
      <w:r w:rsidRPr="009D0F83">
        <w:rPr>
          <w:szCs w:val="22"/>
        </w:rPr>
        <w:t>.</w:t>
      </w:r>
    </w:p>
    <w:p w14:paraId="7B9C092A" w14:textId="77777777" w:rsidR="00B01BE3" w:rsidRPr="009D0F83" w:rsidRDefault="00B01BE3" w:rsidP="00B01BE3">
      <w:pPr>
        <w:tabs>
          <w:tab w:val="clear" w:pos="567"/>
        </w:tabs>
        <w:spacing w:line="240" w:lineRule="auto"/>
        <w:rPr>
          <w:szCs w:val="22"/>
        </w:rPr>
      </w:pPr>
      <w:r w:rsidRPr="009D0F83">
        <w:rPr>
          <w:szCs w:val="22"/>
        </w:rPr>
        <w:t>Wyłącznie do użytku zewnętrznego.</w:t>
      </w:r>
    </w:p>
    <w:p w14:paraId="2C188BD1" w14:textId="77777777" w:rsidR="00B01BE3" w:rsidRPr="009D0F83" w:rsidRDefault="00B01BE3" w:rsidP="00B01BE3">
      <w:pPr>
        <w:tabs>
          <w:tab w:val="clear" w:pos="567"/>
        </w:tabs>
        <w:spacing w:line="240" w:lineRule="auto"/>
        <w:rPr>
          <w:szCs w:val="22"/>
        </w:rPr>
      </w:pPr>
    </w:p>
    <w:p w14:paraId="44B898A2" w14:textId="77777777" w:rsidR="00B01BE3" w:rsidRPr="009D0F83" w:rsidRDefault="00B01BE3" w:rsidP="00B01BE3">
      <w:pPr>
        <w:tabs>
          <w:tab w:val="clear" w:pos="567"/>
        </w:tabs>
        <w:spacing w:line="240" w:lineRule="auto"/>
        <w:rPr>
          <w:szCs w:val="22"/>
        </w:rPr>
      </w:pPr>
      <w:r w:rsidRPr="009D0F83">
        <w:rPr>
          <w:szCs w:val="22"/>
        </w:rPr>
        <w:t xml:space="preserve">Należy wyjąć obrożę z </w:t>
      </w:r>
      <w:r>
        <w:rPr>
          <w:szCs w:val="22"/>
        </w:rPr>
        <w:t xml:space="preserve">torebki </w:t>
      </w:r>
      <w:r w:rsidRPr="009D0F83">
        <w:rPr>
          <w:szCs w:val="22"/>
        </w:rPr>
        <w:t>ochronne</w:t>
      </w:r>
      <w:r>
        <w:rPr>
          <w:szCs w:val="22"/>
        </w:rPr>
        <w:t>j</w:t>
      </w:r>
      <w:r w:rsidRPr="009D0F83">
        <w:rPr>
          <w:szCs w:val="22"/>
        </w:rPr>
        <w:t xml:space="preserve"> bezpośrednio przed zastosowaniem. Należy rozwinąć obrożę i upewnić się, że na jej wewnętrznej stronie nie ma żadnych pozostałości plastikowych łączeń. Należy założyć obrożę na szyję zwierzęcia i dostosować jej długość nie zaciskając zbyt mocno (wskazówka: powinno być możliwe wsunięcie dwóch palców pomiędzy obrożę a szyję zwierzęcia). Należy przeciągnąć wolną końcówkę obroży przez szlufkę i odciąć niepotrzebny odcinek na długości </w:t>
      </w:r>
      <w:smartTag w:uri="urn:schemas-microsoft-com:office:smarttags" w:element="metricconverter">
        <w:smartTagPr>
          <w:attr w:name="ProductID" w:val="2 cm"/>
        </w:smartTagPr>
        <w:r w:rsidRPr="009D0F83">
          <w:rPr>
            <w:szCs w:val="22"/>
          </w:rPr>
          <w:t>2 cm</w:t>
        </w:r>
      </w:smartTag>
      <w:r w:rsidRPr="009D0F83">
        <w:rPr>
          <w:szCs w:val="22"/>
        </w:rPr>
        <w:t>.</w:t>
      </w:r>
    </w:p>
    <w:p w14:paraId="78C4522B" w14:textId="77777777" w:rsidR="00B01BE3" w:rsidRPr="009D0F83" w:rsidRDefault="00B01BE3" w:rsidP="00B01BE3">
      <w:pPr>
        <w:tabs>
          <w:tab w:val="clear" w:pos="567"/>
        </w:tabs>
        <w:spacing w:line="240" w:lineRule="auto"/>
        <w:rPr>
          <w:szCs w:val="22"/>
        </w:rPr>
      </w:pPr>
    </w:p>
    <w:p w14:paraId="1E913B3A" w14:textId="73F990AA" w:rsidR="00B01BE3" w:rsidRPr="009D0F83" w:rsidRDefault="00B01BE3" w:rsidP="00B01BE3">
      <w:pPr>
        <w:tabs>
          <w:tab w:val="clear" w:pos="567"/>
        </w:tabs>
        <w:spacing w:line="240" w:lineRule="auto"/>
        <w:rPr>
          <w:szCs w:val="22"/>
        </w:rPr>
      </w:pPr>
      <w:r w:rsidRPr="009D0F83">
        <w:rPr>
          <w:noProof/>
          <w:szCs w:val="22"/>
          <w:lang w:eastAsia="pl-PL"/>
        </w:rPr>
        <w:drawing>
          <wp:inline distT="0" distB="0" distL="0" distR="0" wp14:anchorId="1724026A" wp14:editId="2155CF2C">
            <wp:extent cx="4419600" cy="1428750"/>
            <wp:effectExtent l="0" t="0" r="0" b="0"/>
            <wp:docPr id="101213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428750"/>
                    </a:xfrm>
                    <a:prstGeom prst="rect">
                      <a:avLst/>
                    </a:prstGeom>
                    <a:noFill/>
                    <a:ln>
                      <a:noFill/>
                    </a:ln>
                  </pic:spPr>
                </pic:pic>
              </a:graphicData>
            </a:graphic>
          </wp:inline>
        </w:drawing>
      </w:r>
    </w:p>
    <w:p w14:paraId="73F055F8" w14:textId="5DEB8EAF" w:rsidR="00247A48" w:rsidRPr="00BE15AB" w:rsidRDefault="00B01BE3" w:rsidP="00BA3485">
      <w:pPr>
        <w:tabs>
          <w:tab w:val="clear" w:pos="567"/>
        </w:tabs>
        <w:spacing w:line="240" w:lineRule="auto"/>
        <w:rPr>
          <w:szCs w:val="22"/>
        </w:rPr>
      </w:pPr>
      <w:r w:rsidRPr="009D0F83">
        <w:rPr>
          <w:szCs w:val="22"/>
        </w:rPr>
        <w:t>Zwierzę powinno nosić obrożę nieprzerwanie w celu zapewnienia 8-miesięcznego okresu ochrony. Obrożę należy zdjąć po upływie okresu leczenia. Należy okresowo sprawdzać i dostosowywać zamocowanie obroży, jeżeli będzie to konieczne, w szczególności w okresie szybkiego rozwoju szczeniąt.</w:t>
      </w:r>
    </w:p>
    <w:p w14:paraId="4FD7D566" w14:textId="77777777" w:rsidR="00247A48" w:rsidRPr="00BE15AB" w:rsidRDefault="00247A48" w:rsidP="00A9226B">
      <w:pPr>
        <w:tabs>
          <w:tab w:val="clear" w:pos="567"/>
        </w:tabs>
        <w:spacing w:line="240" w:lineRule="auto"/>
        <w:rPr>
          <w:szCs w:val="22"/>
        </w:rPr>
      </w:pPr>
    </w:p>
    <w:p w14:paraId="26228206" w14:textId="1AC682B8" w:rsidR="00C114FF" w:rsidRDefault="0088394D" w:rsidP="00B13B6D">
      <w:pPr>
        <w:pStyle w:val="Style1"/>
      </w:pPr>
      <w:r w:rsidRPr="00BE15AB">
        <w:t>3.10</w:t>
      </w:r>
      <w:r w:rsidRPr="00BE15AB">
        <w:tab/>
        <w:t>Objawy przedawkowania (oraz sposób postępowania przy udzielaniu natychmiastowej pomocy i odtrutki, w stosownych przypadkach)</w:t>
      </w:r>
    </w:p>
    <w:p w14:paraId="04B55E4F" w14:textId="77777777" w:rsidR="00B01BE3" w:rsidRDefault="00B01BE3" w:rsidP="00B01BE3">
      <w:pPr>
        <w:pStyle w:val="Style1"/>
        <w:ind w:left="0" w:firstLine="0"/>
      </w:pPr>
    </w:p>
    <w:p w14:paraId="7F2C8D86" w14:textId="77777777" w:rsidR="00B01BE3" w:rsidRPr="009D0F83" w:rsidRDefault="00B01BE3" w:rsidP="00B01BE3">
      <w:pPr>
        <w:tabs>
          <w:tab w:val="clear" w:pos="567"/>
        </w:tabs>
        <w:spacing w:line="240" w:lineRule="auto"/>
        <w:rPr>
          <w:szCs w:val="22"/>
        </w:rPr>
      </w:pPr>
      <w:r w:rsidRPr="009D0F83">
        <w:rPr>
          <w:szCs w:val="22"/>
        </w:rPr>
        <w:t>Charakter produktu sprawia, że prawdopodobieństwo przedawkowania jest niewielkie i nie oczekuje się wystąpienia objawów przedawkowania.</w:t>
      </w:r>
    </w:p>
    <w:p w14:paraId="6B3E38FA" w14:textId="0EA4F4B7" w:rsidR="00B01BE3" w:rsidRPr="009D0F83" w:rsidRDefault="00B01BE3" w:rsidP="00B01BE3">
      <w:pPr>
        <w:rPr>
          <w:szCs w:val="22"/>
        </w:rPr>
      </w:pPr>
      <w:r w:rsidRPr="009D0F83">
        <w:rPr>
          <w:szCs w:val="22"/>
        </w:rPr>
        <w:t xml:space="preserve">Zbadano przedawkowanie produktu w wyniku założenia 5 obroży u dorosłych psów na okres 8 miesięcy oraz u 7-tygodniowych szczeniąt na okres 6 miesięcy i nie stwierdzono żadnych </w:t>
      </w:r>
      <w:r w:rsidR="00E847F6">
        <w:rPr>
          <w:szCs w:val="22"/>
        </w:rPr>
        <w:t xml:space="preserve">zdarzeń </w:t>
      </w:r>
      <w:r w:rsidRPr="009D0F83">
        <w:rPr>
          <w:szCs w:val="22"/>
        </w:rPr>
        <w:t>niepożądanych z wyjątkiem niewielkiej utraty sierści i łagodnych reakcji skórnych.</w:t>
      </w:r>
    </w:p>
    <w:p w14:paraId="544BE8BD" w14:textId="72536C90" w:rsidR="00B01BE3" w:rsidRPr="00B01BE3" w:rsidRDefault="00B01BE3" w:rsidP="00B01BE3">
      <w:pPr>
        <w:tabs>
          <w:tab w:val="clear" w:pos="567"/>
        </w:tabs>
        <w:spacing w:line="240" w:lineRule="auto"/>
        <w:rPr>
          <w:szCs w:val="22"/>
        </w:rPr>
      </w:pPr>
      <w:r w:rsidRPr="009D0F83">
        <w:rPr>
          <w:szCs w:val="22"/>
        </w:rPr>
        <w:t xml:space="preserve">W przypadku zjedzenia obroży przez zwierzę </w:t>
      </w:r>
      <w:r w:rsidRPr="009D0F83">
        <w:rPr>
          <w:color w:val="000000"/>
          <w:szCs w:val="22"/>
        </w:rPr>
        <w:t>(choć wystąpienie takiego zdarzenia jest mało prawdopodobne), mogą wystąpić objawy żołądkowo-jelitowe o łagodnym stopniu nasilenia (np. luźne stolce).</w:t>
      </w:r>
    </w:p>
    <w:p w14:paraId="14E2DD19" w14:textId="77777777" w:rsidR="00C114FF" w:rsidRPr="00BE15AB" w:rsidRDefault="00C114FF" w:rsidP="00A9226B">
      <w:pPr>
        <w:tabs>
          <w:tab w:val="clear" w:pos="567"/>
        </w:tabs>
        <w:spacing w:line="240" w:lineRule="auto"/>
        <w:rPr>
          <w:szCs w:val="22"/>
        </w:rPr>
      </w:pPr>
    </w:p>
    <w:p w14:paraId="5E48D568" w14:textId="77777777" w:rsidR="009A6509" w:rsidRPr="00BE15AB" w:rsidRDefault="0088394D" w:rsidP="00B13B6D">
      <w:pPr>
        <w:pStyle w:val="Style1"/>
      </w:pPr>
      <w:r w:rsidRPr="00BE15AB">
        <w:lastRenderedPageBreak/>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2B2FE201" w14:textId="77777777" w:rsidR="009A6509" w:rsidRPr="00BE15AB" w:rsidRDefault="009A6509" w:rsidP="00A9226B">
      <w:pPr>
        <w:tabs>
          <w:tab w:val="clear" w:pos="567"/>
        </w:tabs>
        <w:spacing w:line="240" w:lineRule="auto"/>
        <w:rPr>
          <w:szCs w:val="22"/>
        </w:rPr>
      </w:pPr>
    </w:p>
    <w:p w14:paraId="6C70C71C" w14:textId="48DE6EBA" w:rsidR="009A6509" w:rsidRPr="00BE15AB" w:rsidRDefault="00BA3485" w:rsidP="009311ED">
      <w:pPr>
        <w:tabs>
          <w:tab w:val="clear" w:pos="567"/>
        </w:tabs>
        <w:spacing w:line="240" w:lineRule="auto"/>
        <w:rPr>
          <w:szCs w:val="22"/>
        </w:rPr>
      </w:pPr>
      <w:r w:rsidRPr="00BE15AB">
        <w:t>Nie dotyczy.</w:t>
      </w:r>
    </w:p>
    <w:p w14:paraId="533E8CC0" w14:textId="77777777" w:rsidR="009A6509" w:rsidRPr="00BE15AB" w:rsidRDefault="009A6509" w:rsidP="009A6509">
      <w:pPr>
        <w:tabs>
          <w:tab w:val="clear" w:pos="567"/>
        </w:tabs>
        <w:spacing w:line="240" w:lineRule="auto"/>
        <w:rPr>
          <w:szCs w:val="22"/>
        </w:rPr>
      </w:pPr>
    </w:p>
    <w:p w14:paraId="21AA8C00" w14:textId="77777777" w:rsidR="00C114FF" w:rsidRPr="00BE15AB" w:rsidRDefault="0088394D" w:rsidP="00B13B6D">
      <w:pPr>
        <w:pStyle w:val="Style1"/>
      </w:pPr>
      <w:r w:rsidRPr="00BE15AB">
        <w:t>3.12</w:t>
      </w:r>
      <w:r w:rsidRPr="00BE15AB">
        <w:tab/>
        <w:t>Okresy karencji</w:t>
      </w:r>
    </w:p>
    <w:p w14:paraId="26C9A535" w14:textId="77777777" w:rsidR="00C114FF" w:rsidRPr="00BE15AB" w:rsidRDefault="00C114FF" w:rsidP="00145C3F">
      <w:pPr>
        <w:tabs>
          <w:tab w:val="clear" w:pos="567"/>
        </w:tabs>
        <w:spacing w:line="240" w:lineRule="auto"/>
        <w:rPr>
          <w:szCs w:val="22"/>
        </w:rPr>
      </w:pPr>
    </w:p>
    <w:p w14:paraId="121F3C1F" w14:textId="640C1AD8" w:rsidR="00C114FF" w:rsidRDefault="0088394D" w:rsidP="00A9226B">
      <w:pPr>
        <w:tabs>
          <w:tab w:val="clear" w:pos="567"/>
        </w:tabs>
        <w:spacing w:line="240" w:lineRule="auto"/>
        <w:rPr>
          <w:szCs w:val="22"/>
        </w:rPr>
      </w:pPr>
      <w:r w:rsidRPr="00BE15AB">
        <w:t>Nie dotyczy.</w:t>
      </w:r>
    </w:p>
    <w:p w14:paraId="139C8978" w14:textId="77777777" w:rsidR="00B01BE3" w:rsidRPr="00BE15AB" w:rsidRDefault="00B01BE3" w:rsidP="00A9226B">
      <w:pPr>
        <w:tabs>
          <w:tab w:val="clear" w:pos="567"/>
        </w:tabs>
        <w:spacing w:line="240" w:lineRule="auto"/>
        <w:rPr>
          <w:szCs w:val="22"/>
        </w:rPr>
      </w:pPr>
    </w:p>
    <w:p w14:paraId="53523871" w14:textId="77777777" w:rsidR="00FC02F3" w:rsidRPr="00BE15AB" w:rsidRDefault="00FC02F3" w:rsidP="00A9226B">
      <w:pPr>
        <w:tabs>
          <w:tab w:val="clear" w:pos="567"/>
        </w:tabs>
        <w:spacing w:line="240" w:lineRule="auto"/>
        <w:rPr>
          <w:szCs w:val="22"/>
        </w:rPr>
      </w:pPr>
    </w:p>
    <w:p w14:paraId="144C3653" w14:textId="2762585C" w:rsidR="00C114FF" w:rsidRDefault="0088394D" w:rsidP="00B13B6D">
      <w:pPr>
        <w:pStyle w:val="Style1"/>
      </w:pPr>
      <w:r w:rsidRPr="00D101B6">
        <w:t>4.</w:t>
      </w:r>
      <w:r w:rsidRPr="00D101B6">
        <w:tab/>
      </w:r>
      <w:r w:rsidRPr="00BE15AB">
        <w:t>DANE FARMAKOLOGICZNE</w:t>
      </w:r>
    </w:p>
    <w:p w14:paraId="4ACCB783" w14:textId="77777777" w:rsidR="00C114FF" w:rsidRPr="00D101B6" w:rsidRDefault="00C114FF" w:rsidP="00145C3F">
      <w:pPr>
        <w:tabs>
          <w:tab w:val="clear" w:pos="567"/>
        </w:tabs>
        <w:spacing w:line="240" w:lineRule="auto"/>
        <w:rPr>
          <w:szCs w:val="22"/>
        </w:rPr>
      </w:pPr>
    </w:p>
    <w:p w14:paraId="2AA9009F" w14:textId="1F4E6336" w:rsidR="005B04A8" w:rsidRPr="00BE15AB" w:rsidRDefault="0088394D" w:rsidP="00B13B6D">
      <w:pPr>
        <w:pStyle w:val="Style1"/>
      </w:pPr>
      <w:r w:rsidRPr="00D101B6">
        <w:t>4.1</w:t>
      </w:r>
      <w:r w:rsidRPr="00D101B6">
        <w:tab/>
      </w:r>
      <w:r w:rsidRPr="00BE15AB">
        <w:t xml:space="preserve">Kod </w:t>
      </w:r>
      <w:proofErr w:type="spellStart"/>
      <w:r w:rsidRPr="00BE15AB">
        <w:t>ATCvet</w:t>
      </w:r>
      <w:proofErr w:type="spellEnd"/>
      <w:r w:rsidRPr="00BE15AB">
        <w:t>:</w:t>
      </w:r>
      <w:r w:rsidR="00B01BE3" w:rsidRPr="00B01BE3">
        <w:t xml:space="preserve"> </w:t>
      </w:r>
      <w:r w:rsidR="00B01BE3" w:rsidRPr="00BA3485">
        <w:rPr>
          <w:b w:val="0"/>
          <w:bCs/>
        </w:rPr>
        <w:t>QP53AC55</w:t>
      </w:r>
      <w:r w:rsidR="009E718E">
        <w:rPr>
          <w:b w:val="0"/>
          <w:bCs/>
        </w:rPr>
        <w:t>.</w:t>
      </w:r>
    </w:p>
    <w:p w14:paraId="29E7805F" w14:textId="77777777" w:rsidR="00C114FF" w:rsidRPr="00BE15AB" w:rsidRDefault="00C114FF" w:rsidP="00A9226B">
      <w:pPr>
        <w:tabs>
          <w:tab w:val="clear" w:pos="567"/>
        </w:tabs>
        <w:spacing w:line="240" w:lineRule="auto"/>
        <w:rPr>
          <w:szCs w:val="22"/>
        </w:rPr>
      </w:pPr>
    </w:p>
    <w:p w14:paraId="31349753" w14:textId="4C7B3F60" w:rsidR="00C114FF" w:rsidRPr="00BE15AB" w:rsidRDefault="0088394D" w:rsidP="00B13B6D">
      <w:pPr>
        <w:pStyle w:val="Style1"/>
      </w:pPr>
      <w:r w:rsidRPr="00BE15AB">
        <w:t>4.2</w:t>
      </w:r>
      <w:r w:rsidRPr="00BE15AB">
        <w:tab/>
        <w:t>Dane farmakodynamiczne</w:t>
      </w:r>
    </w:p>
    <w:p w14:paraId="499E2AB0" w14:textId="5D507486" w:rsidR="00C114FF" w:rsidRDefault="00C114FF" w:rsidP="00A9226B">
      <w:pPr>
        <w:tabs>
          <w:tab w:val="clear" w:pos="567"/>
        </w:tabs>
        <w:spacing w:line="240" w:lineRule="auto"/>
        <w:rPr>
          <w:szCs w:val="22"/>
        </w:rPr>
      </w:pPr>
    </w:p>
    <w:p w14:paraId="559EA0D5" w14:textId="77777777" w:rsidR="00B01BE3" w:rsidRDefault="00B01BE3" w:rsidP="00B01BE3">
      <w:pPr>
        <w:autoSpaceDE w:val="0"/>
        <w:autoSpaceDN w:val="0"/>
        <w:adjustRightInd w:val="0"/>
        <w:spacing w:line="240" w:lineRule="auto"/>
        <w:rPr>
          <w:szCs w:val="22"/>
        </w:rPr>
      </w:pPr>
      <w:proofErr w:type="spellStart"/>
      <w:r w:rsidRPr="009D0F83">
        <w:rPr>
          <w:szCs w:val="22"/>
          <w:u w:val="single"/>
        </w:rPr>
        <w:t>Imidaklopryd</w:t>
      </w:r>
      <w:proofErr w:type="spellEnd"/>
      <w:r w:rsidRPr="009D0F83">
        <w:rPr>
          <w:szCs w:val="22"/>
        </w:rPr>
        <w:t xml:space="preserve"> jest </w:t>
      </w:r>
      <w:r w:rsidRPr="005255D3">
        <w:t>insektycydem</w:t>
      </w:r>
      <w:r w:rsidRPr="009D0F83">
        <w:rPr>
          <w:szCs w:val="22"/>
        </w:rPr>
        <w:t xml:space="preserve">, należącym do grupy związków o nazwie </w:t>
      </w:r>
      <w:proofErr w:type="spellStart"/>
      <w:r w:rsidRPr="009D0F83">
        <w:rPr>
          <w:szCs w:val="22"/>
        </w:rPr>
        <w:t>chloronikotynyle</w:t>
      </w:r>
      <w:proofErr w:type="spellEnd"/>
      <w:r w:rsidRPr="009D0F83">
        <w:rPr>
          <w:szCs w:val="22"/>
        </w:rPr>
        <w:t xml:space="preserve">. Ze względu na właściwości chemiczne związek ten można sklasyfikować jako nitroguanidynę </w:t>
      </w:r>
      <w:proofErr w:type="spellStart"/>
      <w:r w:rsidRPr="009D0F83">
        <w:rPr>
          <w:szCs w:val="22"/>
        </w:rPr>
        <w:t>chloronikotynylu</w:t>
      </w:r>
      <w:proofErr w:type="spellEnd"/>
      <w:r w:rsidRPr="009D0F83">
        <w:rPr>
          <w:szCs w:val="22"/>
        </w:rPr>
        <w:t xml:space="preserve">. </w:t>
      </w:r>
      <w:proofErr w:type="spellStart"/>
      <w:r w:rsidRPr="009D0F83">
        <w:rPr>
          <w:szCs w:val="22"/>
        </w:rPr>
        <w:t>Imidaklopryd</w:t>
      </w:r>
      <w:proofErr w:type="spellEnd"/>
      <w:r w:rsidRPr="009D0F83">
        <w:rPr>
          <w:szCs w:val="22"/>
        </w:rPr>
        <w:t xml:space="preserve"> wykazuje aktywne działanie przeciwko larwom pcheł we wszystkich stadiach rozwoju, jak również przeciwko dorosłym osobnikom pcheł oraz wszy i wszołów. </w:t>
      </w:r>
    </w:p>
    <w:p w14:paraId="418CEBBD" w14:textId="77777777" w:rsidR="00B01BE3" w:rsidRPr="00104E7A" w:rsidRDefault="00B01BE3" w:rsidP="00B01BE3">
      <w:pPr>
        <w:autoSpaceDE w:val="0"/>
        <w:autoSpaceDN w:val="0"/>
        <w:adjustRightInd w:val="0"/>
        <w:spacing w:line="240" w:lineRule="auto"/>
      </w:pPr>
      <w:r>
        <w:rPr>
          <w:szCs w:val="22"/>
        </w:rPr>
        <w:t>Aktywność przeciwko pchłom</w:t>
      </w:r>
      <w:r>
        <w:t xml:space="preserve"> (</w:t>
      </w:r>
      <w:proofErr w:type="spellStart"/>
      <w:r>
        <w:rPr>
          <w:i/>
        </w:rPr>
        <w:t>Ctenocephalides</w:t>
      </w:r>
      <w:proofErr w:type="spellEnd"/>
      <w:r>
        <w:rPr>
          <w:i/>
        </w:rPr>
        <w:t xml:space="preserve"> </w:t>
      </w:r>
      <w:proofErr w:type="spellStart"/>
      <w:r>
        <w:rPr>
          <w:i/>
        </w:rPr>
        <w:t>felis</w:t>
      </w:r>
      <w:proofErr w:type="spellEnd"/>
      <w:r>
        <w:t xml:space="preserve"> oraz </w:t>
      </w:r>
      <w:proofErr w:type="spellStart"/>
      <w:r>
        <w:rPr>
          <w:i/>
        </w:rPr>
        <w:t>Ctenocephalides</w:t>
      </w:r>
      <w:proofErr w:type="spellEnd"/>
      <w:r>
        <w:rPr>
          <w:i/>
        </w:rPr>
        <w:t xml:space="preserve"> </w:t>
      </w:r>
      <w:proofErr w:type="spellStart"/>
      <w:r>
        <w:rPr>
          <w:i/>
        </w:rPr>
        <w:t>canis</w:t>
      </w:r>
      <w:proofErr w:type="spellEnd"/>
      <w:r>
        <w:t>) rozpoczyna się w ciągu 48 godzin po założeniu obroży.</w:t>
      </w:r>
      <w:r w:rsidRPr="009D0F83">
        <w:rPr>
          <w:szCs w:val="22"/>
        </w:rPr>
        <w:t xml:space="preserve"> </w:t>
      </w:r>
    </w:p>
    <w:p w14:paraId="563C7BC3" w14:textId="694CCFB8" w:rsidR="00B01BE3" w:rsidRDefault="00B01BE3" w:rsidP="00B01BE3">
      <w:pPr>
        <w:autoSpaceDE w:val="0"/>
        <w:autoSpaceDN w:val="0"/>
        <w:adjustRightInd w:val="0"/>
        <w:spacing w:line="240" w:lineRule="auto"/>
        <w:rPr>
          <w:iCs/>
          <w:szCs w:val="22"/>
        </w:rPr>
      </w:pPr>
      <w:r w:rsidRPr="009D0F83">
        <w:rPr>
          <w:szCs w:val="22"/>
        </w:rPr>
        <w:t xml:space="preserve">Oprócz wskazań leczniczych wymienionych w punkcie </w:t>
      </w:r>
      <w:r w:rsidR="00BA3485">
        <w:rPr>
          <w:szCs w:val="22"/>
        </w:rPr>
        <w:t>3</w:t>
      </w:r>
      <w:r w:rsidRPr="009D0F83">
        <w:rPr>
          <w:szCs w:val="22"/>
        </w:rPr>
        <w:t xml:space="preserve">.2 stwierdzono, że produkt wykazuje działanie przeciwko pchłom z gatunku </w:t>
      </w:r>
      <w:proofErr w:type="spellStart"/>
      <w:r w:rsidRPr="009D0F83">
        <w:rPr>
          <w:i/>
          <w:szCs w:val="22"/>
        </w:rPr>
        <w:t>Pulex</w:t>
      </w:r>
      <w:proofErr w:type="spellEnd"/>
      <w:r w:rsidRPr="009D0F83">
        <w:rPr>
          <w:i/>
          <w:szCs w:val="22"/>
        </w:rPr>
        <w:t xml:space="preserve"> </w:t>
      </w:r>
      <w:proofErr w:type="spellStart"/>
      <w:r w:rsidRPr="009D0F83">
        <w:rPr>
          <w:i/>
          <w:szCs w:val="22"/>
        </w:rPr>
        <w:t>irritans</w:t>
      </w:r>
      <w:proofErr w:type="spellEnd"/>
      <w:r w:rsidRPr="009D0F83">
        <w:rPr>
          <w:iCs/>
          <w:szCs w:val="22"/>
        </w:rPr>
        <w:t>.</w:t>
      </w:r>
    </w:p>
    <w:p w14:paraId="063AC806" w14:textId="77777777" w:rsidR="009E718E" w:rsidRPr="00104E7A" w:rsidRDefault="009E718E" w:rsidP="00B01BE3">
      <w:pPr>
        <w:autoSpaceDE w:val="0"/>
        <w:autoSpaceDN w:val="0"/>
        <w:adjustRightInd w:val="0"/>
        <w:spacing w:line="240" w:lineRule="auto"/>
        <w:rPr>
          <w:szCs w:val="22"/>
        </w:rPr>
      </w:pPr>
    </w:p>
    <w:p w14:paraId="6964DA54" w14:textId="77777777" w:rsidR="00B01BE3" w:rsidRPr="009D0F83" w:rsidRDefault="00B01BE3" w:rsidP="00B01BE3">
      <w:pPr>
        <w:pStyle w:val="NormalIndent"/>
        <w:spacing w:after="0"/>
        <w:ind w:left="0"/>
        <w:jc w:val="left"/>
        <w:rPr>
          <w:rFonts w:ascii="Times New Roman" w:hAnsi="Times New Roman"/>
          <w:szCs w:val="22"/>
        </w:rPr>
      </w:pPr>
      <w:proofErr w:type="spellStart"/>
      <w:r w:rsidRPr="009D0F83">
        <w:rPr>
          <w:rFonts w:ascii="Times New Roman" w:hAnsi="Times New Roman"/>
          <w:szCs w:val="22"/>
        </w:rPr>
        <w:t>Imidaklopryd</w:t>
      </w:r>
      <w:proofErr w:type="spellEnd"/>
      <w:r w:rsidRPr="009D0F83">
        <w:rPr>
          <w:rFonts w:ascii="Times New Roman" w:hAnsi="Times New Roman"/>
          <w:szCs w:val="22"/>
        </w:rPr>
        <w:t xml:space="preserve"> charakteryzuje się wysokim powinowactwem do </w:t>
      </w:r>
      <w:proofErr w:type="spellStart"/>
      <w:r w:rsidRPr="009D0F83">
        <w:rPr>
          <w:rFonts w:ascii="Times New Roman" w:hAnsi="Times New Roman"/>
          <w:szCs w:val="22"/>
        </w:rPr>
        <w:t>nikotynergicznych</w:t>
      </w:r>
      <w:proofErr w:type="spellEnd"/>
      <w:r w:rsidRPr="009D0F83">
        <w:rPr>
          <w:rFonts w:ascii="Times New Roman" w:hAnsi="Times New Roman"/>
          <w:szCs w:val="22"/>
        </w:rPr>
        <w:t xml:space="preserve"> receptorów acetylocholiny w postsynaptycznym obszarze ośrodkowego układu nerwowego (OUN) pchły. Następujące w konsekwencji zahamowanie przewodnictwa cholinergicznego u owadów prowadzi do ich paraliżu i śmierci. Z powodu słabej interakcji z </w:t>
      </w:r>
      <w:proofErr w:type="spellStart"/>
      <w:r w:rsidRPr="009D0F83">
        <w:rPr>
          <w:rFonts w:ascii="Times New Roman" w:hAnsi="Times New Roman"/>
          <w:szCs w:val="22"/>
        </w:rPr>
        <w:t>nikotynergicznymi</w:t>
      </w:r>
      <w:proofErr w:type="spellEnd"/>
      <w:r w:rsidRPr="009D0F83">
        <w:rPr>
          <w:rFonts w:ascii="Times New Roman" w:hAnsi="Times New Roman"/>
          <w:szCs w:val="22"/>
        </w:rPr>
        <w:t xml:space="preserve"> receptorami u ssaków oraz postulowanego niewielkiego stopnia przenikania substancji czynnej przez barierę krew-mózg u ssaków, </w:t>
      </w:r>
      <w:r>
        <w:rPr>
          <w:rFonts w:ascii="Times New Roman" w:hAnsi="Times New Roman"/>
          <w:szCs w:val="22"/>
        </w:rPr>
        <w:t>produkt</w:t>
      </w:r>
      <w:r w:rsidRPr="009D0F83">
        <w:rPr>
          <w:rFonts w:ascii="Times New Roman" w:hAnsi="Times New Roman"/>
          <w:szCs w:val="22"/>
        </w:rPr>
        <w:t xml:space="preserve"> nie wykazuje praktycznie żadnego wpływu na OUN u ssaków. </w:t>
      </w:r>
      <w:proofErr w:type="spellStart"/>
      <w:r w:rsidRPr="009D0F83">
        <w:rPr>
          <w:rFonts w:ascii="Times New Roman" w:hAnsi="Times New Roman"/>
          <w:szCs w:val="22"/>
        </w:rPr>
        <w:t>Imidaklopryd</w:t>
      </w:r>
      <w:proofErr w:type="spellEnd"/>
      <w:r w:rsidRPr="009D0F83">
        <w:rPr>
          <w:rFonts w:ascii="Times New Roman" w:hAnsi="Times New Roman"/>
          <w:szCs w:val="22"/>
        </w:rPr>
        <w:t xml:space="preserve"> wykazuje minimalną aktywność farmakologiczną u ssaków.</w:t>
      </w:r>
    </w:p>
    <w:p w14:paraId="5D18B755" w14:textId="77777777" w:rsidR="00B01BE3" w:rsidRPr="009D0F83" w:rsidRDefault="00B01BE3" w:rsidP="00B01BE3">
      <w:pPr>
        <w:tabs>
          <w:tab w:val="clear" w:pos="567"/>
        </w:tabs>
        <w:spacing w:line="240" w:lineRule="auto"/>
        <w:rPr>
          <w:szCs w:val="22"/>
        </w:rPr>
      </w:pPr>
    </w:p>
    <w:p w14:paraId="183E2A86" w14:textId="42C9AB5F" w:rsidR="00B01BE3" w:rsidRPr="009D0F83" w:rsidRDefault="00B01BE3" w:rsidP="00B01BE3">
      <w:pPr>
        <w:autoSpaceDE w:val="0"/>
        <w:autoSpaceDN w:val="0"/>
        <w:adjustRightInd w:val="0"/>
        <w:spacing w:line="240" w:lineRule="auto"/>
        <w:rPr>
          <w:szCs w:val="22"/>
        </w:rPr>
      </w:pPr>
      <w:proofErr w:type="spellStart"/>
      <w:r w:rsidRPr="009D0F83">
        <w:rPr>
          <w:szCs w:val="22"/>
          <w:u w:val="single"/>
        </w:rPr>
        <w:t>Flumetryna</w:t>
      </w:r>
      <w:proofErr w:type="spellEnd"/>
      <w:r w:rsidRPr="009D0F83">
        <w:rPr>
          <w:szCs w:val="22"/>
        </w:rPr>
        <w:t xml:space="preserve"> jest </w:t>
      </w:r>
      <w:proofErr w:type="spellStart"/>
      <w:r>
        <w:t>akarycydem</w:t>
      </w:r>
      <w:proofErr w:type="spellEnd"/>
      <w:r w:rsidRPr="009D0F83">
        <w:rPr>
          <w:szCs w:val="22"/>
        </w:rPr>
        <w:t xml:space="preserve">, należącym do grupy syntetycznych </w:t>
      </w:r>
      <w:proofErr w:type="spellStart"/>
      <w:r w:rsidRPr="009D0F83">
        <w:rPr>
          <w:szCs w:val="22"/>
        </w:rPr>
        <w:t>pyretroidów</w:t>
      </w:r>
      <w:proofErr w:type="spellEnd"/>
      <w:r w:rsidRPr="009D0F83">
        <w:rPr>
          <w:szCs w:val="22"/>
        </w:rPr>
        <w:t xml:space="preserve">. Zgodnie ze stanem obecnej wiedzy, syntetyczne </w:t>
      </w:r>
      <w:proofErr w:type="spellStart"/>
      <w:r w:rsidRPr="009D0F83">
        <w:rPr>
          <w:szCs w:val="22"/>
        </w:rPr>
        <w:t>pyretroidy</w:t>
      </w:r>
      <w:proofErr w:type="spellEnd"/>
      <w:r w:rsidRPr="009D0F83">
        <w:rPr>
          <w:szCs w:val="22"/>
        </w:rPr>
        <w:t xml:space="preserve"> zakłócają działanie kanałów sodowych błony komórkowej neuronu, prowadząc do opóźnienia repolaryzacji neuronu i w konsekwencji – śmierci pasożyta. W badaniach dotyczących zależności pomiędzy budową a aktywnością związku chemicznego zaobserwowano kilka przypadków zakłócenia przez </w:t>
      </w:r>
      <w:proofErr w:type="spellStart"/>
      <w:r w:rsidRPr="009D0F83">
        <w:rPr>
          <w:szCs w:val="22"/>
        </w:rPr>
        <w:t>pyretroidy</w:t>
      </w:r>
      <w:proofErr w:type="spellEnd"/>
      <w:r w:rsidRPr="009D0F83">
        <w:rPr>
          <w:szCs w:val="22"/>
        </w:rPr>
        <w:t xml:space="preserve"> aktywności receptorów o określonej strukturze chiralnej, powodujących w konsekwencji wybiórcze działanie tych </w:t>
      </w:r>
      <w:r>
        <w:rPr>
          <w:szCs w:val="22"/>
        </w:rPr>
        <w:t>produktów</w:t>
      </w:r>
      <w:r w:rsidRPr="009D0F83">
        <w:rPr>
          <w:szCs w:val="22"/>
        </w:rPr>
        <w:t xml:space="preserve"> na ektopasożyty. W przypadku omawianej grupy związków chemicznych nie zaobserwowano działania </w:t>
      </w:r>
      <w:proofErr w:type="spellStart"/>
      <w:r w:rsidRPr="009D0F83">
        <w:rPr>
          <w:szCs w:val="22"/>
        </w:rPr>
        <w:t>przeciwcholinesterazowego</w:t>
      </w:r>
      <w:proofErr w:type="spellEnd"/>
      <w:r w:rsidRPr="009D0F83">
        <w:rPr>
          <w:szCs w:val="22"/>
        </w:rPr>
        <w:t xml:space="preserve">. </w:t>
      </w:r>
      <w:proofErr w:type="spellStart"/>
      <w:r w:rsidRPr="009D0F83">
        <w:rPr>
          <w:szCs w:val="22"/>
        </w:rPr>
        <w:t>Flumetryna</w:t>
      </w:r>
      <w:proofErr w:type="spellEnd"/>
      <w:r w:rsidRPr="009D0F83">
        <w:rPr>
          <w:szCs w:val="22"/>
        </w:rPr>
        <w:t xml:space="preserve"> jest odpowiedzialna za roztoczobójcze właściwości </w:t>
      </w:r>
      <w:r w:rsidR="00BA3485">
        <w:rPr>
          <w:szCs w:val="22"/>
        </w:rPr>
        <w:t>tego weterynaryjnego produktu leczniczego</w:t>
      </w:r>
      <w:r w:rsidRPr="009D0F83">
        <w:rPr>
          <w:szCs w:val="22"/>
        </w:rPr>
        <w:t xml:space="preserve"> oraz zapobiega produkcji </w:t>
      </w:r>
      <w:r>
        <w:rPr>
          <w:szCs w:val="22"/>
        </w:rPr>
        <w:t>za</w:t>
      </w:r>
      <w:r w:rsidRPr="009D0F83">
        <w:rPr>
          <w:szCs w:val="22"/>
        </w:rPr>
        <w:t>płodn</w:t>
      </w:r>
      <w:r>
        <w:rPr>
          <w:szCs w:val="22"/>
        </w:rPr>
        <w:t>ionych</w:t>
      </w:r>
      <w:r w:rsidRPr="009D0F83">
        <w:rPr>
          <w:szCs w:val="22"/>
        </w:rPr>
        <w:t xml:space="preserve"> jaj poprzez działanie </w:t>
      </w:r>
      <w:proofErr w:type="spellStart"/>
      <w:r w:rsidRPr="009D0F83">
        <w:rPr>
          <w:szCs w:val="22"/>
        </w:rPr>
        <w:t>bójcze</w:t>
      </w:r>
      <w:proofErr w:type="spellEnd"/>
      <w:r w:rsidRPr="009D0F83">
        <w:rPr>
          <w:szCs w:val="22"/>
        </w:rPr>
        <w:t xml:space="preserve"> na samice kleszczy. W przeprowadzonych badaniach </w:t>
      </w:r>
      <w:r w:rsidRPr="009D0F83">
        <w:rPr>
          <w:i/>
          <w:szCs w:val="22"/>
        </w:rPr>
        <w:t>in-vitro</w:t>
      </w:r>
      <w:r w:rsidRPr="009D0F83">
        <w:rPr>
          <w:szCs w:val="22"/>
        </w:rPr>
        <w:t xml:space="preserve"> od 5 do 10% kleszczy gatunku</w:t>
      </w:r>
      <w:r w:rsidRPr="009D0F83">
        <w:rPr>
          <w:i/>
          <w:szCs w:val="22"/>
        </w:rPr>
        <w:t xml:space="preserve"> </w:t>
      </w:r>
      <w:proofErr w:type="spellStart"/>
      <w:r w:rsidRPr="000343F0">
        <w:rPr>
          <w:i/>
          <w:szCs w:val="22"/>
        </w:rPr>
        <w:t>Rhipicephalus</w:t>
      </w:r>
      <w:proofErr w:type="spellEnd"/>
      <w:r w:rsidRPr="000343F0">
        <w:rPr>
          <w:szCs w:val="22"/>
        </w:rPr>
        <w:t xml:space="preserve"> </w:t>
      </w:r>
      <w:proofErr w:type="spellStart"/>
      <w:r w:rsidRPr="000343F0">
        <w:rPr>
          <w:i/>
          <w:szCs w:val="22"/>
        </w:rPr>
        <w:t>sanguineus</w:t>
      </w:r>
      <w:proofErr w:type="spellEnd"/>
      <w:r w:rsidRPr="009D0F83">
        <w:rPr>
          <w:szCs w:val="22"/>
        </w:rPr>
        <w:t xml:space="preserve"> eksponowanych na działanie </w:t>
      </w:r>
      <w:proofErr w:type="spellStart"/>
      <w:r w:rsidRPr="009D0F83">
        <w:rPr>
          <w:szCs w:val="22"/>
        </w:rPr>
        <w:t>subletalnych</w:t>
      </w:r>
      <w:proofErr w:type="spellEnd"/>
      <w:r w:rsidRPr="009D0F83">
        <w:rPr>
          <w:szCs w:val="22"/>
        </w:rPr>
        <w:t xml:space="preserve"> dawek </w:t>
      </w:r>
      <w:proofErr w:type="spellStart"/>
      <w:r w:rsidRPr="009D0F83">
        <w:rPr>
          <w:szCs w:val="22"/>
        </w:rPr>
        <w:t>flumetryny</w:t>
      </w:r>
      <w:proofErr w:type="spellEnd"/>
      <w:r w:rsidRPr="009D0F83">
        <w:rPr>
          <w:szCs w:val="22"/>
        </w:rPr>
        <w:t xml:space="preserve"> 4 mg/</w:t>
      </w:r>
      <w:r>
        <w:rPr>
          <w:szCs w:val="22"/>
        </w:rPr>
        <w:t>l</w:t>
      </w:r>
      <w:r w:rsidRPr="009D0F83">
        <w:rPr>
          <w:szCs w:val="22"/>
        </w:rPr>
        <w:t xml:space="preserve">, składało jaja o zmienionym wyglądzie (pomarszczone, matowe i suche) co wskazuje na istnienie efektu sterylizującego. </w:t>
      </w:r>
    </w:p>
    <w:p w14:paraId="5D3110E8" w14:textId="3E626CEC" w:rsidR="00430DE5" w:rsidRPr="009D0F83" w:rsidRDefault="00B01BE3" w:rsidP="00B01BE3">
      <w:pPr>
        <w:autoSpaceDE w:val="0"/>
        <w:autoSpaceDN w:val="0"/>
        <w:adjustRightInd w:val="0"/>
        <w:spacing w:line="240" w:lineRule="auto"/>
        <w:rPr>
          <w:szCs w:val="22"/>
        </w:rPr>
      </w:pPr>
      <w:r w:rsidRPr="009D0F83">
        <w:rPr>
          <w:szCs w:val="22"/>
        </w:rPr>
        <w:t xml:space="preserve">Oprócz gatunków kleszczy wymienionych w punkcie </w:t>
      </w:r>
      <w:r w:rsidR="00BA3485">
        <w:rPr>
          <w:szCs w:val="22"/>
        </w:rPr>
        <w:t>3</w:t>
      </w:r>
      <w:r w:rsidRPr="009D0F83">
        <w:rPr>
          <w:szCs w:val="22"/>
        </w:rPr>
        <w:t xml:space="preserve">.2 stwierdzono, że </w:t>
      </w:r>
      <w:r>
        <w:rPr>
          <w:szCs w:val="22"/>
        </w:rPr>
        <w:t>produkt</w:t>
      </w:r>
      <w:r w:rsidRPr="009D0F83">
        <w:rPr>
          <w:szCs w:val="22"/>
        </w:rPr>
        <w:t xml:space="preserve"> wykazuje działanie przeciwko kleszczom z gatunku </w:t>
      </w:r>
      <w:proofErr w:type="spellStart"/>
      <w:r w:rsidRPr="009D0F83">
        <w:rPr>
          <w:i/>
          <w:iCs/>
          <w:szCs w:val="22"/>
        </w:rPr>
        <w:t>Ixodes</w:t>
      </w:r>
      <w:proofErr w:type="spellEnd"/>
      <w:r w:rsidRPr="009D0F83">
        <w:rPr>
          <w:i/>
          <w:iCs/>
          <w:szCs w:val="22"/>
        </w:rPr>
        <w:t xml:space="preserve"> </w:t>
      </w:r>
      <w:proofErr w:type="spellStart"/>
      <w:r w:rsidRPr="009D0F83">
        <w:rPr>
          <w:i/>
          <w:iCs/>
          <w:szCs w:val="22"/>
        </w:rPr>
        <w:t>hexagonus</w:t>
      </w:r>
      <w:proofErr w:type="spellEnd"/>
      <w:r w:rsidRPr="009D0F83">
        <w:rPr>
          <w:i/>
          <w:iCs/>
          <w:szCs w:val="22"/>
        </w:rPr>
        <w:t xml:space="preserve"> </w:t>
      </w:r>
      <w:r w:rsidRPr="009D0F83">
        <w:rPr>
          <w:szCs w:val="22"/>
        </w:rPr>
        <w:t>i</w:t>
      </w:r>
      <w:r w:rsidRPr="009D0F83">
        <w:rPr>
          <w:i/>
          <w:iCs/>
          <w:szCs w:val="22"/>
        </w:rPr>
        <w:t xml:space="preserve"> </w:t>
      </w:r>
      <w:proofErr w:type="spellStart"/>
      <w:r w:rsidRPr="009D0F83">
        <w:rPr>
          <w:i/>
          <w:iCs/>
          <w:szCs w:val="22"/>
        </w:rPr>
        <w:t>I</w:t>
      </w:r>
      <w:proofErr w:type="spellEnd"/>
      <w:r w:rsidRPr="009D0F83">
        <w:rPr>
          <w:i/>
          <w:iCs/>
          <w:szCs w:val="22"/>
        </w:rPr>
        <w:t xml:space="preserve">. </w:t>
      </w:r>
      <w:proofErr w:type="spellStart"/>
      <w:r w:rsidRPr="009D0F83">
        <w:rPr>
          <w:i/>
          <w:iCs/>
          <w:szCs w:val="22"/>
        </w:rPr>
        <w:t>scapularis</w:t>
      </w:r>
      <w:proofErr w:type="spellEnd"/>
      <w:r w:rsidRPr="009D0F83">
        <w:rPr>
          <w:szCs w:val="22"/>
        </w:rPr>
        <w:t xml:space="preserve"> oraz przeciwko </w:t>
      </w:r>
      <w:r w:rsidRPr="009D0F83">
        <w:rPr>
          <w:iCs/>
          <w:szCs w:val="22"/>
        </w:rPr>
        <w:t xml:space="preserve">niewystępującemu w Europie gatunkowi kleszcza </w:t>
      </w:r>
      <w:proofErr w:type="spellStart"/>
      <w:r w:rsidRPr="009D0F83">
        <w:rPr>
          <w:i/>
          <w:szCs w:val="22"/>
        </w:rPr>
        <w:t>Dermacentor</w:t>
      </w:r>
      <w:proofErr w:type="spellEnd"/>
      <w:r w:rsidRPr="009D0F83">
        <w:rPr>
          <w:i/>
          <w:szCs w:val="22"/>
        </w:rPr>
        <w:t xml:space="preserve"> </w:t>
      </w:r>
      <w:proofErr w:type="spellStart"/>
      <w:r w:rsidRPr="009D0F83">
        <w:rPr>
          <w:i/>
          <w:szCs w:val="22"/>
        </w:rPr>
        <w:t>variabilis</w:t>
      </w:r>
      <w:proofErr w:type="spellEnd"/>
      <w:r w:rsidRPr="009D0F83">
        <w:rPr>
          <w:szCs w:val="22"/>
        </w:rPr>
        <w:t xml:space="preserve"> i australijskiemu gatunkowi kleszcza </w:t>
      </w:r>
      <w:r w:rsidRPr="009D0F83">
        <w:rPr>
          <w:i/>
          <w:szCs w:val="22"/>
        </w:rPr>
        <w:t xml:space="preserve">I. </w:t>
      </w:r>
      <w:proofErr w:type="spellStart"/>
      <w:r w:rsidRPr="009D0F83">
        <w:rPr>
          <w:i/>
          <w:szCs w:val="22"/>
        </w:rPr>
        <w:t>holocyclus</w:t>
      </w:r>
      <w:proofErr w:type="spellEnd"/>
      <w:r w:rsidRPr="009D0F83">
        <w:rPr>
          <w:szCs w:val="22"/>
        </w:rPr>
        <w:t>, który powoduje paraliż.</w:t>
      </w:r>
    </w:p>
    <w:p w14:paraId="16F83828" w14:textId="6280A738" w:rsidR="00B01BE3" w:rsidRPr="009D0F83" w:rsidRDefault="00BA3485" w:rsidP="00B01BE3">
      <w:pPr>
        <w:autoSpaceDE w:val="0"/>
        <w:autoSpaceDN w:val="0"/>
        <w:adjustRightInd w:val="0"/>
        <w:spacing w:line="240" w:lineRule="auto"/>
        <w:rPr>
          <w:szCs w:val="22"/>
        </w:rPr>
      </w:pPr>
      <w:r>
        <w:rPr>
          <w:szCs w:val="22"/>
        </w:rPr>
        <w:t xml:space="preserve">Ten weterynaryjny produkt leczniczy </w:t>
      </w:r>
      <w:r w:rsidR="00B01BE3" w:rsidRPr="009D0F83">
        <w:rPr>
          <w:szCs w:val="22"/>
        </w:rPr>
        <w:t xml:space="preserve">wykazuje działanie odstraszające (zapobiegające żerowaniu) w przypadku wymienionych kleszczy, uniemożliwiając pasożytom żywienie się krwią, co w konsekwencji pośrednio pomaga zmniejszyć ryzyko transmisji chorób psów przenoszonych </w:t>
      </w:r>
      <w:r w:rsidR="00B01BE3">
        <w:rPr>
          <w:szCs w:val="22"/>
        </w:rPr>
        <w:t xml:space="preserve">przez </w:t>
      </w:r>
      <w:r w:rsidR="00B01BE3" w:rsidRPr="009D0F83">
        <w:rPr>
          <w:szCs w:val="22"/>
        </w:rPr>
        <w:t>wektor</w:t>
      </w:r>
      <w:r w:rsidR="00B01BE3">
        <w:rPr>
          <w:szCs w:val="22"/>
        </w:rPr>
        <w:t>y</w:t>
      </w:r>
      <w:r w:rsidR="00B01BE3" w:rsidRPr="009D0F83">
        <w:rPr>
          <w:szCs w:val="22"/>
        </w:rPr>
        <w:t>.</w:t>
      </w:r>
    </w:p>
    <w:p w14:paraId="4B8F074F" w14:textId="77777777" w:rsidR="00B01BE3" w:rsidRPr="009D0F83" w:rsidRDefault="00B01BE3" w:rsidP="00B01BE3">
      <w:pPr>
        <w:autoSpaceDE w:val="0"/>
        <w:autoSpaceDN w:val="0"/>
        <w:adjustRightInd w:val="0"/>
        <w:spacing w:line="240" w:lineRule="auto"/>
        <w:rPr>
          <w:i/>
          <w:szCs w:val="22"/>
        </w:rPr>
      </w:pPr>
    </w:p>
    <w:p w14:paraId="4918450E" w14:textId="7C9BF1A5" w:rsidR="00B01BE3" w:rsidRPr="009D0F83" w:rsidRDefault="00B01BE3" w:rsidP="00B01BE3">
      <w:pPr>
        <w:autoSpaceDE w:val="0"/>
        <w:autoSpaceDN w:val="0"/>
        <w:adjustRightInd w:val="0"/>
        <w:spacing w:line="240" w:lineRule="auto"/>
        <w:rPr>
          <w:szCs w:val="22"/>
        </w:rPr>
      </w:pPr>
      <w:r w:rsidRPr="009D0F83">
        <w:rPr>
          <w:szCs w:val="22"/>
        </w:rPr>
        <w:lastRenderedPageBreak/>
        <w:t xml:space="preserve">Oprócz patogenów wymienionych w sekcji </w:t>
      </w:r>
      <w:r w:rsidR="00BA3485">
        <w:rPr>
          <w:szCs w:val="22"/>
        </w:rPr>
        <w:t>3</w:t>
      </w:r>
      <w:r w:rsidRPr="009D0F83">
        <w:rPr>
          <w:szCs w:val="22"/>
        </w:rPr>
        <w:t>.2, w pojedynczym badaniu laboratoryjnym, w 28 dniu od podania wykazano pośrednie działanie ochronne przed przeniesieniem</w:t>
      </w:r>
      <w:r w:rsidRPr="009D0F83">
        <w:rPr>
          <w:i/>
          <w:szCs w:val="22"/>
        </w:rPr>
        <w:t xml:space="preserve"> </w:t>
      </w:r>
      <w:proofErr w:type="spellStart"/>
      <w:r w:rsidRPr="009D0F83">
        <w:rPr>
          <w:i/>
          <w:szCs w:val="22"/>
        </w:rPr>
        <w:t>Babesia</w:t>
      </w:r>
      <w:proofErr w:type="spellEnd"/>
      <w:r w:rsidRPr="009D0F83">
        <w:rPr>
          <w:i/>
          <w:szCs w:val="22"/>
        </w:rPr>
        <w:t xml:space="preserve"> </w:t>
      </w:r>
      <w:proofErr w:type="spellStart"/>
      <w:r w:rsidRPr="009D0F83">
        <w:rPr>
          <w:i/>
          <w:szCs w:val="22"/>
        </w:rPr>
        <w:t>canis</w:t>
      </w:r>
      <w:proofErr w:type="spellEnd"/>
      <w:r w:rsidRPr="009D0F83">
        <w:rPr>
          <w:i/>
          <w:szCs w:val="22"/>
        </w:rPr>
        <w:t xml:space="preserve"> </w:t>
      </w:r>
      <w:proofErr w:type="spellStart"/>
      <w:r w:rsidRPr="009D0F83">
        <w:rPr>
          <w:i/>
          <w:szCs w:val="22"/>
        </w:rPr>
        <w:t>canis</w:t>
      </w:r>
      <w:proofErr w:type="spellEnd"/>
      <w:r w:rsidRPr="009D0F83">
        <w:rPr>
          <w:szCs w:val="22"/>
        </w:rPr>
        <w:t xml:space="preserve"> (przenoszona przez gatunek kleszcza </w:t>
      </w:r>
      <w:proofErr w:type="spellStart"/>
      <w:r w:rsidRPr="009D0F83">
        <w:rPr>
          <w:i/>
          <w:szCs w:val="22"/>
        </w:rPr>
        <w:t>Dermacentor</w:t>
      </w:r>
      <w:proofErr w:type="spellEnd"/>
      <w:r w:rsidRPr="009D0F83">
        <w:rPr>
          <w:i/>
          <w:szCs w:val="22"/>
        </w:rPr>
        <w:t xml:space="preserve"> </w:t>
      </w:r>
      <w:proofErr w:type="spellStart"/>
      <w:r w:rsidRPr="009D0F83">
        <w:rPr>
          <w:i/>
          <w:szCs w:val="22"/>
        </w:rPr>
        <w:t>reticulatus</w:t>
      </w:r>
      <w:proofErr w:type="spellEnd"/>
      <w:r w:rsidRPr="009D0F83">
        <w:rPr>
          <w:szCs w:val="22"/>
        </w:rPr>
        <w:t xml:space="preserve">), a także w pojedynczym badaniu laboratoryjnym, po 2 miesiącach od podania wykazano pośrednie działanie ochronne przeciwko przeniesieniu </w:t>
      </w:r>
      <w:proofErr w:type="spellStart"/>
      <w:r w:rsidRPr="009D0F83">
        <w:rPr>
          <w:i/>
          <w:szCs w:val="22"/>
        </w:rPr>
        <w:t>Anaplasma</w:t>
      </w:r>
      <w:proofErr w:type="spellEnd"/>
      <w:r w:rsidRPr="009D0F83">
        <w:rPr>
          <w:i/>
          <w:szCs w:val="22"/>
        </w:rPr>
        <w:t xml:space="preserve"> </w:t>
      </w:r>
      <w:proofErr w:type="spellStart"/>
      <w:r w:rsidRPr="009D0F83">
        <w:rPr>
          <w:i/>
          <w:szCs w:val="22"/>
        </w:rPr>
        <w:t>phagocytophilum</w:t>
      </w:r>
      <w:proofErr w:type="spellEnd"/>
      <w:r w:rsidRPr="009D0F83">
        <w:rPr>
          <w:szCs w:val="22"/>
        </w:rPr>
        <w:t xml:space="preserve"> (przez kleszcza </w:t>
      </w:r>
      <w:proofErr w:type="spellStart"/>
      <w:r w:rsidRPr="009D0F83">
        <w:rPr>
          <w:i/>
          <w:szCs w:val="22"/>
        </w:rPr>
        <w:t>Ixodes</w:t>
      </w:r>
      <w:proofErr w:type="spellEnd"/>
      <w:r w:rsidRPr="009D0F83">
        <w:rPr>
          <w:i/>
          <w:szCs w:val="22"/>
        </w:rPr>
        <w:t xml:space="preserve"> </w:t>
      </w:r>
      <w:proofErr w:type="spellStart"/>
      <w:r w:rsidRPr="009D0F83">
        <w:rPr>
          <w:i/>
          <w:szCs w:val="22"/>
        </w:rPr>
        <w:t>ricinus</w:t>
      </w:r>
      <w:proofErr w:type="spellEnd"/>
      <w:r w:rsidRPr="009D0F83">
        <w:rPr>
          <w:szCs w:val="22"/>
        </w:rPr>
        <w:t>) i tym samym zmniejszenie ryzyka chorób powodowanych przez te patogeny w warunkach powyższych badań.</w:t>
      </w:r>
    </w:p>
    <w:p w14:paraId="70B4B656" w14:textId="77777777" w:rsidR="00B01BE3" w:rsidRDefault="00B01BE3" w:rsidP="00B01BE3">
      <w:pPr>
        <w:autoSpaceDE w:val="0"/>
        <w:autoSpaceDN w:val="0"/>
        <w:adjustRightInd w:val="0"/>
        <w:spacing w:line="240" w:lineRule="auto"/>
        <w:rPr>
          <w:szCs w:val="22"/>
        </w:rPr>
      </w:pPr>
      <w:r w:rsidRPr="005A31E3">
        <w:rPr>
          <w:szCs w:val="22"/>
        </w:rPr>
        <w:t>Dane uzyskane z badań skuteczności w stosunku do much piaskowych (</w:t>
      </w:r>
      <w:proofErr w:type="spellStart"/>
      <w:r w:rsidRPr="0025114F">
        <w:rPr>
          <w:i/>
          <w:szCs w:val="22"/>
        </w:rPr>
        <w:t>Phlebotomus</w:t>
      </w:r>
      <w:proofErr w:type="spellEnd"/>
      <w:r w:rsidRPr="0025114F">
        <w:rPr>
          <w:i/>
          <w:szCs w:val="22"/>
        </w:rPr>
        <w:t xml:space="preserve"> </w:t>
      </w:r>
      <w:proofErr w:type="spellStart"/>
      <w:r w:rsidRPr="0025114F">
        <w:rPr>
          <w:i/>
          <w:szCs w:val="22"/>
        </w:rPr>
        <w:t>perniciosus</w:t>
      </w:r>
      <w:proofErr w:type="spellEnd"/>
      <w:r w:rsidRPr="005A31E3">
        <w:rPr>
          <w:szCs w:val="22"/>
        </w:rPr>
        <w:t xml:space="preserve">) wykazały zmienną skuteczność odstraszania (zapobiegania żerowaniu) much piaskowych wynoszącą od 65 do 89% przez okres 7-8 miesięcy od założenia obroży. Dane uzyskane z trzech badań klinicznych przeprowadzonych na terenach endemicznych wykazały znaczącą redukcję ryzyka przeniesienia </w:t>
      </w:r>
      <w:proofErr w:type="spellStart"/>
      <w:r w:rsidRPr="0025114F">
        <w:rPr>
          <w:i/>
          <w:szCs w:val="22"/>
        </w:rPr>
        <w:t>Leishmania</w:t>
      </w:r>
      <w:proofErr w:type="spellEnd"/>
      <w:r w:rsidRPr="0025114F">
        <w:rPr>
          <w:i/>
          <w:szCs w:val="22"/>
        </w:rPr>
        <w:t xml:space="preserve"> </w:t>
      </w:r>
      <w:proofErr w:type="spellStart"/>
      <w:r w:rsidRPr="0025114F">
        <w:rPr>
          <w:i/>
          <w:szCs w:val="22"/>
        </w:rPr>
        <w:t>infantum</w:t>
      </w:r>
      <w:proofErr w:type="spellEnd"/>
      <w:r w:rsidRPr="005A31E3">
        <w:rPr>
          <w:szCs w:val="22"/>
        </w:rPr>
        <w:t xml:space="preserve"> przez muchy piaskowe u psów leczonych w porównaniu z grupą nieleczoną. Zależnie od stopnia nasilenia inwazji much piaskowych, efektywność ograniczenia ryzyka zarażenia leiszmaniozą utrzymuje się na poziomie od 88,3 do 100%.</w:t>
      </w:r>
    </w:p>
    <w:p w14:paraId="5FC3FF0C" w14:textId="77777777" w:rsidR="00B01BE3" w:rsidRPr="009D0F83" w:rsidRDefault="00B01BE3" w:rsidP="00B01BE3">
      <w:pPr>
        <w:autoSpaceDE w:val="0"/>
        <w:autoSpaceDN w:val="0"/>
        <w:adjustRightInd w:val="0"/>
        <w:spacing w:line="240" w:lineRule="auto"/>
        <w:rPr>
          <w:szCs w:val="22"/>
        </w:rPr>
      </w:pPr>
    </w:p>
    <w:p w14:paraId="7D1C484C" w14:textId="77777777" w:rsidR="00B01BE3" w:rsidRPr="009D0F83" w:rsidRDefault="00B01BE3" w:rsidP="00B01BE3">
      <w:pPr>
        <w:autoSpaceDE w:val="0"/>
        <w:autoSpaceDN w:val="0"/>
        <w:adjustRightInd w:val="0"/>
        <w:spacing w:line="240" w:lineRule="auto"/>
        <w:rPr>
          <w:szCs w:val="22"/>
        </w:rPr>
      </w:pPr>
      <w:r w:rsidRPr="009D0F83">
        <w:rPr>
          <w:szCs w:val="22"/>
        </w:rPr>
        <w:t xml:space="preserve">Stosowanie obroży spowodowało zmniejszenie stopnia </w:t>
      </w:r>
      <w:r>
        <w:rPr>
          <w:szCs w:val="22"/>
        </w:rPr>
        <w:t>inwazji</w:t>
      </w:r>
      <w:r w:rsidRPr="009D0F83">
        <w:rPr>
          <w:szCs w:val="22"/>
        </w:rPr>
        <w:t xml:space="preserve"> świerzbowca ludzkiego </w:t>
      </w:r>
      <w:proofErr w:type="spellStart"/>
      <w:r w:rsidRPr="009D0F83">
        <w:rPr>
          <w:i/>
          <w:szCs w:val="22"/>
        </w:rPr>
        <w:t>Sarcoptes</w:t>
      </w:r>
      <w:proofErr w:type="spellEnd"/>
      <w:r w:rsidRPr="009D0F83">
        <w:rPr>
          <w:i/>
          <w:szCs w:val="22"/>
        </w:rPr>
        <w:t xml:space="preserve"> </w:t>
      </w:r>
      <w:proofErr w:type="spellStart"/>
      <w:r w:rsidRPr="009D0F83">
        <w:rPr>
          <w:i/>
          <w:szCs w:val="22"/>
        </w:rPr>
        <w:t>scabiei</w:t>
      </w:r>
      <w:proofErr w:type="spellEnd"/>
      <w:r w:rsidRPr="009D0F83">
        <w:rPr>
          <w:szCs w:val="22"/>
        </w:rPr>
        <w:t xml:space="preserve"> u uprzednio zarażonych psów, prowadząc następnie do całkowitego wyleczenia po trzech miesiącach.</w:t>
      </w:r>
    </w:p>
    <w:p w14:paraId="11A72E0F" w14:textId="77777777" w:rsidR="00B01BE3" w:rsidRPr="00BE15AB" w:rsidRDefault="00B01BE3" w:rsidP="00A9226B">
      <w:pPr>
        <w:tabs>
          <w:tab w:val="clear" w:pos="567"/>
        </w:tabs>
        <w:spacing w:line="240" w:lineRule="auto"/>
        <w:rPr>
          <w:szCs w:val="22"/>
        </w:rPr>
      </w:pPr>
    </w:p>
    <w:p w14:paraId="53D86C1E" w14:textId="59AEFEBE" w:rsidR="00C114FF" w:rsidRDefault="0088394D" w:rsidP="00B13B6D">
      <w:pPr>
        <w:pStyle w:val="Style1"/>
      </w:pPr>
      <w:r w:rsidRPr="00BE15AB">
        <w:t>4.3</w:t>
      </w:r>
      <w:r w:rsidRPr="00BE15AB">
        <w:tab/>
        <w:t>Dane farmakokinetyczne</w:t>
      </w:r>
    </w:p>
    <w:p w14:paraId="3AB24EED" w14:textId="77777777" w:rsidR="00B01BE3" w:rsidRDefault="00B01BE3" w:rsidP="00B13B6D">
      <w:pPr>
        <w:pStyle w:val="Style1"/>
      </w:pPr>
    </w:p>
    <w:p w14:paraId="41D2A41C" w14:textId="3B681ED2" w:rsidR="00C114FF" w:rsidRPr="00BA3485" w:rsidRDefault="00B01BE3" w:rsidP="00BA3485">
      <w:pPr>
        <w:spacing w:line="240" w:lineRule="auto"/>
        <w:rPr>
          <w:b/>
          <w:szCs w:val="22"/>
        </w:rPr>
      </w:pPr>
      <w:r w:rsidRPr="009D0F83">
        <w:rPr>
          <w:szCs w:val="22"/>
        </w:rPr>
        <w:t>Obydwie substancje czynne są w sposób</w:t>
      </w:r>
      <w:r w:rsidRPr="009D0F83" w:rsidDel="0066381A">
        <w:rPr>
          <w:szCs w:val="22"/>
        </w:rPr>
        <w:t xml:space="preserve"> </w:t>
      </w:r>
      <w:r w:rsidRPr="009D0F83">
        <w:rPr>
          <w:szCs w:val="22"/>
        </w:rPr>
        <w:t>powolny i ciągły uwalniane z macierzy polimerowej obroży na skórę zwierzęcia. Obydwie substancje są obecne</w:t>
      </w:r>
      <w:r w:rsidRPr="009D0F83" w:rsidDel="004D443D">
        <w:rPr>
          <w:szCs w:val="22"/>
        </w:rPr>
        <w:t xml:space="preserve"> </w:t>
      </w:r>
      <w:r w:rsidRPr="009D0F83">
        <w:rPr>
          <w:szCs w:val="22"/>
        </w:rPr>
        <w:t xml:space="preserve">w sierści psa w stężeniach zapewniających roztoczobójcze/owadobójcze działanie przez cały okres skuteczności produktu. Substancje czynne ulegają rozprowadzeniu z miejsca bezpośredniego kontaktu produktu ze skórą na całą powierzchnię skóry zwierzęcia. Badania dotyczące przedawkowania i oceniające parametry kinetyczne w surowicy krwi w docelowej grupie zwierząt wykazały, że </w:t>
      </w:r>
      <w:proofErr w:type="spellStart"/>
      <w:r w:rsidRPr="009D0F83">
        <w:rPr>
          <w:szCs w:val="22"/>
        </w:rPr>
        <w:t>imidaklopryd</w:t>
      </w:r>
      <w:proofErr w:type="spellEnd"/>
      <w:r w:rsidRPr="009D0F83">
        <w:rPr>
          <w:szCs w:val="22"/>
        </w:rPr>
        <w:t xml:space="preserve"> pojawiał się w krążeniu ustrojowym jedynie krótkotrwale, podczas gdy </w:t>
      </w:r>
      <w:proofErr w:type="spellStart"/>
      <w:r w:rsidRPr="009D0F83">
        <w:rPr>
          <w:szCs w:val="22"/>
        </w:rPr>
        <w:t>flumetryna</w:t>
      </w:r>
      <w:proofErr w:type="spellEnd"/>
      <w:r w:rsidRPr="009D0F83">
        <w:rPr>
          <w:szCs w:val="22"/>
        </w:rPr>
        <w:t xml:space="preserve"> była głównie niemierzalna. Wchłanianie doustne nie ma znaczenia dla skuteczności klinicznej.</w:t>
      </w:r>
    </w:p>
    <w:p w14:paraId="48EE990B" w14:textId="77777777" w:rsidR="00C114FF" w:rsidRDefault="00C114FF" w:rsidP="00A9226B">
      <w:pPr>
        <w:tabs>
          <w:tab w:val="clear" w:pos="567"/>
        </w:tabs>
        <w:spacing w:line="240" w:lineRule="auto"/>
        <w:rPr>
          <w:szCs w:val="22"/>
        </w:rPr>
      </w:pPr>
    </w:p>
    <w:p w14:paraId="44AE8C5E" w14:textId="77777777" w:rsidR="00486B3D" w:rsidRPr="00BE15AB" w:rsidRDefault="00486B3D" w:rsidP="00A9226B">
      <w:pPr>
        <w:tabs>
          <w:tab w:val="clear" w:pos="567"/>
        </w:tabs>
        <w:spacing w:line="240" w:lineRule="auto"/>
        <w:rPr>
          <w:szCs w:val="22"/>
        </w:rPr>
      </w:pPr>
    </w:p>
    <w:p w14:paraId="047210CB" w14:textId="77777777" w:rsidR="00C114FF" w:rsidRPr="00BE15AB" w:rsidRDefault="0088394D" w:rsidP="00B13B6D">
      <w:pPr>
        <w:pStyle w:val="Style1"/>
      </w:pPr>
      <w:r w:rsidRPr="00BE15AB">
        <w:t>5.</w:t>
      </w:r>
      <w:r w:rsidRPr="00BE15AB">
        <w:tab/>
        <w:t>DANE FARMACEUTYCZNE</w:t>
      </w:r>
    </w:p>
    <w:p w14:paraId="26FAEE66" w14:textId="77777777" w:rsidR="00C114FF" w:rsidRPr="00BE15AB" w:rsidRDefault="00C114FF" w:rsidP="00A9226B">
      <w:pPr>
        <w:tabs>
          <w:tab w:val="clear" w:pos="567"/>
        </w:tabs>
        <w:spacing w:line="240" w:lineRule="auto"/>
        <w:rPr>
          <w:szCs w:val="22"/>
        </w:rPr>
      </w:pPr>
    </w:p>
    <w:p w14:paraId="039890CE" w14:textId="77777777" w:rsidR="00C114FF" w:rsidRPr="00BE15AB" w:rsidRDefault="0088394D" w:rsidP="00B13B6D">
      <w:pPr>
        <w:pStyle w:val="Style1"/>
      </w:pPr>
      <w:r w:rsidRPr="00BE15AB">
        <w:t>5.1</w:t>
      </w:r>
      <w:r w:rsidRPr="00BE15AB">
        <w:tab/>
        <w:t>Główne niezgodności farmaceutyczne</w:t>
      </w:r>
    </w:p>
    <w:p w14:paraId="0EF7E8D5" w14:textId="77777777" w:rsidR="00C114FF" w:rsidRPr="00BE15AB" w:rsidRDefault="00C114FF" w:rsidP="00145C3F">
      <w:pPr>
        <w:tabs>
          <w:tab w:val="clear" w:pos="567"/>
        </w:tabs>
        <w:spacing w:line="240" w:lineRule="auto"/>
        <w:rPr>
          <w:szCs w:val="22"/>
        </w:rPr>
      </w:pPr>
    </w:p>
    <w:p w14:paraId="57ABFD7B" w14:textId="43D49AE5" w:rsidR="00C114FF" w:rsidRPr="00BE15AB" w:rsidRDefault="0088394D" w:rsidP="00953E4C">
      <w:pPr>
        <w:tabs>
          <w:tab w:val="clear" w:pos="567"/>
        </w:tabs>
        <w:spacing w:line="240" w:lineRule="auto"/>
        <w:rPr>
          <w:szCs w:val="22"/>
        </w:rPr>
      </w:pPr>
      <w:r w:rsidRPr="00BE15AB">
        <w:t>Nie</w:t>
      </w:r>
      <w:r w:rsidR="006F254A">
        <w:t>znane.</w:t>
      </w:r>
    </w:p>
    <w:p w14:paraId="1FCCD964" w14:textId="77777777" w:rsidR="00C114FF" w:rsidRPr="00BE15AB" w:rsidRDefault="00C114FF" w:rsidP="00A9226B">
      <w:pPr>
        <w:tabs>
          <w:tab w:val="clear" w:pos="567"/>
        </w:tabs>
        <w:spacing w:line="240" w:lineRule="auto"/>
        <w:rPr>
          <w:szCs w:val="22"/>
        </w:rPr>
      </w:pPr>
    </w:p>
    <w:p w14:paraId="10BC827C" w14:textId="77777777" w:rsidR="00C114FF" w:rsidRPr="00BE15AB" w:rsidRDefault="0088394D" w:rsidP="00B13B6D">
      <w:pPr>
        <w:pStyle w:val="Style1"/>
      </w:pPr>
      <w:r w:rsidRPr="00BE15AB">
        <w:t>5.2</w:t>
      </w:r>
      <w:r w:rsidRPr="00BE15AB">
        <w:tab/>
        <w:t>Okres ważności</w:t>
      </w:r>
    </w:p>
    <w:p w14:paraId="2AE696E8" w14:textId="77777777" w:rsidR="00C114FF" w:rsidRDefault="00C114FF" w:rsidP="00145C3F">
      <w:pPr>
        <w:tabs>
          <w:tab w:val="clear" w:pos="567"/>
        </w:tabs>
        <w:spacing w:line="240" w:lineRule="auto"/>
        <w:rPr>
          <w:szCs w:val="22"/>
        </w:rPr>
      </w:pPr>
    </w:p>
    <w:p w14:paraId="6B37FD2C" w14:textId="676C8109" w:rsidR="00C114FF" w:rsidRPr="00BE15AB" w:rsidRDefault="0088394D" w:rsidP="00A9226B">
      <w:pPr>
        <w:tabs>
          <w:tab w:val="clear" w:pos="567"/>
        </w:tabs>
        <w:spacing w:line="240" w:lineRule="auto"/>
        <w:rPr>
          <w:szCs w:val="22"/>
        </w:rPr>
      </w:pPr>
      <w:r w:rsidRPr="00BE15AB">
        <w:t>Okres ważności weterynaryjnego produktu leczniczego zapakowanego do sprzedaży:</w:t>
      </w:r>
      <w:r w:rsidR="00B01BE3">
        <w:t xml:space="preserve"> 5 lat</w:t>
      </w:r>
      <w:r w:rsidR="00BA3485">
        <w:t>.</w:t>
      </w:r>
    </w:p>
    <w:p w14:paraId="35BCE110" w14:textId="77777777" w:rsidR="00B01BE3" w:rsidRPr="00BE15AB" w:rsidRDefault="00B01BE3" w:rsidP="00A9226B">
      <w:pPr>
        <w:tabs>
          <w:tab w:val="clear" w:pos="567"/>
        </w:tabs>
        <w:spacing w:line="240" w:lineRule="auto"/>
        <w:rPr>
          <w:szCs w:val="22"/>
        </w:rPr>
      </w:pPr>
    </w:p>
    <w:p w14:paraId="2CDA165B" w14:textId="77777777" w:rsidR="00C114FF" w:rsidRPr="00BE15AB" w:rsidRDefault="0088394D" w:rsidP="00B13B6D">
      <w:pPr>
        <w:pStyle w:val="Style1"/>
      </w:pPr>
      <w:r w:rsidRPr="00BE15AB">
        <w:t>5.3</w:t>
      </w:r>
      <w:r w:rsidRPr="00BE15AB">
        <w:tab/>
        <w:t>Specjalne środki ostrożności przy przechowywaniu</w:t>
      </w:r>
    </w:p>
    <w:p w14:paraId="4598755B" w14:textId="77777777" w:rsidR="00C114FF" w:rsidRPr="00BE15AB" w:rsidRDefault="00C114FF" w:rsidP="00145C3F">
      <w:pPr>
        <w:tabs>
          <w:tab w:val="clear" w:pos="567"/>
        </w:tabs>
        <w:spacing w:line="240" w:lineRule="auto"/>
        <w:rPr>
          <w:szCs w:val="22"/>
        </w:rPr>
      </w:pPr>
    </w:p>
    <w:p w14:paraId="563A7ED1" w14:textId="5CDD750F" w:rsidR="00576E01" w:rsidRPr="00576E01" w:rsidRDefault="00576E01" w:rsidP="00A9226B">
      <w:pPr>
        <w:tabs>
          <w:tab w:val="clear" w:pos="567"/>
        </w:tabs>
        <w:spacing w:line="240" w:lineRule="auto"/>
        <w:rPr>
          <w:szCs w:val="22"/>
        </w:rPr>
      </w:pPr>
      <w:r w:rsidRPr="00B01BE3">
        <w:rPr>
          <w:szCs w:val="22"/>
        </w:rPr>
        <w:t>Torebkę zawierającą obrożę należy przechowywać w opakowaniu zewnętrznym do momentu zastosowania.</w:t>
      </w:r>
    </w:p>
    <w:p w14:paraId="75494653" w14:textId="77777777" w:rsidR="00C114FF" w:rsidRPr="000343F0" w:rsidRDefault="00C114FF" w:rsidP="00A9226B">
      <w:pPr>
        <w:tabs>
          <w:tab w:val="clear" w:pos="567"/>
        </w:tabs>
        <w:spacing w:line="240" w:lineRule="auto"/>
        <w:rPr>
          <w:szCs w:val="22"/>
        </w:rPr>
      </w:pPr>
    </w:p>
    <w:p w14:paraId="171BE494" w14:textId="77777777" w:rsidR="00C114FF" w:rsidRPr="00BE15AB" w:rsidRDefault="0088394D" w:rsidP="00B13B6D">
      <w:pPr>
        <w:pStyle w:val="Style1"/>
      </w:pPr>
      <w:r w:rsidRPr="00BE15AB">
        <w:t>5.4</w:t>
      </w:r>
      <w:r w:rsidRPr="00BE15AB">
        <w:tab/>
        <w:t>Rodzaj i skład opakowania bezpośredniego</w:t>
      </w:r>
    </w:p>
    <w:p w14:paraId="241CB026" w14:textId="77777777" w:rsidR="00C114FF" w:rsidRDefault="00C114FF" w:rsidP="00145C3F">
      <w:pPr>
        <w:tabs>
          <w:tab w:val="clear" w:pos="567"/>
        </w:tabs>
        <w:spacing w:line="240" w:lineRule="auto"/>
        <w:rPr>
          <w:szCs w:val="22"/>
        </w:rPr>
      </w:pPr>
    </w:p>
    <w:p w14:paraId="57748B82" w14:textId="77777777" w:rsidR="00B01BE3" w:rsidRDefault="00B01BE3" w:rsidP="00B01BE3">
      <w:pPr>
        <w:tabs>
          <w:tab w:val="clear" w:pos="567"/>
        </w:tabs>
        <w:autoSpaceDE w:val="0"/>
        <w:autoSpaceDN w:val="0"/>
        <w:adjustRightInd w:val="0"/>
        <w:spacing w:line="240" w:lineRule="auto"/>
        <w:rPr>
          <w:bCs/>
          <w:iCs/>
          <w:szCs w:val="22"/>
        </w:rPr>
      </w:pPr>
      <w:r w:rsidRPr="009D0F83">
        <w:rPr>
          <w:bCs/>
          <w:iCs/>
          <w:color w:val="000000"/>
          <w:szCs w:val="22"/>
        </w:rPr>
        <w:t>Pudełko zawierające jedną</w:t>
      </w:r>
      <w:r>
        <w:rPr>
          <w:bCs/>
          <w:iCs/>
          <w:color w:val="000000"/>
          <w:szCs w:val="22"/>
        </w:rPr>
        <w:t xml:space="preserve"> lub dwie</w:t>
      </w:r>
      <w:r w:rsidRPr="009D0F83">
        <w:rPr>
          <w:bCs/>
          <w:iCs/>
          <w:color w:val="000000"/>
          <w:szCs w:val="22"/>
        </w:rPr>
        <w:t xml:space="preserve"> obroż</w:t>
      </w:r>
      <w:r>
        <w:rPr>
          <w:bCs/>
          <w:iCs/>
          <w:color w:val="000000"/>
          <w:szCs w:val="22"/>
        </w:rPr>
        <w:t>e</w:t>
      </w:r>
      <w:r w:rsidRPr="009D0F83">
        <w:rPr>
          <w:bCs/>
          <w:iCs/>
          <w:color w:val="000000"/>
          <w:szCs w:val="22"/>
        </w:rPr>
        <w:t xml:space="preserve"> o długości </w:t>
      </w:r>
      <w:smartTag w:uri="urn:schemas-microsoft-com:office:smarttags" w:element="metricconverter">
        <w:smartTagPr>
          <w:attr w:name="ProductID" w:val="70 cm"/>
        </w:smartTagPr>
        <w:r w:rsidRPr="009D0F83">
          <w:rPr>
            <w:bCs/>
            <w:iCs/>
            <w:color w:val="000000"/>
            <w:szCs w:val="22"/>
          </w:rPr>
          <w:t>70 cm</w:t>
        </w:r>
      </w:smartTag>
      <w:r w:rsidRPr="009D0F83">
        <w:rPr>
          <w:bCs/>
          <w:iCs/>
          <w:color w:val="000000"/>
          <w:szCs w:val="22"/>
        </w:rPr>
        <w:t>, wykonan</w:t>
      </w:r>
      <w:r>
        <w:rPr>
          <w:bCs/>
          <w:iCs/>
          <w:color w:val="000000"/>
          <w:szCs w:val="22"/>
        </w:rPr>
        <w:t>e</w:t>
      </w:r>
      <w:r w:rsidRPr="009D0F83">
        <w:rPr>
          <w:bCs/>
          <w:iCs/>
          <w:color w:val="000000"/>
          <w:szCs w:val="22"/>
        </w:rPr>
        <w:t xml:space="preserve"> z </w:t>
      </w:r>
      <w:proofErr w:type="spellStart"/>
      <w:r w:rsidRPr="009D0F83">
        <w:rPr>
          <w:bCs/>
          <w:iCs/>
          <w:color w:val="000000"/>
          <w:szCs w:val="22"/>
        </w:rPr>
        <w:t>poli</w:t>
      </w:r>
      <w:proofErr w:type="spellEnd"/>
      <w:r>
        <w:rPr>
          <w:bCs/>
          <w:iCs/>
          <w:color w:val="000000"/>
          <w:szCs w:val="22"/>
        </w:rPr>
        <w:t>(</w:t>
      </w:r>
      <w:r w:rsidRPr="009D0F83">
        <w:rPr>
          <w:bCs/>
          <w:iCs/>
          <w:color w:val="000000"/>
          <w:szCs w:val="22"/>
        </w:rPr>
        <w:t xml:space="preserve">chlorku </w:t>
      </w:r>
      <w:r>
        <w:rPr>
          <w:bCs/>
          <w:iCs/>
          <w:color w:val="000000"/>
          <w:szCs w:val="22"/>
        </w:rPr>
        <w:t xml:space="preserve">winylu) </w:t>
      </w:r>
      <w:r w:rsidRPr="009D0F83">
        <w:rPr>
          <w:bCs/>
          <w:iCs/>
          <w:color w:val="000000"/>
          <w:szCs w:val="22"/>
        </w:rPr>
        <w:t>i pakowan</w:t>
      </w:r>
      <w:r>
        <w:rPr>
          <w:bCs/>
          <w:iCs/>
          <w:color w:val="000000"/>
          <w:szCs w:val="22"/>
        </w:rPr>
        <w:t>e pojedynczo</w:t>
      </w:r>
      <w:r w:rsidRPr="009D0F83">
        <w:rPr>
          <w:bCs/>
          <w:iCs/>
          <w:color w:val="000000"/>
          <w:szCs w:val="22"/>
        </w:rPr>
        <w:t xml:space="preserve"> w </w:t>
      </w:r>
      <w:r>
        <w:rPr>
          <w:bCs/>
          <w:iCs/>
          <w:color w:val="000000"/>
          <w:szCs w:val="22"/>
        </w:rPr>
        <w:t>torebki</w:t>
      </w:r>
      <w:r w:rsidRPr="00E505B5">
        <w:rPr>
          <w:bCs/>
          <w:iCs/>
          <w:color w:val="000000"/>
          <w:szCs w:val="22"/>
        </w:rPr>
        <w:t xml:space="preserve"> </w:t>
      </w:r>
      <w:r w:rsidRPr="009D0F83">
        <w:rPr>
          <w:bCs/>
          <w:iCs/>
          <w:color w:val="000000"/>
          <w:szCs w:val="22"/>
        </w:rPr>
        <w:t xml:space="preserve">z </w:t>
      </w:r>
      <w:r w:rsidRPr="009D0F83">
        <w:rPr>
          <w:bCs/>
          <w:iCs/>
          <w:szCs w:val="22"/>
        </w:rPr>
        <w:t>PETP/PE.</w:t>
      </w:r>
    </w:p>
    <w:p w14:paraId="03686843" w14:textId="002D6B48" w:rsidR="00B01BE3" w:rsidRPr="00B01BE3" w:rsidRDefault="00B01BE3" w:rsidP="00B01BE3">
      <w:pPr>
        <w:tabs>
          <w:tab w:val="clear" w:pos="567"/>
        </w:tabs>
        <w:autoSpaceDE w:val="0"/>
        <w:autoSpaceDN w:val="0"/>
        <w:adjustRightInd w:val="0"/>
        <w:spacing w:line="240" w:lineRule="auto"/>
        <w:ind w:right="10"/>
        <w:rPr>
          <w:bCs/>
          <w:iCs/>
          <w:color w:val="000000"/>
          <w:szCs w:val="22"/>
        </w:rPr>
      </w:pPr>
      <w:r>
        <w:rPr>
          <w:bCs/>
          <w:iCs/>
          <w:color w:val="000000"/>
          <w:szCs w:val="22"/>
        </w:rPr>
        <w:t>Pudełko tekturowe</w:t>
      </w:r>
      <w:r w:rsidRPr="00E505B5">
        <w:rPr>
          <w:bCs/>
          <w:iCs/>
          <w:color w:val="000000"/>
          <w:szCs w:val="22"/>
        </w:rPr>
        <w:t xml:space="preserve"> zawierające </w:t>
      </w:r>
      <w:r>
        <w:rPr>
          <w:bCs/>
          <w:iCs/>
          <w:color w:val="000000"/>
          <w:szCs w:val="22"/>
        </w:rPr>
        <w:t>dwanaście obroży</w:t>
      </w:r>
      <w:r w:rsidRPr="00E505B5">
        <w:rPr>
          <w:bCs/>
          <w:iCs/>
          <w:color w:val="000000"/>
          <w:szCs w:val="22"/>
        </w:rPr>
        <w:t xml:space="preserve"> o długości </w:t>
      </w:r>
      <w:r>
        <w:rPr>
          <w:bCs/>
          <w:iCs/>
          <w:color w:val="000000"/>
          <w:szCs w:val="22"/>
        </w:rPr>
        <w:t>70</w:t>
      </w:r>
      <w:r w:rsidRPr="00E505B5">
        <w:rPr>
          <w:bCs/>
          <w:iCs/>
          <w:color w:val="000000"/>
          <w:szCs w:val="22"/>
        </w:rPr>
        <w:t xml:space="preserve"> cm, wykonan</w:t>
      </w:r>
      <w:r>
        <w:rPr>
          <w:bCs/>
          <w:iCs/>
          <w:color w:val="000000"/>
          <w:szCs w:val="22"/>
        </w:rPr>
        <w:t>ych</w:t>
      </w:r>
      <w:r w:rsidRPr="00E505B5">
        <w:rPr>
          <w:bCs/>
          <w:iCs/>
          <w:color w:val="000000"/>
          <w:szCs w:val="22"/>
        </w:rPr>
        <w:t xml:space="preserve"> z </w:t>
      </w:r>
      <w:proofErr w:type="spellStart"/>
      <w:r w:rsidRPr="00E505B5">
        <w:rPr>
          <w:bCs/>
          <w:iCs/>
          <w:color w:val="000000"/>
          <w:szCs w:val="22"/>
        </w:rPr>
        <w:t>poli</w:t>
      </w:r>
      <w:proofErr w:type="spellEnd"/>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ych</w:t>
      </w:r>
      <w:r w:rsidRPr="00E505B5">
        <w:rPr>
          <w:bCs/>
          <w:iCs/>
          <w:color w:val="000000"/>
          <w:szCs w:val="22"/>
        </w:rPr>
        <w:t xml:space="preserve"> </w:t>
      </w:r>
      <w:r>
        <w:rPr>
          <w:bCs/>
          <w:iCs/>
          <w:color w:val="000000"/>
          <w:szCs w:val="22"/>
        </w:rPr>
        <w:t xml:space="preserve">pojedynczo </w:t>
      </w:r>
      <w:r w:rsidRPr="00E505B5">
        <w:rPr>
          <w:bCs/>
          <w:iCs/>
          <w:color w:val="000000"/>
          <w:szCs w:val="22"/>
        </w:rPr>
        <w:t>w </w:t>
      </w:r>
      <w:r>
        <w:rPr>
          <w:bCs/>
          <w:iCs/>
          <w:color w:val="000000"/>
          <w:szCs w:val="22"/>
        </w:rPr>
        <w:t xml:space="preserve">torebki </w:t>
      </w:r>
      <w:r w:rsidRPr="00E505B5">
        <w:rPr>
          <w:bCs/>
          <w:iCs/>
          <w:color w:val="000000"/>
          <w:szCs w:val="22"/>
        </w:rPr>
        <w:t xml:space="preserve">z </w:t>
      </w:r>
      <w:r w:rsidRPr="00E505B5">
        <w:rPr>
          <w:bCs/>
          <w:iCs/>
          <w:szCs w:val="22"/>
        </w:rPr>
        <w:t>PETP/PE.</w:t>
      </w:r>
    </w:p>
    <w:p w14:paraId="7B9E65FC" w14:textId="6F1A4D93" w:rsidR="00C114FF" w:rsidRPr="00BE15AB" w:rsidRDefault="0088394D" w:rsidP="00A9226B">
      <w:pPr>
        <w:tabs>
          <w:tab w:val="clear" w:pos="567"/>
        </w:tabs>
        <w:spacing w:line="240" w:lineRule="auto"/>
        <w:rPr>
          <w:szCs w:val="22"/>
        </w:rPr>
      </w:pPr>
      <w:r w:rsidRPr="00BE15AB">
        <w:t>Niektóre wielkości opakowań mogą nie być dostępne w obrocie.</w:t>
      </w:r>
    </w:p>
    <w:p w14:paraId="06BB7FFE" w14:textId="77777777" w:rsidR="00C114FF" w:rsidRPr="00BE15AB" w:rsidRDefault="00C114FF" w:rsidP="00A9226B">
      <w:pPr>
        <w:tabs>
          <w:tab w:val="clear" w:pos="567"/>
        </w:tabs>
        <w:spacing w:line="240" w:lineRule="auto"/>
        <w:rPr>
          <w:szCs w:val="22"/>
        </w:rPr>
      </w:pPr>
    </w:p>
    <w:p w14:paraId="6229E819" w14:textId="75BD861E" w:rsidR="00C114FF" w:rsidRPr="00BE15AB" w:rsidRDefault="0088394D"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7CB9E317" w14:textId="77777777" w:rsidR="00C114FF" w:rsidRPr="00BE15AB" w:rsidRDefault="00C114FF" w:rsidP="00145C3F">
      <w:pPr>
        <w:tabs>
          <w:tab w:val="clear" w:pos="567"/>
        </w:tabs>
        <w:spacing w:line="240" w:lineRule="auto"/>
        <w:rPr>
          <w:szCs w:val="22"/>
        </w:rPr>
      </w:pPr>
    </w:p>
    <w:p w14:paraId="3F7612FD" w14:textId="4550A87C" w:rsidR="00BA3485" w:rsidRPr="00BE15AB" w:rsidRDefault="00BA3485" w:rsidP="00BA3485">
      <w:pPr>
        <w:rPr>
          <w:szCs w:val="22"/>
        </w:rPr>
      </w:pPr>
      <w:r w:rsidRPr="00BE15AB">
        <w:t>Leków nie należy usuwać do kanalizacji</w:t>
      </w:r>
      <w:r>
        <w:t xml:space="preserve"> </w:t>
      </w:r>
      <w:r w:rsidRPr="00BE15AB">
        <w:t>ani wyrzucać do śmieci.</w:t>
      </w:r>
    </w:p>
    <w:p w14:paraId="2EF0CEA6" w14:textId="77777777" w:rsidR="00BA3485" w:rsidRDefault="00BA3485" w:rsidP="00B01BE3">
      <w:pPr>
        <w:tabs>
          <w:tab w:val="clear" w:pos="567"/>
        </w:tabs>
        <w:spacing w:line="240" w:lineRule="auto"/>
        <w:ind w:right="10"/>
        <w:rPr>
          <w:szCs w:val="22"/>
        </w:rPr>
      </w:pPr>
    </w:p>
    <w:p w14:paraId="36B6F900" w14:textId="1B86E31D" w:rsidR="00BA3485" w:rsidRPr="00BE15AB" w:rsidRDefault="00BA3485" w:rsidP="00BA3485">
      <w:pPr>
        <w:tabs>
          <w:tab w:val="clear" w:pos="567"/>
        </w:tabs>
        <w:spacing w:line="240" w:lineRule="auto"/>
        <w:rPr>
          <w:i/>
          <w:szCs w:val="22"/>
        </w:rPr>
      </w:pPr>
      <w:r w:rsidRPr="00BE15AB">
        <w:t xml:space="preserve">Weterynaryjny produkt leczniczy nie powinien się przedostawać do cieków wodnych, ponieważ </w:t>
      </w:r>
      <w:proofErr w:type="spellStart"/>
      <w:r>
        <w:t>imidaklopryd</w:t>
      </w:r>
      <w:proofErr w:type="spellEnd"/>
      <w:r>
        <w:t xml:space="preserve"> i </w:t>
      </w:r>
      <w:proofErr w:type="spellStart"/>
      <w:r>
        <w:t>flumetryna</w:t>
      </w:r>
      <w:proofErr w:type="spellEnd"/>
      <w:r>
        <w:t xml:space="preserve"> </w:t>
      </w:r>
      <w:r w:rsidRPr="00BE15AB">
        <w:t>mogą być niebezpieczne dla ryb i innych organizmów wodnych.</w:t>
      </w:r>
    </w:p>
    <w:p w14:paraId="5159E799" w14:textId="77777777" w:rsidR="00BA3485" w:rsidRDefault="00BA3485" w:rsidP="00B01BE3">
      <w:pPr>
        <w:tabs>
          <w:tab w:val="clear" w:pos="567"/>
        </w:tabs>
        <w:spacing w:line="240" w:lineRule="auto"/>
        <w:ind w:right="10"/>
        <w:rPr>
          <w:szCs w:val="22"/>
        </w:rPr>
      </w:pPr>
    </w:p>
    <w:p w14:paraId="2B0DC7B7" w14:textId="77777777" w:rsidR="00BA3485" w:rsidRPr="00BE15AB" w:rsidRDefault="00BA3485" w:rsidP="00BA3485">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14:paraId="2B41676C" w14:textId="77777777" w:rsidR="00C114FF" w:rsidRPr="00BE15AB" w:rsidRDefault="00C114FF" w:rsidP="00A9226B">
      <w:pPr>
        <w:tabs>
          <w:tab w:val="clear" w:pos="567"/>
        </w:tabs>
        <w:spacing w:line="240" w:lineRule="auto"/>
        <w:rPr>
          <w:szCs w:val="22"/>
        </w:rPr>
      </w:pPr>
    </w:p>
    <w:p w14:paraId="072971FB" w14:textId="77777777" w:rsidR="00C114FF" w:rsidRPr="00BE15AB" w:rsidRDefault="00C114FF" w:rsidP="00A9226B">
      <w:pPr>
        <w:tabs>
          <w:tab w:val="clear" w:pos="567"/>
        </w:tabs>
        <w:spacing w:line="240" w:lineRule="auto"/>
        <w:rPr>
          <w:szCs w:val="22"/>
        </w:rPr>
      </w:pPr>
    </w:p>
    <w:p w14:paraId="5C065232" w14:textId="77777777" w:rsidR="00C114FF" w:rsidRPr="00BE15AB" w:rsidRDefault="0088394D" w:rsidP="00B13B6D">
      <w:pPr>
        <w:pStyle w:val="Style1"/>
      </w:pPr>
      <w:r w:rsidRPr="00BE15AB">
        <w:t>6.</w:t>
      </w:r>
      <w:r w:rsidRPr="00BE15AB">
        <w:tab/>
        <w:t>NAZWA PODMIOTU ODPOWIEDZIALNEGO</w:t>
      </w:r>
    </w:p>
    <w:p w14:paraId="798C21DA" w14:textId="77777777" w:rsidR="00C114FF" w:rsidRPr="00BE15AB" w:rsidRDefault="00C114FF" w:rsidP="00145C3F">
      <w:pPr>
        <w:tabs>
          <w:tab w:val="clear" w:pos="567"/>
        </w:tabs>
        <w:spacing w:line="240" w:lineRule="auto"/>
        <w:rPr>
          <w:szCs w:val="22"/>
        </w:rPr>
      </w:pPr>
    </w:p>
    <w:p w14:paraId="60471185" w14:textId="4FF7B7B0" w:rsidR="00B01BE3" w:rsidRPr="000343F0" w:rsidRDefault="0075402B" w:rsidP="00BA3485">
      <w:pPr>
        <w:tabs>
          <w:tab w:val="left" w:pos="270"/>
        </w:tabs>
        <w:ind w:left="270" w:hanging="270"/>
      </w:pPr>
      <w:r w:rsidRPr="0075402B">
        <w:t xml:space="preserve">Elanco </w:t>
      </w:r>
      <w:proofErr w:type="spellStart"/>
      <w:r w:rsidRPr="0075402B">
        <w:t>Animal</w:t>
      </w:r>
      <w:proofErr w:type="spellEnd"/>
      <w:r w:rsidRPr="0075402B">
        <w:t xml:space="preserve"> </w:t>
      </w:r>
      <w:proofErr w:type="spellStart"/>
      <w:r w:rsidRPr="0075402B">
        <w:t>Health</w:t>
      </w:r>
      <w:proofErr w:type="spellEnd"/>
      <w:r w:rsidRPr="0075402B">
        <w:t xml:space="preserve"> GmbH</w:t>
      </w:r>
      <w:r w:rsidR="00B01BE3" w:rsidRPr="000343F0">
        <w:t xml:space="preserve"> </w:t>
      </w:r>
    </w:p>
    <w:p w14:paraId="412828E1" w14:textId="77777777" w:rsidR="00C114FF" w:rsidRPr="00BE15AB" w:rsidRDefault="00C114FF" w:rsidP="00A9226B">
      <w:pPr>
        <w:tabs>
          <w:tab w:val="clear" w:pos="567"/>
        </w:tabs>
        <w:spacing w:line="240" w:lineRule="auto"/>
        <w:rPr>
          <w:szCs w:val="22"/>
        </w:rPr>
      </w:pPr>
    </w:p>
    <w:p w14:paraId="3CB50D37" w14:textId="77777777" w:rsidR="00C114FF" w:rsidRPr="00BE15AB" w:rsidRDefault="00C114FF" w:rsidP="00A9226B">
      <w:pPr>
        <w:tabs>
          <w:tab w:val="clear" w:pos="567"/>
        </w:tabs>
        <w:spacing w:line="240" w:lineRule="auto"/>
        <w:rPr>
          <w:szCs w:val="22"/>
        </w:rPr>
      </w:pPr>
    </w:p>
    <w:p w14:paraId="08C8C9C8" w14:textId="77777777" w:rsidR="00C114FF" w:rsidRPr="00BE15AB" w:rsidRDefault="0088394D" w:rsidP="00B13B6D">
      <w:pPr>
        <w:pStyle w:val="Style1"/>
      </w:pPr>
      <w:r w:rsidRPr="00BE15AB">
        <w:t>7.</w:t>
      </w:r>
      <w:r w:rsidRPr="00BE15AB">
        <w:tab/>
        <w:t>NUMER(-Y) POZWOLENIA NA DOPUSZCZENIE DO OBROTU</w:t>
      </w:r>
    </w:p>
    <w:p w14:paraId="19F1A61F" w14:textId="77777777" w:rsidR="00C114FF" w:rsidRPr="00BE15AB" w:rsidRDefault="00C114FF" w:rsidP="00A9226B">
      <w:pPr>
        <w:tabs>
          <w:tab w:val="clear" w:pos="567"/>
        </w:tabs>
        <w:spacing w:line="240" w:lineRule="auto"/>
        <w:rPr>
          <w:szCs w:val="22"/>
        </w:rPr>
      </w:pPr>
    </w:p>
    <w:p w14:paraId="0A0542DE" w14:textId="77777777" w:rsidR="00B01BE3" w:rsidRDefault="00B01BE3" w:rsidP="00B01BE3">
      <w:pPr>
        <w:pStyle w:val="BodyText"/>
        <w:jc w:val="left"/>
        <w:rPr>
          <w:szCs w:val="22"/>
        </w:rPr>
      </w:pPr>
      <w:r w:rsidRPr="009D0F83">
        <w:rPr>
          <w:szCs w:val="22"/>
        </w:rPr>
        <w:t>2140/11</w:t>
      </w:r>
    </w:p>
    <w:p w14:paraId="467FEEB1" w14:textId="77777777" w:rsidR="00B01BE3" w:rsidRPr="009D0F83" w:rsidRDefault="00B01BE3" w:rsidP="00B01BE3">
      <w:pPr>
        <w:pStyle w:val="BodyText"/>
        <w:jc w:val="left"/>
        <w:rPr>
          <w:szCs w:val="22"/>
        </w:rPr>
      </w:pPr>
    </w:p>
    <w:p w14:paraId="667EAA08" w14:textId="77777777" w:rsidR="00C114FF" w:rsidRPr="00BE15AB" w:rsidRDefault="00C114FF" w:rsidP="00A9226B">
      <w:pPr>
        <w:tabs>
          <w:tab w:val="clear" w:pos="567"/>
        </w:tabs>
        <w:spacing w:line="240" w:lineRule="auto"/>
        <w:rPr>
          <w:szCs w:val="22"/>
        </w:rPr>
      </w:pPr>
    </w:p>
    <w:p w14:paraId="244DECA5" w14:textId="77777777" w:rsidR="00C114FF" w:rsidRPr="00BE15AB" w:rsidRDefault="0088394D" w:rsidP="00B13B6D">
      <w:pPr>
        <w:pStyle w:val="Style1"/>
      </w:pPr>
      <w:r w:rsidRPr="00BE15AB">
        <w:t>8.</w:t>
      </w:r>
      <w:r w:rsidRPr="00BE15AB">
        <w:tab/>
        <w:t>DATA WYDANIA PIERWSZEGO POZWOLENIA NA DOPUSZCZENIE DO OBROTU</w:t>
      </w:r>
    </w:p>
    <w:p w14:paraId="5C7C3375" w14:textId="77777777" w:rsidR="00C114FF" w:rsidRPr="00BE15AB" w:rsidRDefault="00C114FF" w:rsidP="00A9226B">
      <w:pPr>
        <w:tabs>
          <w:tab w:val="clear" w:pos="567"/>
        </w:tabs>
        <w:spacing w:line="240" w:lineRule="auto"/>
        <w:rPr>
          <w:szCs w:val="22"/>
        </w:rPr>
      </w:pPr>
    </w:p>
    <w:p w14:paraId="26CD0A19" w14:textId="2A6A1346" w:rsidR="00B01BE3" w:rsidRDefault="0088394D" w:rsidP="00BA3485">
      <w:pPr>
        <w:tabs>
          <w:tab w:val="clear" w:pos="567"/>
        </w:tabs>
        <w:spacing w:line="240" w:lineRule="auto"/>
        <w:rPr>
          <w:szCs w:val="22"/>
        </w:rPr>
      </w:pPr>
      <w:r w:rsidRPr="00BE15AB">
        <w:t>Data wydania pierwszego pozwolenia na dopuszczenie do obrotu:</w:t>
      </w:r>
      <w:r w:rsidR="00BA3485">
        <w:rPr>
          <w:szCs w:val="22"/>
        </w:rPr>
        <w:t xml:space="preserve"> </w:t>
      </w:r>
      <w:r w:rsidR="00B01BE3" w:rsidRPr="009D0F83">
        <w:rPr>
          <w:szCs w:val="22"/>
        </w:rPr>
        <w:t>03/10/2011</w:t>
      </w:r>
    </w:p>
    <w:p w14:paraId="06189DDD" w14:textId="77777777" w:rsidR="00D65777" w:rsidRPr="00BE15AB" w:rsidRDefault="00D65777" w:rsidP="00A9226B">
      <w:pPr>
        <w:tabs>
          <w:tab w:val="clear" w:pos="567"/>
        </w:tabs>
        <w:spacing w:line="240" w:lineRule="auto"/>
        <w:rPr>
          <w:szCs w:val="22"/>
        </w:rPr>
      </w:pPr>
    </w:p>
    <w:p w14:paraId="796CE77F" w14:textId="77777777" w:rsidR="00D65777" w:rsidRPr="00BE15AB" w:rsidRDefault="00D65777" w:rsidP="00A9226B">
      <w:pPr>
        <w:tabs>
          <w:tab w:val="clear" w:pos="567"/>
        </w:tabs>
        <w:spacing w:line="240" w:lineRule="auto"/>
        <w:rPr>
          <w:szCs w:val="22"/>
        </w:rPr>
      </w:pPr>
    </w:p>
    <w:p w14:paraId="61F9E686" w14:textId="1DA12431" w:rsidR="00C114FF" w:rsidRPr="00BE15AB" w:rsidRDefault="0088394D" w:rsidP="00B13B6D">
      <w:pPr>
        <w:pStyle w:val="Style1"/>
      </w:pPr>
      <w:r w:rsidRPr="00BE15AB">
        <w:t>9.</w:t>
      </w:r>
      <w:r w:rsidRPr="00BE15AB">
        <w:tab/>
        <w:t>DATA OSTATNIEJ AKTUALIZACJI CHARAKTERYSTYKI PRODUKTU LECZNICZEGO WETER</w:t>
      </w:r>
      <w:r w:rsidR="00E55290">
        <w:t>YN</w:t>
      </w:r>
      <w:r w:rsidRPr="00BE15AB">
        <w:t>ARYJNEGO</w:t>
      </w:r>
    </w:p>
    <w:p w14:paraId="4B0D9864" w14:textId="77777777" w:rsidR="00C114FF" w:rsidRPr="00BE15AB" w:rsidRDefault="00C114FF" w:rsidP="00145C3F">
      <w:pPr>
        <w:tabs>
          <w:tab w:val="clear" w:pos="567"/>
        </w:tabs>
        <w:spacing w:line="240" w:lineRule="auto"/>
        <w:rPr>
          <w:szCs w:val="22"/>
        </w:rPr>
      </w:pPr>
    </w:p>
    <w:p w14:paraId="03B59BF5" w14:textId="100B5719" w:rsidR="0078538F" w:rsidRDefault="002C6B09" w:rsidP="00A9226B">
      <w:pPr>
        <w:tabs>
          <w:tab w:val="clear" w:pos="567"/>
        </w:tabs>
        <w:spacing w:line="240" w:lineRule="auto"/>
        <w:rPr>
          <w:szCs w:val="22"/>
        </w:rPr>
      </w:pPr>
      <w:r>
        <w:rPr>
          <w:szCs w:val="22"/>
        </w:rPr>
        <w:t>28/11/2024</w:t>
      </w:r>
    </w:p>
    <w:p w14:paraId="4174E0C5" w14:textId="77777777" w:rsidR="002C6B09" w:rsidRPr="00BE15AB" w:rsidRDefault="002C6B09" w:rsidP="00A9226B">
      <w:pPr>
        <w:tabs>
          <w:tab w:val="clear" w:pos="567"/>
        </w:tabs>
        <w:spacing w:line="240" w:lineRule="auto"/>
        <w:rPr>
          <w:szCs w:val="22"/>
        </w:rPr>
      </w:pPr>
    </w:p>
    <w:p w14:paraId="692CC5EA" w14:textId="77777777" w:rsidR="00B113B9" w:rsidRPr="00BE15AB" w:rsidRDefault="00B113B9" w:rsidP="00A9226B">
      <w:pPr>
        <w:tabs>
          <w:tab w:val="clear" w:pos="567"/>
        </w:tabs>
        <w:spacing w:line="240" w:lineRule="auto"/>
        <w:rPr>
          <w:szCs w:val="22"/>
        </w:rPr>
      </w:pPr>
    </w:p>
    <w:p w14:paraId="3A4FA74C" w14:textId="57885375" w:rsidR="0078538F" w:rsidRDefault="0088394D" w:rsidP="00BA3485">
      <w:pPr>
        <w:pStyle w:val="Style1"/>
      </w:pPr>
      <w:r w:rsidRPr="00BE15AB">
        <w:t>10.</w:t>
      </w:r>
      <w:r w:rsidRPr="00BE15AB">
        <w:tab/>
        <w:t>KLASYFIKACJA WETERYNARYJNYCH PRODUKTÓW LECZNICZYCH</w:t>
      </w:r>
    </w:p>
    <w:p w14:paraId="2EBFD38E" w14:textId="77777777" w:rsidR="00BA3485" w:rsidRDefault="00BA3485" w:rsidP="0078538F">
      <w:pPr>
        <w:numPr>
          <w:ilvl w:val="12"/>
          <w:numId w:val="0"/>
        </w:numPr>
      </w:pPr>
    </w:p>
    <w:p w14:paraId="4129CC3C" w14:textId="04219B20" w:rsidR="0078538F" w:rsidRPr="00BE15AB" w:rsidRDefault="0088394D" w:rsidP="0078538F">
      <w:pPr>
        <w:numPr>
          <w:ilvl w:val="12"/>
          <w:numId w:val="0"/>
        </w:numPr>
        <w:rPr>
          <w:szCs w:val="22"/>
        </w:rPr>
      </w:pPr>
      <w:r w:rsidRPr="00BE15AB">
        <w:t xml:space="preserve">Wydawany </w:t>
      </w:r>
      <w:r w:rsidR="00242DFF">
        <w:t>bez recepty weterynaryjnej</w:t>
      </w:r>
      <w:r w:rsidRPr="00BE15AB">
        <w:t>.</w:t>
      </w:r>
    </w:p>
    <w:p w14:paraId="7B8CFF19" w14:textId="77777777" w:rsidR="0078538F" w:rsidRPr="00BE15AB" w:rsidRDefault="0078538F" w:rsidP="0078538F">
      <w:pPr>
        <w:ind w:right="-318"/>
        <w:rPr>
          <w:szCs w:val="22"/>
        </w:rPr>
      </w:pPr>
    </w:p>
    <w:p w14:paraId="6B235219" w14:textId="73F1EDA4" w:rsidR="0078538F" w:rsidRPr="00BE15AB" w:rsidRDefault="0088394D" w:rsidP="0078538F">
      <w:pPr>
        <w:ind w:right="-318"/>
        <w:rPr>
          <w:szCs w:val="22"/>
        </w:rPr>
      </w:pPr>
      <w:bookmarkStart w:id="3"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9" w:history="1">
        <w:r w:rsidR="00242DFF" w:rsidRPr="001D6052">
          <w:rPr>
            <w:rStyle w:val="Hyperlink"/>
            <w:szCs w:val="22"/>
          </w:rPr>
          <w:t>https://medicines.health.europa.eu/veterinary</w:t>
        </w:r>
      </w:hyperlink>
      <w:r w:rsidR="00242DFF">
        <w:rPr>
          <w:szCs w:val="22"/>
        </w:rPr>
        <w:t>)</w:t>
      </w:r>
      <w:r w:rsidR="00242DFF" w:rsidRPr="00446F37">
        <w:rPr>
          <w:i/>
          <w:szCs w:val="22"/>
        </w:rPr>
        <w:t>.</w:t>
      </w:r>
    </w:p>
    <w:bookmarkEnd w:id="3"/>
    <w:p w14:paraId="063E9EC2" w14:textId="77777777" w:rsidR="002C6B09" w:rsidRDefault="002C6B09" w:rsidP="00A9226B">
      <w:pPr>
        <w:tabs>
          <w:tab w:val="clear" w:pos="567"/>
        </w:tabs>
        <w:spacing w:line="240" w:lineRule="auto"/>
      </w:pPr>
    </w:p>
    <w:p w14:paraId="2B5D2F40" w14:textId="77777777" w:rsidR="002C6B09" w:rsidRPr="00BE15AB" w:rsidRDefault="002C6B09" w:rsidP="002C6B09">
      <w:pPr>
        <w:tabs>
          <w:tab w:val="clear" w:pos="567"/>
        </w:tabs>
        <w:spacing w:line="240" w:lineRule="auto"/>
        <w:rPr>
          <w:szCs w:val="22"/>
        </w:rPr>
      </w:pPr>
      <w:r w:rsidRPr="00AD5B2F">
        <w:rPr>
          <w:szCs w:val="22"/>
        </w:rPr>
        <w:t>Pozwolenie na dopuszczenie do obrotu wydane przez URPL.</w:t>
      </w:r>
    </w:p>
    <w:p w14:paraId="57BB75E7" w14:textId="0707E933" w:rsidR="00AD3CC5" w:rsidRPr="00AD3CC5" w:rsidRDefault="00AD3CC5" w:rsidP="002C6B09">
      <w:pPr>
        <w:tabs>
          <w:tab w:val="clear" w:pos="567"/>
        </w:tabs>
        <w:spacing w:line="240" w:lineRule="auto"/>
        <w:rPr>
          <w:szCs w:val="22"/>
        </w:rPr>
      </w:pPr>
    </w:p>
    <w:p w14:paraId="03812D17" w14:textId="69BC6C15" w:rsidR="005F346D" w:rsidRPr="00BE15AB" w:rsidRDefault="005F346D">
      <w:pPr>
        <w:tabs>
          <w:tab w:val="clear" w:pos="567"/>
        </w:tabs>
        <w:spacing w:line="240" w:lineRule="auto"/>
        <w:rPr>
          <w:szCs w:val="22"/>
        </w:rPr>
      </w:pPr>
    </w:p>
    <w:sectPr w:rsidR="005F346D" w:rsidRPr="00BE15AB" w:rsidSect="002C6B09">
      <w:footerReference w:type="default" r:id="rId10"/>
      <w:footerReference w:type="first" r:id="rId11"/>
      <w:pgSz w:w="11920" w:h="16850"/>
      <w:pgMar w:top="1060" w:right="1320" w:bottom="900" w:left="1300" w:header="0" w:footer="7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0220B" w14:textId="77777777" w:rsidR="00E128A4" w:rsidRDefault="00E128A4">
      <w:pPr>
        <w:spacing w:line="240" w:lineRule="auto"/>
      </w:pPr>
      <w:r>
        <w:separator/>
      </w:r>
    </w:p>
  </w:endnote>
  <w:endnote w:type="continuationSeparator" w:id="0">
    <w:p w14:paraId="58D59F6A" w14:textId="77777777" w:rsidR="00E128A4" w:rsidRDefault="00E128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36C5" w14:textId="62241D55" w:rsidR="0088394D" w:rsidRPr="00BE15AB" w:rsidRDefault="0088394D">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BB3CDE">
      <w:rPr>
        <w:rFonts w:ascii="Times New Roman" w:hAnsi="Times New Roman"/>
        <w:noProof/>
      </w:rPr>
      <w:t>20</w:t>
    </w:r>
    <w:r w:rsidRPr="00BE15AB">
      <w:rPr>
        <w:rFonts w:ascii="Times New Roman" w:hAnsi="Times New Roman"/>
      </w:rPr>
      <w:fldChar w:fldCharType="end"/>
    </w:r>
  </w:p>
  <w:p w14:paraId="5ECD1105" w14:textId="77777777" w:rsidR="0088394D" w:rsidRDefault="0088394D"/>
  <w:p w14:paraId="0431E75B" w14:textId="77777777" w:rsidR="0088394D" w:rsidRDefault="00883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94DA" w14:textId="45699421" w:rsidR="0088394D" w:rsidRPr="00BE15AB" w:rsidRDefault="0088394D">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p w14:paraId="3694579D" w14:textId="77777777" w:rsidR="0088394D" w:rsidRDefault="0088394D"/>
  <w:p w14:paraId="1054C470" w14:textId="77777777" w:rsidR="0088394D" w:rsidRDefault="0088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5AE5A" w14:textId="77777777" w:rsidR="00E128A4" w:rsidRDefault="00E128A4">
      <w:pPr>
        <w:spacing w:line="240" w:lineRule="auto"/>
      </w:pPr>
      <w:r>
        <w:separator/>
      </w:r>
    </w:p>
  </w:footnote>
  <w:footnote w:type="continuationSeparator" w:id="0">
    <w:p w14:paraId="796F8B7B" w14:textId="77777777" w:rsidR="00E128A4" w:rsidRDefault="00E128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B2430D8">
      <w:start w:val="1"/>
      <w:numFmt w:val="decimal"/>
      <w:lvlText w:val="%1."/>
      <w:lvlJc w:val="left"/>
      <w:pPr>
        <w:tabs>
          <w:tab w:val="num" w:pos="720"/>
        </w:tabs>
        <w:ind w:left="720" w:hanging="360"/>
      </w:pPr>
    </w:lvl>
    <w:lvl w:ilvl="1" w:tplc="1A3A835A">
      <w:start w:val="1"/>
      <w:numFmt w:val="lowerLetter"/>
      <w:lvlText w:val="%2."/>
      <w:lvlJc w:val="left"/>
      <w:pPr>
        <w:tabs>
          <w:tab w:val="num" w:pos="1440"/>
        </w:tabs>
        <w:ind w:left="1440" w:hanging="360"/>
      </w:pPr>
    </w:lvl>
    <w:lvl w:ilvl="2" w:tplc="7FE02D6A" w:tentative="1">
      <w:start w:val="1"/>
      <w:numFmt w:val="lowerRoman"/>
      <w:lvlText w:val="%3."/>
      <w:lvlJc w:val="right"/>
      <w:pPr>
        <w:tabs>
          <w:tab w:val="num" w:pos="2160"/>
        </w:tabs>
        <w:ind w:left="2160" w:hanging="180"/>
      </w:pPr>
    </w:lvl>
    <w:lvl w:ilvl="3" w:tplc="BFA831DC" w:tentative="1">
      <w:start w:val="1"/>
      <w:numFmt w:val="decimal"/>
      <w:lvlText w:val="%4."/>
      <w:lvlJc w:val="left"/>
      <w:pPr>
        <w:tabs>
          <w:tab w:val="num" w:pos="2880"/>
        </w:tabs>
        <w:ind w:left="2880" w:hanging="360"/>
      </w:pPr>
    </w:lvl>
    <w:lvl w:ilvl="4" w:tplc="2118FC4C" w:tentative="1">
      <w:start w:val="1"/>
      <w:numFmt w:val="lowerLetter"/>
      <w:lvlText w:val="%5."/>
      <w:lvlJc w:val="left"/>
      <w:pPr>
        <w:tabs>
          <w:tab w:val="num" w:pos="3600"/>
        </w:tabs>
        <w:ind w:left="3600" w:hanging="360"/>
      </w:pPr>
    </w:lvl>
    <w:lvl w:ilvl="5" w:tplc="989030B2" w:tentative="1">
      <w:start w:val="1"/>
      <w:numFmt w:val="lowerRoman"/>
      <w:lvlText w:val="%6."/>
      <w:lvlJc w:val="right"/>
      <w:pPr>
        <w:tabs>
          <w:tab w:val="num" w:pos="4320"/>
        </w:tabs>
        <w:ind w:left="4320" w:hanging="180"/>
      </w:pPr>
    </w:lvl>
    <w:lvl w:ilvl="6" w:tplc="6340E68A" w:tentative="1">
      <w:start w:val="1"/>
      <w:numFmt w:val="decimal"/>
      <w:lvlText w:val="%7."/>
      <w:lvlJc w:val="left"/>
      <w:pPr>
        <w:tabs>
          <w:tab w:val="num" w:pos="5040"/>
        </w:tabs>
        <w:ind w:left="5040" w:hanging="360"/>
      </w:pPr>
    </w:lvl>
    <w:lvl w:ilvl="7" w:tplc="EE6670FC" w:tentative="1">
      <w:start w:val="1"/>
      <w:numFmt w:val="lowerLetter"/>
      <w:lvlText w:val="%8."/>
      <w:lvlJc w:val="left"/>
      <w:pPr>
        <w:tabs>
          <w:tab w:val="num" w:pos="5760"/>
        </w:tabs>
        <w:ind w:left="5760" w:hanging="360"/>
      </w:pPr>
    </w:lvl>
    <w:lvl w:ilvl="8" w:tplc="F3301C7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274F634">
      <w:start w:val="6"/>
      <w:numFmt w:val="decimal"/>
      <w:lvlText w:val="%1."/>
      <w:lvlJc w:val="left"/>
      <w:pPr>
        <w:tabs>
          <w:tab w:val="num" w:pos="930"/>
        </w:tabs>
        <w:ind w:left="930" w:hanging="570"/>
      </w:pPr>
      <w:rPr>
        <w:rFonts w:hint="default"/>
      </w:rPr>
    </w:lvl>
    <w:lvl w:ilvl="1" w:tplc="E8942F0E" w:tentative="1">
      <w:start w:val="1"/>
      <w:numFmt w:val="lowerLetter"/>
      <w:lvlText w:val="%2."/>
      <w:lvlJc w:val="left"/>
      <w:pPr>
        <w:tabs>
          <w:tab w:val="num" w:pos="1440"/>
        </w:tabs>
        <w:ind w:left="1440" w:hanging="360"/>
      </w:pPr>
    </w:lvl>
    <w:lvl w:ilvl="2" w:tplc="94B21EB6" w:tentative="1">
      <w:start w:val="1"/>
      <w:numFmt w:val="lowerRoman"/>
      <w:lvlText w:val="%3."/>
      <w:lvlJc w:val="right"/>
      <w:pPr>
        <w:tabs>
          <w:tab w:val="num" w:pos="2160"/>
        </w:tabs>
        <w:ind w:left="2160" w:hanging="180"/>
      </w:pPr>
    </w:lvl>
    <w:lvl w:ilvl="3" w:tplc="A3CC5042" w:tentative="1">
      <w:start w:val="1"/>
      <w:numFmt w:val="decimal"/>
      <w:lvlText w:val="%4."/>
      <w:lvlJc w:val="left"/>
      <w:pPr>
        <w:tabs>
          <w:tab w:val="num" w:pos="2880"/>
        </w:tabs>
        <w:ind w:left="2880" w:hanging="360"/>
      </w:pPr>
    </w:lvl>
    <w:lvl w:ilvl="4" w:tplc="797884C8" w:tentative="1">
      <w:start w:val="1"/>
      <w:numFmt w:val="lowerLetter"/>
      <w:lvlText w:val="%5."/>
      <w:lvlJc w:val="left"/>
      <w:pPr>
        <w:tabs>
          <w:tab w:val="num" w:pos="3600"/>
        </w:tabs>
        <w:ind w:left="3600" w:hanging="360"/>
      </w:pPr>
    </w:lvl>
    <w:lvl w:ilvl="5" w:tplc="6A407340" w:tentative="1">
      <w:start w:val="1"/>
      <w:numFmt w:val="lowerRoman"/>
      <w:lvlText w:val="%6."/>
      <w:lvlJc w:val="right"/>
      <w:pPr>
        <w:tabs>
          <w:tab w:val="num" w:pos="4320"/>
        </w:tabs>
        <w:ind w:left="4320" w:hanging="180"/>
      </w:pPr>
    </w:lvl>
    <w:lvl w:ilvl="6" w:tplc="DEECA24E" w:tentative="1">
      <w:start w:val="1"/>
      <w:numFmt w:val="decimal"/>
      <w:lvlText w:val="%7."/>
      <w:lvlJc w:val="left"/>
      <w:pPr>
        <w:tabs>
          <w:tab w:val="num" w:pos="5040"/>
        </w:tabs>
        <w:ind w:left="5040" w:hanging="360"/>
      </w:pPr>
    </w:lvl>
    <w:lvl w:ilvl="7" w:tplc="17B2788A" w:tentative="1">
      <w:start w:val="1"/>
      <w:numFmt w:val="lowerLetter"/>
      <w:lvlText w:val="%8."/>
      <w:lvlJc w:val="left"/>
      <w:pPr>
        <w:tabs>
          <w:tab w:val="num" w:pos="5760"/>
        </w:tabs>
        <w:ind w:left="5760" w:hanging="360"/>
      </w:pPr>
    </w:lvl>
    <w:lvl w:ilvl="8" w:tplc="AE04753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9F66B74C">
      <w:start w:val="1"/>
      <w:numFmt w:val="bullet"/>
      <w:lvlText w:val=""/>
      <w:lvlJc w:val="left"/>
      <w:pPr>
        <w:tabs>
          <w:tab w:val="num" w:pos="776"/>
        </w:tabs>
        <w:ind w:left="776" w:hanging="360"/>
      </w:pPr>
      <w:rPr>
        <w:rFonts w:ascii="Symbol" w:hAnsi="Symbol" w:hint="default"/>
      </w:rPr>
    </w:lvl>
    <w:lvl w:ilvl="1" w:tplc="548263A8" w:tentative="1">
      <w:start w:val="1"/>
      <w:numFmt w:val="bullet"/>
      <w:lvlText w:val="o"/>
      <w:lvlJc w:val="left"/>
      <w:pPr>
        <w:tabs>
          <w:tab w:val="num" w:pos="1496"/>
        </w:tabs>
        <w:ind w:left="1496" w:hanging="360"/>
      </w:pPr>
      <w:rPr>
        <w:rFonts w:ascii="Courier New" w:hAnsi="Courier New" w:hint="default"/>
      </w:rPr>
    </w:lvl>
    <w:lvl w:ilvl="2" w:tplc="9134F888" w:tentative="1">
      <w:start w:val="1"/>
      <w:numFmt w:val="bullet"/>
      <w:lvlText w:val=""/>
      <w:lvlJc w:val="left"/>
      <w:pPr>
        <w:tabs>
          <w:tab w:val="num" w:pos="2216"/>
        </w:tabs>
        <w:ind w:left="2216" w:hanging="360"/>
      </w:pPr>
      <w:rPr>
        <w:rFonts w:ascii="Wingdings" w:hAnsi="Wingdings" w:hint="default"/>
      </w:rPr>
    </w:lvl>
    <w:lvl w:ilvl="3" w:tplc="374CAE8C" w:tentative="1">
      <w:start w:val="1"/>
      <w:numFmt w:val="bullet"/>
      <w:lvlText w:val=""/>
      <w:lvlJc w:val="left"/>
      <w:pPr>
        <w:tabs>
          <w:tab w:val="num" w:pos="2936"/>
        </w:tabs>
        <w:ind w:left="2936" w:hanging="360"/>
      </w:pPr>
      <w:rPr>
        <w:rFonts w:ascii="Symbol" w:hAnsi="Symbol" w:hint="default"/>
      </w:rPr>
    </w:lvl>
    <w:lvl w:ilvl="4" w:tplc="E4341C42" w:tentative="1">
      <w:start w:val="1"/>
      <w:numFmt w:val="bullet"/>
      <w:lvlText w:val="o"/>
      <w:lvlJc w:val="left"/>
      <w:pPr>
        <w:tabs>
          <w:tab w:val="num" w:pos="3656"/>
        </w:tabs>
        <w:ind w:left="3656" w:hanging="360"/>
      </w:pPr>
      <w:rPr>
        <w:rFonts w:ascii="Courier New" w:hAnsi="Courier New" w:hint="default"/>
      </w:rPr>
    </w:lvl>
    <w:lvl w:ilvl="5" w:tplc="55B68234" w:tentative="1">
      <w:start w:val="1"/>
      <w:numFmt w:val="bullet"/>
      <w:lvlText w:val=""/>
      <w:lvlJc w:val="left"/>
      <w:pPr>
        <w:tabs>
          <w:tab w:val="num" w:pos="4376"/>
        </w:tabs>
        <w:ind w:left="4376" w:hanging="360"/>
      </w:pPr>
      <w:rPr>
        <w:rFonts w:ascii="Wingdings" w:hAnsi="Wingdings" w:hint="default"/>
      </w:rPr>
    </w:lvl>
    <w:lvl w:ilvl="6" w:tplc="9FCE4020" w:tentative="1">
      <w:start w:val="1"/>
      <w:numFmt w:val="bullet"/>
      <w:lvlText w:val=""/>
      <w:lvlJc w:val="left"/>
      <w:pPr>
        <w:tabs>
          <w:tab w:val="num" w:pos="5096"/>
        </w:tabs>
        <w:ind w:left="5096" w:hanging="360"/>
      </w:pPr>
      <w:rPr>
        <w:rFonts w:ascii="Symbol" w:hAnsi="Symbol" w:hint="default"/>
      </w:rPr>
    </w:lvl>
    <w:lvl w:ilvl="7" w:tplc="9066FCC2" w:tentative="1">
      <w:start w:val="1"/>
      <w:numFmt w:val="bullet"/>
      <w:lvlText w:val="o"/>
      <w:lvlJc w:val="left"/>
      <w:pPr>
        <w:tabs>
          <w:tab w:val="num" w:pos="5816"/>
        </w:tabs>
        <w:ind w:left="5816" w:hanging="360"/>
      </w:pPr>
      <w:rPr>
        <w:rFonts w:ascii="Courier New" w:hAnsi="Courier New" w:hint="default"/>
      </w:rPr>
    </w:lvl>
    <w:lvl w:ilvl="8" w:tplc="4C92E54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24868A0E">
      <w:start w:val="1"/>
      <w:numFmt w:val="bullet"/>
      <w:lvlText w:val=""/>
      <w:lvlJc w:val="left"/>
      <w:pPr>
        <w:tabs>
          <w:tab w:val="num" w:pos="776"/>
        </w:tabs>
        <w:ind w:left="776" w:hanging="360"/>
      </w:pPr>
      <w:rPr>
        <w:rFonts w:ascii="Symbol" w:hAnsi="Symbol" w:hint="default"/>
      </w:rPr>
    </w:lvl>
    <w:lvl w:ilvl="1" w:tplc="C56097BE" w:tentative="1">
      <w:start w:val="1"/>
      <w:numFmt w:val="bullet"/>
      <w:lvlText w:val="o"/>
      <w:lvlJc w:val="left"/>
      <w:pPr>
        <w:tabs>
          <w:tab w:val="num" w:pos="1496"/>
        </w:tabs>
        <w:ind w:left="1496" w:hanging="360"/>
      </w:pPr>
      <w:rPr>
        <w:rFonts w:ascii="Courier New" w:hAnsi="Courier New" w:hint="default"/>
      </w:rPr>
    </w:lvl>
    <w:lvl w:ilvl="2" w:tplc="F8D24416" w:tentative="1">
      <w:start w:val="1"/>
      <w:numFmt w:val="bullet"/>
      <w:lvlText w:val=""/>
      <w:lvlJc w:val="left"/>
      <w:pPr>
        <w:tabs>
          <w:tab w:val="num" w:pos="2216"/>
        </w:tabs>
        <w:ind w:left="2216" w:hanging="360"/>
      </w:pPr>
      <w:rPr>
        <w:rFonts w:ascii="Wingdings" w:hAnsi="Wingdings" w:hint="default"/>
      </w:rPr>
    </w:lvl>
    <w:lvl w:ilvl="3" w:tplc="5EF41F04" w:tentative="1">
      <w:start w:val="1"/>
      <w:numFmt w:val="bullet"/>
      <w:lvlText w:val=""/>
      <w:lvlJc w:val="left"/>
      <w:pPr>
        <w:tabs>
          <w:tab w:val="num" w:pos="2936"/>
        </w:tabs>
        <w:ind w:left="2936" w:hanging="360"/>
      </w:pPr>
      <w:rPr>
        <w:rFonts w:ascii="Symbol" w:hAnsi="Symbol" w:hint="default"/>
      </w:rPr>
    </w:lvl>
    <w:lvl w:ilvl="4" w:tplc="3AF06972" w:tentative="1">
      <w:start w:val="1"/>
      <w:numFmt w:val="bullet"/>
      <w:lvlText w:val="o"/>
      <w:lvlJc w:val="left"/>
      <w:pPr>
        <w:tabs>
          <w:tab w:val="num" w:pos="3656"/>
        </w:tabs>
        <w:ind w:left="3656" w:hanging="360"/>
      </w:pPr>
      <w:rPr>
        <w:rFonts w:ascii="Courier New" w:hAnsi="Courier New" w:hint="default"/>
      </w:rPr>
    </w:lvl>
    <w:lvl w:ilvl="5" w:tplc="A9A48D30" w:tentative="1">
      <w:start w:val="1"/>
      <w:numFmt w:val="bullet"/>
      <w:lvlText w:val=""/>
      <w:lvlJc w:val="left"/>
      <w:pPr>
        <w:tabs>
          <w:tab w:val="num" w:pos="4376"/>
        </w:tabs>
        <w:ind w:left="4376" w:hanging="360"/>
      </w:pPr>
      <w:rPr>
        <w:rFonts w:ascii="Wingdings" w:hAnsi="Wingdings" w:hint="default"/>
      </w:rPr>
    </w:lvl>
    <w:lvl w:ilvl="6" w:tplc="144E6560" w:tentative="1">
      <w:start w:val="1"/>
      <w:numFmt w:val="bullet"/>
      <w:lvlText w:val=""/>
      <w:lvlJc w:val="left"/>
      <w:pPr>
        <w:tabs>
          <w:tab w:val="num" w:pos="5096"/>
        </w:tabs>
        <w:ind w:left="5096" w:hanging="360"/>
      </w:pPr>
      <w:rPr>
        <w:rFonts w:ascii="Symbol" w:hAnsi="Symbol" w:hint="default"/>
      </w:rPr>
    </w:lvl>
    <w:lvl w:ilvl="7" w:tplc="829E819C" w:tentative="1">
      <w:start w:val="1"/>
      <w:numFmt w:val="bullet"/>
      <w:lvlText w:val="o"/>
      <w:lvlJc w:val="left"/>
      <w:pPr>
        <w:tabs>
          <w:tab w:val="num" w:pos="5816"/>
        </w:tabs>
        <w:ind w:left="5816" w:hanging="360"/>
      </w:pPr>
      <w:rPr>
        <w:rFonts w:ascii="Courier New" w:hAnsi="Courier New" w:hint="default"/>
      </w:rPr>
    </w:lvl>
    <w:lvl w:ilvl="8" w:tplc="B86A2D3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3443C48">
      <w:start w:val="1"/>
      <w:numFmt w:val="decimal"/>
      <w:lvlText w:val="%1."/>
      <w:lvlJc w:val="left"/>
      <w:pPr>
        <w:tabs>
          <w:tab w:val="num" w:pos="720"/>
        </w:tabs>
        <w:ind w:left="720" w:hanging="360"/>
      </w:pPr>
    </w:lvl>
    <w:lvl w:ilvl="1" w:tplc="1F00AD68">
      <w:start w:val="1"/>
      <w:numFmt w:val="lowerLetter"/>
      <w:lvlText w:val="%2."/>
      <w:lvlJc w:val="left"/>
      <w:pPr>
        <w:tabs>
          <w:tab w:val="num" w:pos="1440"/>
        </w:tabs>
        <w:ind w:left="1440" w:hanging="360"/>
      </w:pPr>
    </w:lvl>
    <w:lvl w:ilvl="2" w:tplc="E1DAFA8E" w:tentative="1">
      <w:start w:val="1"/>
      <w:numFmt w:val="lowerRoman"/>
      <w:lvlText w:val="%3."/>
      <w:lvlJc w:val="right"/>
      <w:pPr>
        <w:tabs>
          <w:tab w:val="num" w:pos="2160"/>
        </w:tabs>
        <w:ind w:left="2160" w:hanging="180"/>
      </w:pPr>
    </w:lvl>
    <w:lvl w:ilvl="3" w:tplc="9C04BE18" w:tentative="1">
      <w:start w:val="1"/>
      <w:numFmt w:val="decimal"/>
      <w:lvlText w:val="%4."/>
      <w:lvlJc w:val="left"/>
      <w:pPr>
        <w:tabs>
          <w:tab w:val="num" w:pos="2880"/>
        </w:tabs>
        <w:ind w:left="2880" w:hanging="360"/>
      </w:pPr>
    </w:lvl>
    <w:lvl w:ilvl="4" w:tplc="194030B4" w:tentative="1">
      <w:start w:val="1"/>
      <w:numFmt w:val="lowerLetter"/>
      <w:lvlText w:val="%5."/>
      <w:lvlJc w:val="left"/>
      <w:pPr>
        <w:tabs>
          <w:tab w:val="num" w:pos="3600"/>
        </w:tabs>
        <w:ind w:left="3600" w:hanging="360"/>
      </w:pPr>
    </w:lvl>
    <w:lvl w:ilvl="5" w:tplc="D7AA31D2" w:tentative="1">
      <w:start w:val="1"/>
      <w:numFmt w:val="lowerRoman"/>
      <w:lvlText w:val="%6."/>
      <w:lvlJc w:val="right"/>
      <w:pPr>
        <w:tabs>
          <w:tab w:val="num" w:pos="4320"/>
        </w:tabs>
        <w:ind w:left="4320" w:hanging="180"/>
      </w:pPr>
    </w:lvl>
    <w:lvl w:ilvl="6" w:tplc="C9463C64" w:tentative="1">
      <w:start w:val="1"/>
      <w:numFmt w:val="decimal"/>
      <w:lvlText w:val="%7."/>
      <w:lvlJc w:val="left"/>
      <w:pPr>
        <w:tabs>
          <w:tab w:val="num" w:pos="5040"/>
        </w:tabs>
        <w:ind w:left="5040" w:hanging="360"/>
      </w:pPr>
    </w:lvl>
    <w:lvl w:ilvl="7" w:tplc="20E6698A" w:tentative="1">
      <w:start w:val="1"/>
      <w:numFmt w:val="lowerLetter"/>
      <w:lvlText w:val="%8."/>
      <w:lvlJc w:val="left"/>
      <w:pPr>
        <w:tabs>
          <w:tab w:val="num" w:pos="5760"/>
        </w:tabs>
        <w:ind w:left="5760" w:hanging="360"/>
      </w:pPr>
    </w:lvl>
    <w:lvl w:ilvl="8" w:tplc="4DD6703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8FC9CDE">
      <w:numFmt w:val="bullet"/>
      <w:lvlText w:val="-"/>
      <w:lvlJc w:val="left"/>
      <w:pPr>
        <w:tabs>
          <w:tab w:val="num" w:pos="720"/>
        </w:tabs>
        <w:ind w:left="720" w:hanging="360"/>
      </w:pPr>
      <w:rPr>
        <w:rFonts w:ascii="Times New Roman" w:eastAsia="Times New Roman" w:hAnsi="Times New Roman" w:cs="Times New Roman" w:hint="default"/>
      </w:rPr>
    </w:lvl>
    <w:lvl w:ilvl="1" w:tplc="7ABE4CDA" w:tentative="1">
      <w:start w:val="1"/>
      <w:numFmt w:val="bullet"/>
      <w:lvlText w:val="o"/>
      <w:lvlJc w:val="left"/>
      <w:pPr>
        <w:tabs>
          <w:tab w:val="num" w:pos="1440"/>
        </w:tabs>
        <w:ind w:left="1440" w:hanging="360"/>
      </w:pPr>
      <w:rPr>
        <w:rFonts w:ascii="Courier New" w:hAnsi="Courier New" w:hint="default"/>
      </w:rPr>
    </w:lvl>
    <w:lvl w:ilvl="2" w:tplc="B59469D8" w:tentative="1">
      <w:start w:val="1"/>
      <w:numFmt w:val="bullet"/>
      <w:lvlText w:val=""/>
      <w:lvlJc w:val="left"/>
      <w:pPr>
        <w:tabs>
          <w:tab w:val="num" w:pos="2160"/>
        </w:tabs>
        <w:ind w:left="2160" w:hanging="360"/>
      </w:pPr>
      <w:rPr>
        <w:rFonts w:ascii="Wingdings" w:hAnsi="Wingdings" w:hint="default"/>
      </w:rPr>
    </w:lvl>
    <w:lvl w:ilvl="3" w:tplc="F266FAA8" w:tentative="1">
      <w:start w:val="1"/>
      <w:numFmt w:val="bullet"/>
      <w:lvlText w:val=""/>
      <w:lvlJc w:val="left"/>
      <w:pPr>
        <w:tabs>
          <w:tab w:val="num" w:pos="2880"/>
        </w:tabs>
        <w:ind w:left="2880" w:hanging="360"/>
      </w:pPr>
      <w:rPr>
        <w:rFonts w:ascii="Symbol" w:hAnsi="Symbol" w:hint="default"/>
      </w:rPr>
    </w:lvl>
    <w:lvl w:ilvl="4" w:tplc="CAB4FFB8" w:tentative="1">
      <w:start w:val="1"/>
      <w:numFmt w:val="bullet"/>
      <w:lvlText w:val="o"/>
      <w:lvlJc w:val="left"/>
      <w:pPr>
        <w:tabs>
          <w:tab w:val="num" w:pos="3600"/>
        </w:tabs>
        <w:ind w:left="3600" w:hanging="360"/>
      </w:pPr>
      <w:rPr>
        <w:rFonts w:ascii="Courier New" w:hAnsi="Courier New" w:hint="default"/>
      </w:rPr>
    </w:lvl>
    <w:lvl w:ilvl="5" w:tplc="01C8BF7A" w:tentative="1">
      <w:start w:val="1"/>
      <w:numFmt w:val="bullet"/>
      <w:lvlText w:val=""/>
      <w:lvlJc w:val="left"/>
      <w:pPr>
        <w:tabs>
          <w:tab w:val="num" w:pos="4320"/>
        </w:tabs>
        <w:ind w:left="4320" w:hanging="360"/>
      </w:pPr>
      <w:rPr>
        <w:rFonts w:ascii="Wingdings" w:hAnsi="Wingdings" w:hint="default"/>
      </w:rPr>
    </w:lvl>
    <w:lvl w:ilvl="6" w:tplc="64AA2FB4" w:tentative="1">
      <w:start w:val="1"/>
      <w:numFmt w:val="bullet"/>
      <w:lvlText w:val=""/>
      <w:lvlJc w:val="left"/>
      <w:pPr>
        <w:tabs>
          <w:tab w:val="num" w:pos="5040"/>
        </w:tabs>
        <w:ind w:left="5040" w:hanging="360"/>
      </w:pPr>
      <w:rPr>
        <w:rFonts w:ascii="Symbol" w:hAnsi="Symbol" w:hint="default"/>
      </w:rPr>
    </w:lvl>
    <w:lvl w:ilvl="7" w:tplc="599626C8" w:tentative="1">
      <w:start w:val="1"/>
      <w:numFmt w:val="bullet"/>
      <w:lvlText w:val="o"/>
      <w:lvlJc w:val="left"/>
      <w:pPr>
        <w:tabs>
          <w:tab w:val="num" w:pos="5760"/>
        </w:tabs>
        <w:ind w:left="5760" w:hanging="360"/>
      </w:pPr>
      <w:rPr>
        <w:rFonts w:ascii="Courier New" w:hAnsi="Courier New" w:hint="default"/>
      </w:rPr>
    </w:lvl>
    <w:lvl w:ilvl="8" w:tplc="28CC9A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A4280694">
      <w:start w:val="1"/>
      <w:numFmt w:val="decimal"/>
      <w:lvlText w:val="%1."/>
      <w:lvlJc w:val="left"/>
      <w:pPr>
        <w:tabs>
          <w:tab w:val="num" w:pos="1080"/>
        </w:tabs>
        <w:ind w:left="1080" w:hanging="360"/>
      </w:pPr>
    </w:lvl>
    <w:lvl w:ilvl="1" w:tplc="D9CC0CAA" w:tentative="1">
      <w:start w:val="1"/>
      <w:numFmt w:val="lowerLetter"/>
      <w:lvlText w:val="%2."/>
      <w:lvlJc w:val="left"/>
      <w:pPr>
        <w:tabs>
          <w:tab w:val="num" w:pos="1800"/>
        </w:tabs>
        <w:ind w:left="1800" w:hanging="360"/>
      </w:pPr>
    </w:lvl>
    <w:lvl w:ilvl="2" w:tplc="4E5A44DE" w:tentative="1">
      <w:start w:val="1"/>
      <w:numFmt w:val="lowerRoman"/>
      <w:lvlText w:val="%3."/>
      <w:lvlJc w:val="right"/>
      <w:pPr>
        <w:tabs>
          <w:tab w:val="num" w:pos="2520"/>
        </w:tabs>
        <w:ind w:left="2520" w:hanging="180"/>
      </w:pPr>
    </w:lvl>
    <w:lvl w:ilvl="3" w:tplc="5A1ECD5A" w:tentative="1">
      <w:start w:val="1"/>
      <w:numFmt w:val="decimal"/>
      <w:lvlText w:val="%4."/>
      <w:lvlJc w:val="left"/>
      <w:pPr>
        <w:tabs>
          <w:tab w:val="num" w:pos="3240"/>
        </w:tabs>
        <w:ind w:left="3240" w:hanging="360"/>
      </w:pPr>
    </w:lvl>
    <w:lvl w:ilvl="4" w:tplc="90520680" w:tentative="1">
      <w:start w:val="1"/>
      <w:numFmt w:val="lowerLetter"/>
      <w:lvlText w:val="%5."/>
      <w:lvlJc w:val="left"/>
      <w:pPr>
        <w:tabs>
          <w:tab w:val="num" w:pos="3960"/>
        </w:tabs>
        <w:ind w:left="3960" w:hanging="360"/>
      </w:pPr>
    </w:lvl>
    <w:lvl w:ilvl="5" w:tplc="CC5680A8" w:tentative="1">
      <w:start w:val="1"/>
      <w:numFmt w:val="lowerRoman"/>
      <w:lvlText w:val="%6."/>
      <w:lvlJc w:val="right"/>
      <w:pPr>
        <w:tabs>
          <w:tab w:val="num" w:pos="4680"/>
        </w:tabs>
        <w:ind w:left="4680" w:hanging="180"/>
      </w:pPr>
    </w:lvl>
    <w:lvl w:ilvl="6" w:tplc="47E0DCA0" w:tentative="1">
      <w:start w:val="1"/>
      <w:numFmt w:val="decimal"/>
      <w:lvlText w:val="%7."/>
      <w:lvlJc w:val="left"/>
      <w:pPr>
        <w:tabs>
          <w:tab w:val="num" w:pos="5400"/>
        </w:tabs>
        <w:ind w:left="5400" w:hanging="360"/>
      </w:pPr>
    </w:lvl>
    <w:lvl w:ilvl="7" w:tplc="7164A146" w:tentative="1">
      <w:start w:val="1"/>
      <w:numFmt w:val="lowerLetter"/>
      <w:lvlText w:val="%8."/>
      <w:lvlJc w:val="left"/>
      <w:pPr>
        <w:tabs>
          <w:tab w:val="num" w:pos="6120"/>
        </w:tabs>
        <w:ind w:left="6120" w:hanging="360"/>
      </w:pPr>
    </w:lvl>
    <w:lvl w:ilvl="8" w:tplc="7A5CA4E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29E76D6">
      <w:start w:val="1"/>
      <w:numFmt w:val="bullet"/>
      <w:lvlText w:val="-"/>
      <w:lvlJc w:val="left"/>
      <w:pPr>
        <w:tabs>
          <w:tab w:val="num" w:pos="360"/>
        </w:tabs>
        <w:ind w:left="360" w:hanging="360"/>
      </w:pPr>
      <w:rPr>
        <w:rFonts w:ascii="Cambria" w:hAnsi="Cambria" w:hint="default"/>
      </w:rPr>
    </w:lvl>
    <w:lvl w:ilvl="1" w:tplc="4DE82E9E" w:tentative="1">
      <w:start w:val="1"/>
      <w:numFmt w:val="bullet"/>
      <w:lvlText w:val="o"/>
      <w:lvlJc w:val="left"/>
      <w:pPr>
        <w:ind w:left="1440" w:hanging="360"/>
      </w:pPr>
      <w:rPr>
        <w:rFonts w:ascii="Courier New" w:hAnsi="Courier New" w:cs="Courier New" w:hint="default"/>
      </w:rPr>
    </w:lvl>
    <w:lvl w:ilvl="2" w:tplc="EFE6F762" w:tentative="1">
      <w:start w:val="1"/>
      <w:numFmt w:val="bullet"/>
      <w:lvlText w:val=""/>
      <w:lvlJc w:val="left"/>
      <w:pPr>
        <w:ind w:left="2160" w:hanging="360"/>
      </w:pPr>
      <w:rPr>
        <w:rFonts w:ascii="Wingdings" w:hAnsi="Wingdings" w:hint="default"/>
      </w:rPr>
    </w:lvl>
    <w:lvl w:ilvl="3" w:tplc="20084FD6" w:tentative="1">
      <w:start w:val="1"/>
      <w:numFmt w:val="bullet"/>
      <w:lvlText w:val=""/>
      <w:lvlJc w:val="left"/>
      <w:pPr>
        <w:ind w:left="2880" w:hanging="360"/>
      </w:pPr>
      <w:rPr>
        <w:rFonts w:ascii="Symbol" w:hAnsi="Symbol" w:hint="default"/>
      </w:rPr>
    </w:lvl>
    <w:lvl w:ilvl="4" w:tplc="343C60A4" w:tentative="1">
      <w:start w:val="1"/>
      <w:numFmt w:val="bullet"/>
      <w:lvlText w:val="o"/>
      <w:lvlJc w:val="left"/>
      <w:pPr>
        <w:ind w:left="3600" w:hanging="360"/>
      </w:pPr>
      <w:rPr>
        <w:rFonts w:ascii="Courier New" w:hAnsi="Courier New" w:cs="Courier New" w:hint="default"/>
      </w:rPr>
    </w:lvl>
    <w:lvl w:ilvl="5" w:tplc="F1C6E1FE" w:tentative="1">
      <w:start w:val="1"/>
      <w:numFmt w:val="bullet"/>
      <w:lvlText w:val=""/>
      <w:lvlJc w:val="left"/>
      <w:pPr>
        <w:ind w:left="4320" w:hanging="360"/>
      </w:pPr>
      <w:rPr>
        <w:rFonts w:ascii="Wingdings" w:hAnsi="Wingdings" w:hint="default"/>
      </w:rPr>
    </w:lvl>
    <w:lvl w:ilvl="6" w:tplc="7012F09E" w:tentative="1">
      <w:start w:val="1"/>
      <w:numFmt w:val="bullet"/>
      <w:lvlText w:val=""/>
      <w:lvlJc w:val="left"/>
      <w:pPr>
        <w:ind w:left="5040" w:hanging="360"/>
      </w:pPr>
      <w:rPr>
        <w:rFonts w:ascii="Symbol" w:hAnsi="Symbol" w:hint="default"/>
      </w:rPr>
    </w:lvl>
    <w:lvl w:ilvl="7" w:tplc="7BEC828C" w:tentative="1">
      <w:start w:val="1"/>
      <w:numFmt w:val="bullet"/>
      <w:lvlText w:val="o"/>
      <w:lvlJc w:val="left"/>
      <w:pPr>
        <w:ind w:left="5760" w:hanging="360"/>
      </w:pPr>
      <w:rPr>
        <w:rFonts w:ascii="Courier New" w:hAnsi="Courier New" w:cs="Courier New" w:hint="default"/>
      </w:rPr>
    </w:lvl>
    <w:lvl w:ilvl="8" w:tplc="C350877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8C703CEC">
      <w:start w:val="1"/>
      <w:numFmt w:val="decimal"/>
      <w:lvlText w:val="%1."/>
      <w:lvlJc w:val="left"/>
      <w:pPr>
        <w:tabs>
          <w:tab w:val="num" w:pos="930"/>
        </w:tabs>
        <w:ind w:left="930" w:hanging="570"/>
      </w:pPr>
      <w:rPr>
        <w:rFonts w:hint="default"/>
      </w:rPr>
    </w:lvl>
    <w:lvl w:ilvl="1" w:tplc="AD40114E">
      <w:start w:val="5"/>
      <w:numFmt w:val="decimal"/>
      <w:lvlText w:val="%2"/>
      <w:lvlJc w:val="left"/>
      <w:pPr>
        <w:tabs>
          <w:tab w:val="num" w:pos="1650"/>
        </w:tabs>
        <w:ind w:left="1650" w:hanging="570"/>
      </w:pPr>
      <w:rPr>
        <w:rFonts w:hint="default"/>
      </w:rPr>
    </w:lvl>
    <w:lvl w:ilvl="2" w:tplc="48B25A76" w:tentative="1">
      <w:start w:val="1"/>
      <w:numFmt w:val="lowerRoman"/>
      <w:lvlText w:val="%3."/>
      <w:lvlJc w:val="right"/>
      <w:pPr>
        <w:tabs>
          <w:tab w:val="num" w:pos="2160"/>
        </w:tabs>
        <w:ind w:left="2160" w:hanging="180"/>
      </w:pPr>
    </w:lvl>
    <w:lvl w:ilvl="3" w:tplc="D70460FC" w:tentative="1">
      <w:start w:val="1"/>
      <w:numFmt w:val="decimal"/>
      <w:lvlText w:val="%4."/>
      <w:lvlJc w:val="left"/>
      <w:pPr>
        <w:tabs>
          <w:tab w:val="num" w:pos="2880"/>
        </w:tabs>
        <w:ind w:left="2880" w:hanging="360"/>
      </w:pPr>
    </w:lvl>
    <w:lvl w:ilvl="4" w:tplc="2F1EE11E" w:tentative="1">
      <w:start w:val="1"/>
      <w:numFmt w:val="lowerLetter"/>
      <w:lvlText w:val="%5."/>
      <w:lvlJc w:val="left"/>
      <w:pPr>
        <w:tabs>
          <w:tab w:val="num" w:pos="3600"/>
        </w:tabs>
        <w:ind w:left="3600" w:hanging="360"/>
      </w:pPr>
    </w:lvl>
    <w:lvl w:ilvl="5" w:tplc="CAE8DBF2" w:tentative="1">
      <w:start w:val="1"/>
      <w:numFmt w:val="lowerRoman"/>
      <w:lvlText w:val="%6."/>
      <w:lvlJc w:val="right"/>
      <w:pPr>
        <w:tabs>
          <w:tab w:val="num" w:pos="4320"/>
        </w:tabs>
        <w:ind w:left="4320" w:hanging="180"/>
      </w:pPr>
    </w:lvl>
    <w:lvl w:ilvl="6" w:tplc="62864856" w:tentative="1">
      <w:start w:val="1"/>
      <w:numFmt w:val="decimal"/>
      <w:lvlText w:val="%7."/>
      <w:lvlJc w:val="left"/>
      <w:pPr>
        <w:tabs>
          <w:tab w:val="num" w:pos="5040"/>
        </w:tabs>
        <w:ind w:left="5040" w:hanging="360"/>
      </w:pPr>
    </w:lvl>
    <w:lvl w:ilvl="7" w:tplc="8F96EFE0" w:tentative="1">
      <w:start w:val="1"/>
      <w:numFmt w:val="lowerLetter"/>
      <w:lvlText w:val="%8."/>
      <w:lvlJc w:val="left"/>
      <w:pPr>
        <w:tabs>
          <w:tab w:val="num" w:pos="5760"/>
        </w:tabs>
        <w:ind w:left="5760" w:hanging="360"/>
      </w:pPr>
    </w:lvl>
    <w:lvl w:ilvl="8" w:tplc="F4E6AE8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9530E2B4">
      <w:start w:val="1"/>
      <w:numFmt w:val="bullet"/>
      <w:lvlText w:val=""/>
      <w:lvlJc w:val="left"/>
      <w:pPr>
        <w:tabs>
          <w:tab w:val="num" w:pos="278"/>
        </w:tabs>
        <w:ind w:left="278" w:hanging="360"/>
      </w:pPr>
      <w:rPr>
        <w:rFonts w:ascii="Symbol" w:hAnsi="Symbol" w:hint="default"/>
      </w:rPr>
    </w:lvl>
    <w:lvl w:ilvl="1" w:tplc="CE0C3BBA" w:tentative="1">
      <w:start w:val="1"/>
      <w:numFmt w:val="bullet"/>
      <w:lvlText w:val="o"/>
      <w:lvlJc w:val="left"/>
      <w:pPr>
        <w:tabs>
          <w:tab w:val="num" w:pos="1440"/>
        </w:tabs>
        <w:ind w:left="1440" w:hanging="360"/>
      </w:pPr>
      <w:rPr>
        <w:rFonts w:ascii="Courier New" w:hAnsi="Courier New" w:hint="default"/>
      </w:rPr>
    </w:lvl>
    <w:lvl w:ilvl="2" w:tplc="CB0E83CA" w:tentative="1">
      <w:start w:val="1"/>
      <w:numFmt w:val="bullet"/>
      <w:lvlText w:val=""/>
      <w:lvlJc w:val="left"/>
      <w:pPr>
        <w:tabs>
          <w:tab w:val="num" w:pos="2160"/>
        </w:tabs>
        <w:ind w:left="2160" w:hanging="360"/>
      </w:pPr>
      <w:rPr>
        <w:rFonts w:ascii="Wingdings" w:hAnsi="Wingdings" w:hint="default"/>
      </w:rPr>
    </w:lvl>
    <w:lvl w:ilvl="3" w:tplc="66E85968" w:tentative="1">
      <w:start w:val="1"/>
      <w:numFmt w:val="bullet"/>
      <w:lvlText w:val=""/>
      <w:lvlJc w:val="left"/>
      <w:pPr>
        <w:tabs>
          <w:tab w:val="num" w:pos="2880"/>
        </w:tabs>
        <w:ind w:left="2880" w:hanging="360"/>
      </w:pPr>
      <w:rPr>
        <w:rFonts w:ascii="Symbol" w:hAnsi="Symbol" w:hint="default"/>
      </w:rPr>
    </w:lvl>
    <w:lvl w:ilvl="4" w:tplc="722ED07E" w:tentative="1">
      <w:start w:val="1"/>
      <w:numFmt w:val="bullet"/>
      <w:lvlText w:val="o"/>
      <w:lvlJc w:val="left"/>
      <w:pPr>
        <w:tabs>
          <w:tab w:val="num" w:pos="3600"/>
        </w:tabs>
        <w:ind w:left="3600" w:hanging="360"/>
      </w:pPr>
      <w:rPr>
        <w:rFonts w:ascii="Courier New" w:hAnsi="Courier New" w:hint="default"/>
      </w:rPr>
    </w:lvl>
    <w:lvl w:ilvl="5" w:tplc="0DC2431E" w:tentative="1">
      <w:start w:val="1"/>
      <w:numFmt w:val="bullet"/>
      <w:lvlText w:val=""/>
      <w:lvlJc w:val="left"/>
      <w:pPr>
        <w:tabs>
          <w:tab w:val="num" w:pos="4320"/>
        </w:tabs>
        <w:ind w:left="4320" w:hanging="360"/>
      </w:pPr>
      <w:rPr>
        <w:rFonts w:ascii="Wingdings" w:hAnsi="Wingdings" w:hint="default"/>
      </w:rPr>
    </w:lvl>
    <w:lvl w:ilvl="6" w:tplc="23ACE9B6" w:tentative="1">
      <w:start w:val="1"/>
      <w:numFmt w:val="bullet"/>
      <w:lvlText w:val=""/>
      <w:lvlJc w:val="left"/>
      <w:pPr>
        <w:tabs>
          <w:tab w:val="num" w:pos="5040"/>
        </w:tabs>
        <w:ind w:left="5040" w:hanging="360"/>
      </w:pPr>
      <w:rPr>
        <w:rFonts w:ascii="Symbol" w:hAnsi="Symbol" w:hint="default"/>
      </w:rPr>
    </w:lvl>
    <w:lvl w:ilvl="7" w:tplc="81729BC8" w:tentative="1">
      <w:start w:val="1"/>
      <w:numFmt w:val="bullet"/>
      <w:lvlText w:val="o"/>
      <w:lvlJc w:val="left"/>
      <w:pPr>
        <w:tabs>
          <w:tab w:val="num" w:pos="5760"/>
        </w:tabs>
        <w:ind w:left="5760" w:hanging="360"/>
      </w:pPr>
      <w:rPr>
        <w:rFonts w:ascii="Courier New" w:hAnsi="Courier New" w:hint="default"/>
      </w:rPr>
    </w:lvl>
    <w:lvl w:ilvl="8" w:tplc="E24ADB5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ED03A78">
      <w:start w:val="5"/>
      <w:numFmt w:val="upperLetter"/>
      <w:lvlText w:val="%1."/>
      <w:lvlJc w:val="left"/>
      <w:pPr>
        <w:tabs>
          <w:tab w:val="num" w:pos="720"/>
        </w:tabs>
        <w:ind w:left="720" w:hanging="360"/>
      </w:pPr>
      <w:rPr>
        <w:rFonts w:hint="default"/>
      </w:rPr>
    </w:lvl>
    <w:lvl w:ilvl="1" w:tplc="A18C0058" w:tentative="1">
      <w:start w:val="1"/>
      <w:numFmt w:val="lowerLetter"/>
      <w:lvlText w:val="%2."/>
      <w:lvlJc w:val="left"/>
      <w:pPr>
        <w:tabs>
          <w:tab w:val="num" w:pos="1440"/>
        </w:tabs>
        <w:ind w:left="1440" w:hanging="360"/>
      </w:pPr>
    </w:lvl>
    <w:lvl w:ilvl="2" w:tplc="963CEE04" w:tentative="1">
      <w:start w:val="1"/>
      <w:numFmt w:val="lowerRoman"/>
      <w:lvlText w:val="%3."/>
      <w:lvlJc w:val="right"/>
      <w:pPr>
        <w:tabs>
          <w:tab w:val="num" w:pos="2160"/>
        </w:tabs>
        <w:ind w:left="2160" w:hanging="180"/>
      </w:pPr>
    </w:lvl>
    <w:lvl w:ilvl="3" w:tplc="B892491A" w:tentative="1">
      <w:start w:val="1"/>
      <w:numFmt w:val="decimal"/>
      <w:lvlText w:val="%4."/>
      <w:lvlJc w:val="left"/>
      <w:pPr>
        <w:tabs>
          <w:tab w:val="num" w:pos="2880"/>
        </w:tabs>
        <w:ind w:left="2880" w:hanging="360"/>
      </w:pPr>
    </w:lvl>
    <w:lvl w:ilvl="4" w:tplc="FF6219F4" w:tentative="1">
      <w:start w:val="1"/>
      <w:numFmt w:val="lowerLetter"/>
      <w:lvlText w:val="%5."/>
      <w:lvlJc w:val="left"/>
      <w:pPr>
        <w:tabs>
          <w:tab w:val="num" w:pos="3600"/>
        </w:tabs>
        <w:ind w:left="3600" w:hanging="360"/>
      </w:pPr>
    </w:lvl>
    <w:lvl w:ilvl="5" w:tplc="F79A675A" w:tentative="1">
      <w:start w:val="1"/>
      <w:numFmt w:val="lowerRoman"/>
      <w:lvlText w:val="%6."/>
      <w:lvlJc w:val="right"/>
      <w:pPr>
        <w:tabs>
          <w:tab w:val="num" w:pos="4320"/>
        </w:tabs>
        <w:ind w:left="4320" w:hanging="180"/>
      </w:pPr>
    </w:lvl>
    <w:lvl w:ilvl="6" w:tplc="6AACBCB8" w:tentative="1">
      <w:start w:val="1"/>
      <w:numFmt w:val="decimal"/>
      <w:lvlText w:val="%7."/>
      <w:lvlJc w:val="left"/>
      <w:pPr>
        <w:tabs>
          <w:tab w:val="num" w:pos="5040"/>
        </w:tabs>
        <w:ind w:left="5040" w:hanging="360"/>
      </w:pPr>
    </w:lvl>
    <w:lvl w:ilvl="7" w:tplc="81F885A6" w:tentative="1">
      <w:start w:val="1"/>
      <w:numFmt w:val="lowerLetter"/>
      <w:lvlText w:val="%8."/>
      <w:lvlJc w:val="left"/>
      <w:pPr>
        <w:tabs>
          <w:tab w:val="num" w:pos="5760"/>
        </w:tabs>
        <w:ind w:left="5760" w:hanging="360"/>
      </w:pPr>
    </w:lvl>
    <w:lvl w:ilvl="8" w:tplc="D80AA672"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9AF67220">
      <w:start w:val="1"/>
      <w:numFmt w:val="bullet"/>
      <w:lvlText w:val=""/>
      <w:lvlJc w:val="left"/>
      <w:pPr>
        <w:tabs>
          <w:tab w:val="num" w:pos="776"/>
        </w:tabs>
        <w:ind w:left="776" w:hanging="360"/>
      </w:pPr>
      <w:rPr>
        <w:rFonts w:ascii="Symbol" w:hAnsi="Symbol" w:hint="default"/>
      </w:rPr>
    </w:lvl>
    <w:lvl w:ilvl="1" w:tplc="CAD86634" w:tentative="1">
      <w:start w:val="1"/>
      <w:numFmt w:val="bullet"/>
      <w:lvlText w:val="o"/>
      <w:lvlJc w:val="left"/>
      <w:pPr>
        <w:tabs>
          <w:tab w:val="num" w:pos="1496"/>
        </w:tabs>
        <w:ind w:left="1496" w:hanging="360"/>
      </w:pPr>
      <w:rPr>
        <w:rFonts w:ascii="Courier New" w:hAnsi="Courier New" w:hint="default"/>
      </w:rPr>
    </w:lvl>
    <w:lvl w:ilvl="2" w:tplc="7736F3D4" w:tentative="1">
      <w:start w:val="1"/>
      <w:numFmt w:val="bullet"/>
      <w:lvlText w:val=""/>
      <w:lvlJc w:val="left"/>
      <w:pPr>
        <w:tabs>
          <w:tab w:val="num" w:pos="2216"/>
        </w:tabs>
        <w:ind w:left="2216" w:hanging="360"/>
      </w:pPr>
      <w:rPr>
        <w:rFonts w:ascii="Wingdings" w:hAnsi="Wingdings" w:hint="default"/>
      </w:rPr>
    </w:lvl>
    <w:lvl w:ilvl="3" w:tplc="AF7E14DC" w:tentative="1">
      <w:start w:val="1"/>
      <w:numFmt w:val="bullet"/>
      <w:lvlText w:val=""/>
      <w:lvlJc w:val="left"/>
      <w:pPr>
        <w:tabs>
          <w:tab w:val="num" w:pos="2936"/>
        </w:tabs>
        <w:ind w:left="2936" w:hanging="360"/>
      </w:pPr>
      <w:rPr>
        <w:rFonts w:ascii="Symbol" w:hAnsi="Symbol" w:hint="default"/>
      </w:rPr>
    </w:lvl>
    <w:lvl w:ilvl="4" w:tplc="C226BE90" w:tentative="1">
      <w:start w:val="1"/>
      <w:numFmt w:val="bullet"/>
      <w:lvlText w:val="o"/>
      <w:lvlJc w:val="left"/>
      <w:pPr>
        <w:tabs>
          <w:tab w:val="num" w:pos="3656"/>
        </w:tabs>
        <w:ind w:left="3656" w:hanging="360"/>
      </w:pPr>
      <w:rPr>
        <w:rFonts w:ascii="Courier New" w:hAnsi="Courier New" w:hint="default"/>
      </w:rPr>
    </w:lvl>
    <w:lvl w:ilvl="5" w:tplc="4AD06E3C" w:tentative="1">
      <w:start w:val="1"/>
      <w:numFmt w:val="bullet"/>
      <w:lvlText w:val=""/>
      <w:lvlJc w:val="left"/>
      <w:pPr>
        <w:tabs>
          <w:tab w:val="num" w:pos="4376"/>
        </w:tabs>
        <w:ind w:left="4376" w:hanging="360"/>
      </w:pPr>
      <w:rPr>
        <w:rFonts w:ascii="Wingdings" w:hAnsi="Wingdings" w:hint="default"/>
      </w:rPr>
    </w:lvl>
    <w:lvl w:ilvl="6" w:tplc="7F2A1724" w:tentative="1">
      <w:start w:val="1"/>
      <w:numFmt w:val="bullet"/>
      <w:lvlText w:val=""/>
      <w:lvlJc w:val="left"/>
      <w:pPr>
        <w:tabs>
          <w:tab w:val="num" w:pos="5096"/>
        </w:tabs>
        <w:ind w:left="5096" w:hanging="360"/>
      </w:pPr>
      <w:rPr>
        <w:rFonts w:ascii="Symbol" w:hAnsi="Symbol" w:hint="default"/>
      </w:rPr>
    </w:lvl>
    <w:lvl w:ilvl="7" w:tplc="3AAE6E64" w:tentative="1">
      <w:start w:val="1"/>
      <w:numFmt w:val="bullet"/>
      <w:lvlText w:val="o"/>
      <w:lvlJc w:val="left"/>
      <w:pPr>
        <w:tabs>
          <w:tab w:val="num" w:pos="5816"/>
        </w:tabs>
        <w:ind w:left="5816" w:hanging="360"/>
      </w:pPr>
      <w:rPr>
        <w:rFonts w:ascii="Courier New" w:hAnsi="Courier New" w:hint="default"/>
      </w:rPr>
    </w:lvl>
    <w:lvl w:ilvl="8" w:tplc="646603BC"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A9829438">
      <w:start w:val="1"/>
      <w:numFmt w:val="bullet"/>
      <w:lvlText w:val=""/>
      <w:lvlJc w:val="left"/>
      <w:pPr>
        <w:tabs>
          <w:tab w:val="num" w:pos="278"/>
        </w:tabs>
        <w:ind w:left="278" w:hanging="360"/>
      </w:pPr>
      <w:rPr>
        <w:rFonts w:ascii="Symbol" w:hAnsi="Symbol" w:hint="default"/>
      </w:rPr>
    </w:lvl>
    <w:lvl w:ilvl="1" w:tplc="8D464C1C" w:tentative="1">
      <w:start w:val="1"/>
      <w:numFmt w:val="bullet"/>
      <w:lvlText w:val="o"/>
      <w:lvlJc w:val="left"/>
      <w:pPr>
        <w:tabs>
          <w:tab w:val="num" w:pos="1440"/>
        </w:tabs>
        <w:ind w:left="1440" w:hanging="360"/>
      </w:pPr>
      <w:rPr>
        <w:rFonts w:ascii="Courier New" w:hAnsi="Courier New" w:hint="default"/>
      </w:rPr>
    </w:lvl>
    <w:lvl w:ilvl="2" w:tplc="1EE2122E" w:tentative="1">
      <w:start w:val="1"/>
      <w:numFmt w:val="bullet"/>
      <w:lvlText w:val=""/>
      <w:lvlJc w:val="left"/>
      <w:pPr>
        <w:tabs>
          <w:tab w:val="num" w:pos="2160"/>
        </w:tabs>
        <w:ind w:left="2160" w:hanging="360"/>
      </w:pPr>
      <w:rPr>
        <w:rFonts w:ascii="Wingdings" w:hAnsi="Wingdings" w:hint="default"/>
      </w:rPr>
    </w:lvl>
    <w:lvl w:ilvl="3" w:tplc="D19022EE" w:tentative="1">
      <w:start w:val="1"/>
      <w:numFmt w:val="bullet"/>
      <w:lvlText w:val=""/>
      <w:lvlJc w:val="left"/>
      <w:pPr>
        <w:tabs>
          <w:tab w:val="num" w:pos="2880"/>
        </w:tabs>
        <w:ind w:left="2880" w:hanging="360"/>
      </w:pPr>
      <w:rPr>
        <w:rFonts w:ascii="Symbol" w:hAnsi="Symbol" w:hint="default"/>
      </w:rPr>
    </w:lvl>
    <w:lvl w:ilvl="4" w:tplc="6FBAAD46" w:tentative="1">
      <w:start w:val="1"/>
      <w:numFmt w:val="bullet"/>
      <w:lvlText w:val="o"/>
      <w:lvlJc w:val="left"/>
      <w:pPr>
        <w:tabs>
          <w:tab w:val="num" w:pos="3600"/>
        </w:tabs>
        <w:ind w:left="3600" w:hanging="360"/>
      </w:pPr>
      <w:rPr>
        <w:rFonts w:ascii="Courier New" w:hAnsi="Courier New" w:hint="default"/>
      </w:rPr>
    </w:lvl>
    <w:lvl w:ilvl="5" w:tplc="F9920496" w:tentative="1">
      <w:start w:val="1"/>
      <w:numFmt w:val="bullet"/>
      <w:lvlText w:val=""/>
      <w:lvlJc w:val="left"/>
      <w:pPr>
        <w:tabs>
          <w:tab w:val="num" w:pos="4320"/>
        </w:tabs>
        <w:ind w:left="4320" w:hanging="360"/>
      </w:pPr>
      <w:rPr>
        <w:rFonts w:ascii="Wingdings" w:hAnsi="Wingdings" w:hint="default"/>
      </w:rPr>
    </w:lvl>
    <w:lvl w:ilvl="6" w:tplc="59464C50" w:tentative="1">
      <w:start w:val="1"/>
      <w:numFmt w:val="bullet"/>
      <w:lvlText w:val=""/>
      <w:lvlJc w:val="left"/>
      <w:pPr>
        <w:tabs>
          <w:tab w:val="num" w:pos="5040"/>
        </w:tabs>
        <w:ind w:left="5040" w:hanging="360"/>
      </w:pPr>
      <w:rPr>
        <w:rFonts w:ascii="Symbol" w:hAnsi="Symbol" w:hint="default"/>
      </w:rPr>
    </w:lvl>
    <w:lvl w:ilvl="7" w:tplc="04FED7A2" w:tentative="1">
      <w:start w:val="1"/>
      <w:numFmt w:val="bullet"/>
      <w:lvlText w:val="o"/>
      <w:lvlJc w:val="left"/>
      <w:pPr>
        <w:tabs>
          <w:tab w:val="num" w:pos="5760"/>
        </w:tabs>
        <w:ind w:left="5760" w:hanging="360"/>
      </w:pPr>
      <w:rPr>
        <w:rFonts w:ascii="Courier New" w:hAnsi="Courier New" w:hint="default"/>
      </w:rPr>
    </w:lvl>
    <w:lvl w:ilvl="8" w:tplc="F5B0EF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B12E0E0">
      <w:start w:val="1"/>
      <w:numFmt w:val="upperLetter"/>
      <w:pStyle w:val="Style3"/>
      <w:suff w:val="space"/>
      <w:lvlText w:val="%1."/>
      <w:lvlJc w:val="left"/>
      <w:pPr>
        <w:ind w:left="0" w:firstLine="0"/>
      </w:pPr>
      <w:rPr>
        <w:rFonts w:hint="default"/>
      </w:rPr>
    </w:lvl>
    <w:lvl w:ilvl="1" w:tplc="9116692A" w:tentative="1">
      <w:start w:val="1"/>
      <w:numFmt w:val="lowerLetter"/>
      <w:lvlText w:val="%2."/>
      <w:lvlJc w:val="left"/>
      <w:pPr>
        <w:ind w:left="1440" w:hanging="360"/>
      </w:pPr>
    </w:lvl>
    <w:lvl w:ilvl="2" w:tplc="ED80D8D4" w:tentative="1">
      <w:start w:val="1"/>
      <w:numFmt w:val="lowerRoman"/>
      <w:lvlText w:val="%3."/>
      <w:lvlJc w:val="right"/>
      <w:pPr>
        <w:ind w:left="2160" w:hanging="180"/>
      </w:pPr>
    </w:lvl>
    <w:lvl w:ilvl="3" w:tplc="FB127FC6" w:tentative="1">
      <w:start w:val="1"/>
      <w:numFmt w:val="decimal"/>
      <w:lvlText w:val="%4."/>
      <w:lvlJc w:val="left"/>
      <w:pPr>
        <w:ind w:left="2880" w:hanging="360"/>
      </w:pPr>
    </w:lvl>
    <w:lvl w:ilvl="4" w:tplc="64EE7AB2" w:tentative="1">
      <w:start w:val="1"/>
      <w:numFmt w:val="lowerLetter"/>
      <w:lvlText w:val="%5."/>
      <w:lvlJc w:val="left"/>
      <w:pPr>
        <w:ind w:left="3600" w:hanging="360"/>
      </w:pPr>
    </w:lvl>
    <w:lvl w:ilvl="5" w:tplc="90429D74" w:tentative="1">
      <w:start w:val="1"/>
      <w:numFmt w:val="lowerRoman"/>
      <w:lvlText w:val="%6."/>
      <w:lvlJc w:val="right"/>
      <w:pPr>
        <w:ind w:left="4320" w:hanging="180"/>
      </w:pPr>
    </w:lvl>
    <w:lvl w:ilvl="6" w:tplc="E09A039A" w:tentative="1">
      <w:start w:val="1"/>
      <w:numFmt w:val="decimal"/>
      <w:lvlText w:val="%7."/>
      <w:lvlJc w:val="left"/>
      <w:pPr>
        <w:ind w:left="5040" w:hanging="360"/>
      </w:pPr>
    </w:lvl>
    <w:lvl w:ilvl="7" w:tplc="630EAE64" w:tentative="1">
      <w:start w:val="1"/>
      <w:numFmt w:val="lowerLetter"/>
      <w:lvlText w:val="%8."/>
      <w:lvlJc w:val="left"/>
      <w:pPr>
        <w:ind w:left="5760" w:hanging="360"/>
      </w:pPr>
    </w:lvl>
    <w:lvl w:ilvl="8" w:tplc="9D34488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EB0B0F2">
      <w:start w:val="1"/>
      <w:numFmt w:val="bullet"/>
      <w:lvlText w:val=""/>
      <w:lvlJc w:val="left"/>
      <w:pPr>
        <w:tabs>
          <w:tab w:val="num" w:pos="278"/>
        </w:tabs>
        <w:ind w:left="278" w:hanging="360"/>
      </w:pPr>
      <w:rPr>
        <w:rFonts w:ascii="Symbol" w:hAnsi="Symbol" w:hint="default"/>
      </w:rPr>
    </w:lvl>
    <w:lvl w:ilvl="1" w:tplc="E0B4FFF4" w:tentative="1">
      <w:start w:val="1"/>
      <w:numFmt w:val="bullet"/>
      <w:lvlText w:val="o"/>
      <w:lvlJc w:val="left"/>
      <w:pPr>
        <w:tabs>
          <w:tab w:val="num" w:pos="1440"/>
        </w:tabs>
        <w:ind w:left="1440" w:hanging="360"/>
      </w:pPr>
      <w:rPr>
        <w:rFonts w:ascii="Courier New" w:hAnsi="Courier New" w:hint="default"/>
      </w:rPr>
    </w:lvl>
    <w:lvl w:ilvl="2" w:tplc="B762B062" w:tentative="1">
      <w:start w:val="1"/>
      <w:numFmt w:val="bullet"/>
      <w:lvlText w:val=""/>
      <w:lvlJc w:val="left"/>
      <w:pPr>
        <w:tabs>
          <w:tab w:val="num" w:pos="2160"/>
        </w:tabs>
        <w:ind w:left="2160" w:hanging="360"/>
      </w:pPr>
      <w:rPr>
        <w:rFonts w:ascii="Wingdings" w:hAnsi="Wingdings" w:hint="default"/>
      </w:rPr>
    </w:lvl>
    <w:lvl w:ilvl="3" w:tplc="1928569C" w:tentative="1">
      <w:start w:val="1"/>
      <w:numFmt w:val="bullet"/>
      <w:lvlText w:val=""/>
      <w:lvlJc w:val="left"/>
      <w:pPr>
        <w:tabs>
          <w:tab w:val="num" w:pos="2880"/>
        </w:tabs>
        <w:ind w:left="2880" w:hanging="360"/>
      </w:pPr>
      <w:rPr>
        <w:rFonts w:ascii="Symbol" w:hAnsi="Symbol" w:hint="default"/>
      </w:rPr>
    </w:lvl>
    <w:lvl w:ilvl="4" w:tplc="3102959E" w:tentative="1">
      <w:start w:val="1"/>
      <w:numFmt w:val="bullet"/>
      <w:lvlText w:val="o"/>
      <w:lvlJc w:val="left"/>
      <w:pPr>
        <w:tabs>
          <w:tab w:val="num" w:pos="3600"/>
        </w:tabs>
        <w:ind w:left="3600" w:hanging="360"/>
      </w:pPr>
      <w:rPr>
        <w:rFonts w:ascii="Courier New" w:hAnsi="Courier New" w:hint="default"/>
      </w:rPr>
    </w:lvl>
    <w:lvl w:ilvl="5" w:tplc="4330028C" w:tentative="1">
      <w:start w:val="1"/>
      <w:numFmt w:val="bullet"/>
      <w:lvlText w:val=""/>
      <w:lvlJc w:val="left"/>
      <w:pPr>
        <w:tabs>
          <w:tab w:val="num" w:pos="4320"/>
        </w:tabs>
        <w:ind w:left="4320" w:hanging="360"/>
      </w:pPr>
      <w:rPr>
        <w:rFonts w:ascii="Wingdings" w:hAnsi="Wingdings" w:hint="default"/>
      </w:rPr>
    </w:lvl>
    <w:lvl w:ilvl="6" w:tplc="03A29560" w:tentative="1">
      <w:start w:val="1"/>
      <w:numFmt w:val="bullet"/>
      <w:lvlText w:val=""/>
      <w:lvlJc w:val="left"/>
      <w:pPr>
        <w:tabs>
          <w:tab w:val="num" w:pos="5040"/>
        </w:tabs>
        <w:ind w:left="5040" w:hanging="360"/>
      </w:pPr>
      <w:rPr>
        <w:rFonts w:ascii="Symbol" w:hAnsi="Symbol" w:hint="default"/>
      </w:rPr>
    </w:lvl>
    <w:lvl w:ilvl="7" w:tplc="1AD6FADE" w:tentative="1">
      <w:start w:val="1"/>
      <w:numFmt w:val="bullet"/>
      <w:lvlText w:val="o"/>
      <w:lvlJc w:val="left"/>
      <w:pPr>
        <w:tabs>
          <w:tab w:val="num" w:pos="5760"/>
        </w:tabs>
        <w:ind w:left="5760" w:hanging="360"/>
      </w:pPr>
      <w:rPr>
        <w:rFonts w:ascii="Courier New" w:hAnsi="Courier New" w:hint="default"/>
      </w:rPr>
    </w:lvl>
    <w:lvl w:ilvl="8" w:tplc="C818EA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9E8E59F8">
      <w:start w:val="1"/>
      <w:numFmt w:val="decimal"/>
      <w:lvlText w:val="%1."/>
      <w:lvlJc w:val="left"/>
      <w:pPr>
        <w:tabs>
          <w:tab w:val="num" w:pos="720"/>
        </w:tabs>
        <w:ind w:left="720" w:hanging="360"/>
      </w:pPr>
    </w:lvl>
    <w:lvl w:ilvl="1" w:tplc="0B80A4FA" w:tentative="1">
      <w:start w:val="1"/>
      <w:numFmt w:val="lowerLetter"/>
      <w:lvlText w:val="%2."/>
      <w:lvlJc w:val="left"/>
      <w:pPr>
        <w:tabs>
          <w:tab w:val="num" w:pos="1440"/>
        </w:tabs>
        <w:ind w:left="1440" w:hanging="360"/>
      </w:pPr>
    </w:lvl>
    <w:lvl w:ilvl="2" w:tplc="AFEA4C32" w:tentative="1">
      <w:start w:val="1"/>
      <w:numFmt w:val="lowerRoman"/>
      <w:lvlText w:val="%3."/>
      <w:lvlJc w:val="right"/>
      <w:pPr>
        <w:tabs>
          <w:tab w:val="num" w:pos="2160"/>
        </w:tabs>
        <w:ind w:left="2160" w:hanging="180"/>
      </w:pPr>
    </w:lvl>
    <w:lvl w:ilvl="3" w:tplc="999805AC" w:tentative="1">
      <w:start w:val="1"/>
      <w:numFmt w:val="decimal"/>
      <w:lvlText w:val="%4."/>
      <w:lvlJc w:val="left"/>
      <w:pPr>
        <w:tabs>
          <w:tab w:val="num" w:pos="2880"/>
        </w:tabs>
        <w:ind w:left="2880" w:hanging="360"/>
      </w:pPr>
    </w:lvl>
    <w:lvl w:ilvl="4" w:tplc="035C1CD6" w:tentative="1">
      <w:start w:val="1"/>
      <w:numFmt w:val="lowerLetter"/>
      <w:lvlText w:val="%5."/>
      <w:lvlJc w:val="left"/>
      <w:pPr>
        <w:tabs>
          <w:tab w:val="num" w:pos="3600"/>
        </w:tabs>
        <w:ind w:left="3600" w:hanging="360"/>
      </w:pPr>
    </w:lvl>
    <w:lvl w:ilvl="5" w:tplc="C5EEBE6A" w:tentative="1">
      <w:start w:val="1"/>
      <w:numFmt w:val="lowerRoman"/>
      <w:lvlText w:val="%6."/>
      <w:lvlJc w:val="right"/>
      <w:pPr>
        <w:tabs>
          <w:tab w:val="num" w:pos="4320"/>
        </w:tabs>
        <w:ind w:left="4320" w:hanging="180"/>
      </w:pPr>
    </w:lvl>
    <w:lvl w:ilvl="6" w:tplc="9ED60A5E" w:tentative="1">
      <w:start w:val="1"/>
      <w:numFmt w:val="decimal"/>
      <w:lvlText w:val="%7."/>
      <w:lvlJc w:val="left"/>
      <w:pPr>
        <w:tabs>
          <w:tab w:val="num" w:pos="5040"/>
        </w:tabs>
        <w:ind w:left="5040" w:hanging="360"/>
      </w:pPr>
    </w:lvl>
    <w:lvl w:ilvl="7" w:tplc="0C94F6F2" w:tentative="1">
      <w:start w:val="1"/>
      <w:numFmt w:val="lowerLetter"/>
      <w:lvlText w:val="%8."/>
      <w:lvlJc w:val="left"/>
      <w:pPr>
        <w:tabs>
          <w:tab w:val="num" w:pos="5760"/>
        </w:tabs>
        <w:ind w:left="5760" w:hanging="360"/>
      </w:pPr>
    </w:lvl>
    <w:lvl w:ilvl="8" w:tplc="461AA5E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3E4A54E">
      <w:start w:val="4"/>
      <w:numFmt w:val="upperLetter"/>
      <w:lvlText w:val="%1."/>
      <w:lvlJc w:val="left"/>
      <w:pPr>
        <w:tabs>
          <w:tab w:val="num" w:pos="930"/>
        </w:tabs>
        <w:ind w:left="930" w:hanging="570"/>
      </w:pPr>
      <w:rPr>
        <w:rFonts w:hint="default"/>
      </w:rPr>
    </w:lvl>
    <w:lvl w:ilvl="1" w:tplc="387696EC" w:tentative="1">
      <w:start w:val="1"/>
      <w:numFmt w:val="lowerLetter"/>
      <w:lvlText w:val="%2."/>
      <w:lvlJc w:val="left"/>
      <w:pPr>
        <w:tabs>
          <w:tab w:val="num" w:pos="1440"/>
        </w:tabs>
        <w:ind w:left="1440" w:hanging="360"/>
      </w:pPr>
    </w:lvl>
    <w:lvl w:ilvl="2" w:tplc="6490892E" w:tentative="1">
      <w:start w:val="1"/>
      <w:numFmt w:val="lowerRoman"/>
      <w:lvlText w:val="%3."/>
      <w:lvlJc w:val="right"/>
      <w:pPr>
        <w:tabs>
          <w:tab w:val="num" w:pos="2160"/>
        </w:tabs>
        <w:ind w:left="2160" w:hanging="180"/>
      </w:pPr>
    </w:lvl>
    <w:lvl w:ilvl="3" w:tplc="2E306268" w:tentative="1">
      <w:start w:val="1"/>
      <w:numFmt w:val="decimal"/>
      <w:lvlText w:val="%4."/>
      <w:lvlJc w:val="left"/>
      <w:pPr>
        <w:tabs>
          <w:tab w:val="num" w:pos="2880"/>
        </w:tabs>
        <w:ind w:left="2880" w:hanging="360"/>
      </w:pPr>
    </w:lvl>
    <w:lvl w:ilvl="4" w:tplc="B2DE9676" w:tentative="1">
      <w:start w:val="1"/>
      <w:numFmt w:val="lowerLetter"/>
      <w:lvlText w:val="%5."/>
      <w:lvlJc w:val="left"/>
      <w:pPr>
        <w:tabs>
          <w:tab w:val="num" w:pos="3600"/>
        </w:tabs>
        <w:ind w:left="3600" w:hanging="360"/>
      </w:pPr>
    </w:lvl>
    <w:lvl w:ilvl="5" w:tplc="AD88C2DE" w:tentative="1">
      <w:start w:val="1"/>
      <w:numFmt w:val="lowerRoman"/>
      <w:lvlText w:val="%6."/>
      <w:lvlJc w:val="right"/>
      <w:pPr>
        <w:tabs>
          <w:tab w:val="num" w:pos="4320"/>
        </w:tabs>
        <w:ind w:left="4320" w:hanging="180"/>
      </w:pPr>
    </w:lvl>
    <w:lvl w:ilvl="6" w:tplc="66BA8BB6" w:tentative="1">
      <w:start w:val="1"/>
      <w:numFmt w:val="decimal"/>
      <w:lvlText w:val="%7."/>
      <w:lvlJc w:val="left"/>
      <w:pPr>
        <w:tabs>
          <w:tab w:val="num" w:pos="5040"/>
        </w:tabs>
        <w:ind w:left="5040" w:hanging="360"/>
      </w:pPr>
    </w:lvl>
    <w:lvl w:ilvl="7" w:tplc="4FBC6C3C" w:tentative="1">
      <w:start w:val="1"/>
      <w:numFmt w:val="lowerLetter"/>
      <w:lvlText w:val="%8."/>
      <w:lvlJc w:val="left"/>
      <w:pPr>
        <w:tabs>
          <w:tab w:val="num" w:pos="5760"/>
        </w:tabs>
        <w:ind w:left="5760" w:hanging="360"/>
      </w:pPr>
    </w:lvl>
    <w:lvl w:ilvl="8" w:tplc="BA164E1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57361AE6">
      <w:start w:val="1"/>
      <w:numFmt w:val="decimal"/>
      <w:lvlText w:val="%1."/>
      <w:lvlJc w:val="left"/>
      <w:pPr>
        <w:ind w:left="720" w:hanging="360"/>
      </w:pPr>
    </w:lvl>
    <w:lvl w:ilvl="1" w:tplc="3E34DBF8" w:tentative="1">
      <w:start w:val="1"/>
      <w:numFmt w:val="lowerLetter"/>
      <w:lvlText w:val="%2."/>
      <w:lvlJc w:val="left"/>
      <w:pPr>
        <w:ind w:left="1440" w:hanging="360"/>
      </w:pPr>
    </w:lvl>
    <w:lvl w:ilvl="2" w:tplc="36E419B4" w:tentative="1">
      <w:start w:val="1"/>
      <w:numFmt w:val="lowerRoman"/>
      <w:lvlText w:val="%3."/>
      <w:lvlJc w:val="right"/>
      <w:pPr>
        <w:ind w:left="2160" w:hanging="180"/>
      </w:pPr>
    </w:lvl>
    <w:lvl w:ilvl="3" w:tplc="52143E5E" w:tentative="1">
      <w:start w:val="1"/>
      <w:numFmt w:val="decimal"/>
      <w:lvlText w:val="%4."/>
      <w:lvlJc w:val="left"/>
      <w:pPr>
        <w:ind w:left="2880" w:hanging="360"/>
      </w:pPr>
    </w:lvl>
    <w:lvl w:ilvl="4" w:tplc="10C01AEA" w:tentative="1">
      <w:start w:val="1"/>
      <w:numFmt w:val="lowerLetter"/>
      <w:lvlText w:val="%5."/>
      <w:lvlJc w:val="left"/>
      <w:pPr>
        <w:ind w:left="3600" w:hanging="360"/>
      </w:pPr>
    </w:lvl>
    <w:lvl w:ilvl="5" w:tplc="F2647C72" w:tentative="1">
      <w:start w:val="1"/>
      <w:numFmt w:val="lowerRoman"/>
      <w:lvlText w:val="%6."/>
      <w:lvlJc w:val="right"/>
      <w:pPr>
        <w:ind w:left="4320" w:hanging="180"/>
      </w:pPr>
    </w:lvl>
    <w:lvl w:ilvl="6" w:tplc="AA62F5AE" w:tentative="1">
      <w:start w:val="1"/>
      <w:numFmt w:val="decimal"/>
      <w:lvlText w:val="%7."/>
      <w:lvlJc w:val="left"/>
      <w:pPr>
        <w:ind w:left="5040" w:hanging="360"/>
      </w:pPr>
    </w:lvl>
    <w:lvl w:ilvl="7" w:tplc="BB92420A" w:tentative="1">
      <w:start w:val="1"/>
      <w:numFmt w:val="lowerLetter"/>
      <w:lvlText w:val="%8."/>
      <w:lvlJc w:val="left"/>
      <w:pPr>
        <w:ind w:left="5760" w:hanging="360"/>
      </w:pPr>
    </w:lvl>
    <w:lvl w:ilvl="8" w:tplc="D6FAB978"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6BC26D6A">
      <w:start w:val="1"/>
      <w:numFmt w:val="bullet"/>
      <w:lvlText w:val=""/>
      <w:lvlJc w:val="left"/>
      <w:pPr>
        <w:tabs>
          <w:tab w:val="num" w:pos="278"/>
        </w:tabs>
        <w:ind w:left="278" w:hanging="360"/>
      </w:pPr>
      <w:rPr>
        <w:rFonts w:ascii="Symbol" w:hAnsi="Symbol" w:hint="default"/>
      </w:rPr>
    </w:lvl>
    <w:lvl w:ilvl="1" w:tplc="EE20D41C">
      <w:start w:val="1"/>
      <w:numFmt w:val="bullet"/>
      <w:lvlText w:val="o"/>
      <w:lvlJc w:val="left"/>
      <w:pPr>
        <w:tabs>
          <w:tab w:val="num" w:pos="1440"/>
        </w:tabs>
        <w:ind w:left="1440" w:hanging="360"/>
      </w:pPr>
      <w:rPr>
        <w:rFonts w:ascii="Courier New" w:hAnsi="Courier New" w:hint="default"/>
      </w:rPr>
    </w:lvl>
    <w:lvl w:ilvl="2" w:tplc="F09882FA" w:tentative="1">
      <w:start w:val="1"/>
      <w:numFmt w:val="bullet"/>
      <w:lvlText w:val=""/>
      <w:lvlJc w:val="left"/>
      <w:pPr>
        <w:tabs>
          <w:tab w:val="num" w:pos="2160"/>
        </w:tabs>
        <w:ind w:left="2160" w:hanging="360"/>
      </w:pPr>
      <w:rPr>
        <w:rFonts w:ascii="Wingdings" w:hAnsi="Wingdings" w:hint="default"/>
      </w:rPr>
    </w:lvl>
    <w:lvl w:ilvl="3" w:tplc="33E2F6D4" w:tentative="1">
      <w:start w:val="1"/>
      <w:numFmt w:val="bullet"/>
      <w:lvlText w:val=""/>
      <w:lvlJc w:val="left"/>
      <w:pPr>
        <w:tabs>
          <w:tab w:val="num" w:pos="2880"/>
        </w:tabs>
        <w:ind w:left="2880" w:hanging="360"/>
      </w:pPr>
      <w:rPr>
        <w:rFonts w:ascii="Symbol" w:hAnsi="Symbol" w:hint="default"/>
      </w:rPr>
    </w:lvl>
    <w:lvl w:ilvl="4" w:tplc="E108A8FA" w:tentative="1">
      <w:start w:val="1"/>
      <w:numFmt w:val="bullet"/>
      <w:lvlText w:val="o"/>
      <w:lvlJc w:val="left"/>
      <w:pPr>
        <w:tabs>
          <w:tab w:val="num" w:pos="3600"/>
        </w:tabs>
        <w:ind w:left="3600" w:hanging="360"/>
      </w:pPr>
      <w:rPr>
        <w:rFonts w:ascii="Courier New" w:hAnsi="Courier New" w:hint="default"/>
      </w:rPr>
    </w:lvl>
    <w:lvl w:ilvl="5" w:tplc="16D69850" w:tentative="1">
      <w:start w:val="1"/>
      <w:numFmt w:val="bullet"/>
      <w:lvlText w:val=""/>
      <w:lvlJc w:val="left"/>
      <w:pPr>
        <w:tabs>
          <w:tab w:val="num" w:pos="4320"/>
        </w:tabs>
        <w:ind w:left="4320" w:hanging="360"/>
      </w:pPr>
      <w:rPr>
        <w:rFonts w:ascii="Wingdings" w:hAnsi="Wingdings" w:hint="default"/>
      </w:rPr>
    </w:lvl>
    <w:lvl w:ilvl="6" w:tplc="99D4F642" w:tentative="1">
      <w:start w:val="1"/>
      <w:numFmt w:val="bullet"/>
      <w:lvlText w:val=""/>
      <w:lvlJc w:val="left"/>
      <w:pPr>
        <w:tabs>
          <w:tab w:val="num" w:pos="5040"/>
        </w:tabs>
        <w:ind w:left="5040" w:hanging="360"/>
      </w:pPr>
      <w:rPr>
        <w:rFonts w:ascii="Symbol" w:hAnsi="Symbol" w:hint="default"/>
      </w:rPr>
    </w:lvl>
    <w:lvl w:ilvl="7" w:tplc="E6EEE7E0" w:tentative="1">
      <w:start w:val="1"/>
      <w:numFmt w:val="bullet"/>
      <w:lvlText w:val="o"/>
      <w:lvlJc w:val="left"/>
      <w:pPr>
        <w:tabs>
          <w:tab w:val="num" w:pos="5760"/>
        </w:tabs>
        <w:ind w:left="5760" w:hanging="360"/>
      </w:pPr>
      <w:rPr>
        <w:rFonts w:ascii="Courier New" w:hAnsi="Courier New" w:hint="default"/>
      </w:rPr>
    </w:lvl>
    <w:lvl w:ilvl="8" w:tplc="FE28E67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83078F"/>
    <w:multiLevelType w:val="hybridMultilevel"/>
    <w:tmpl w:val="3E444390"/>
    <w:lvl w:ilvl="0" w:tplc="73D891B2">
      <w:numFmt w:val="bullet"/>
      <w:lvlText w:val="-"/>
      <w:lvlJc w:val="left"/>
      <w:pPr>
        <w:ind w:left="242" w:hanging="125"/>
      </w:pPr>
      <w:rPr>
        <w:rFonts w:ascii="Times New Roman" w:eastAsia="Times New Roman" w:hAnsi="Times New Roman" w:cs="Times New Roman" w:hint="default"/>
        <w:b w:val="0"/>
        <w:bCs w:val="0"/>
        <w:i w:val="0"/>
        <w:iCs w:val="0"/>
        <w:w w:val="100"/>
        <w:sz w:val="22"/>
        <w:szCs w:val="22"/>
        <w:lang w:val="pl-PL" w:eastAsia="en-US" w:bidi="ar-SA"/>
      </w:rPr>
    </w:lvl>
    <w:lvl w:ilvl="1" w:tplc="C30EA3E0">
      <w:numFmt w:val="bullet"/>
      <w:lvlText w:val="•"/>
      <w:lvlJc w:val="left"/>
      <w:pPr>
        <w:ind w:left="1145" w:hanging="125"/>
      </w:pPr>
      <w:rPr>
        <w:rFonts w:hint="default"/>
        <w:lang w:val="pl-PL" w:eastAsia="en-US" w:bidi="ar-SA"/>
      </w:rPr>
    </w:lvl>
    <w:lvl w:ilvl="2" w:tplc="7B3AC5A4">
      <w:numFmt w:val="bullet"/>
      <w:lvlText w:val="•"/>
      <w:lvlJc w:val="left"/>
      <w:pPr>
        <w:ind w:left="2051" w:hanging="125"/>
      </w:pPr>
      <w:rPr>
        <w:rFonts w:hint="default"/>
        <w:lang w:val="pl-PL" w:eastAsia="en-US" w:bidi="ar-SA"/>
      </w:rPr>
    </w:lvl>
    <w:lvl w:ilvl="3" w:tplc="D58E313E">
      <w:numFmt w:val="bullet"/>
      <w:lvlText w:val="•"/>
      <w:lvlJc w:val="left"/>
      <w:pPr>
        <w:ind w:left="2957" w:hanging="125"/>
      </w:pPr>
      <w:rPr>
        <w:rFonts w:hint="default"/>
        <w:lang w:val="pl-PL" w:eastAsia="en-US" w:bidi="ar-SA"/>
      </w:rPr>
    </w:lvl>
    <w:lvl w:ilvl="4" w:tplc="8B1AD512">
      <w:numFmt w:val="bullet"/>
      <w:lvlText w:val="•"/>
      <w:lvlJc w:val="left"/>
      <w:pPr>
        <w:ind w:left="3863" w:hanging="125"/>
      </w:pPr>
      <w:rPr>
        <w:rFonts w:hint="default"/>
        <w:lang w:val="pl-PL" w:eastAsia="en-US" w:bidi="ar-SA"/>
      </w:rPr>
    </w:lvl>
    <w:lvl w:ilvl="5" w:tplc="B80AF342">
      <w:numFmt w:val="bullet"/>
      <w:lvlText w:val="•"/>
      <w:lvlJc w:val="left"/>
      <w:pPr>
        <w:ind w:left="4769" w:hanging="125"/>
      </w:pPr>
      <w:rPr>
        <w:rFonts w:hint="default"/>
        <w:lang w:val="pl-PL" w:eastAsia="en-US" w:bidi="ar-SA"/>
      </w:rPr>
    </w:lvl>
    <w:lvl w:ilvl="6" w:tplc="B0CCFC20">
      <w:numFmt w:val="bullet"/>
      <w:lvlText w:val="•"/>
      <w:lvlJc w:val="left"/>
      <w:pPr>
        <w:ind w:left="5675" w:hanging="125"/>
      </w:pPr>
      <w:rPr>
        <w:rFonts w:hint="default"/>
        <w:lang w:val="pl-PL" w:eastAsia="en-US" w:bidi="ar-SA"/>
      </w:rPr>
    </w:lvl>
    <w:lvl w:ilvl="7" w:tplc="0308C4CC">
      <w:numFmt w:val="bullet"/>
      <w:lvlText w:val="•"/>
      <w:lvlJc w:val="left"/>
      <w:pPr>
        <w:ind w:left="6580" w:hanging="125"/>
      </w:pPr>
      <w:rPr>
        <w:rFonts w:hint="default"/>
        <w:lang w:val="pl-PL" w:eastAsia="en-US" w:bidi="ar-SA"/>
      </w:rPr>
    </w:lvl>
    <w:lvl w:ilvl="8" w:tplc="3F0C4318">
      <w:numFmt w:val="bullet"/>
      <w:lvlText w:val="•"/>
      <w:lvlJc w:val="left"/>
      <w:pPr>
        <w:ind w:left="7486" w:hanging="125"/>
      </w:pPr>
      <w:rPr>
        <w:rFonts w:hint="default"/>
        <w:lang w:val="pl-PL" w:eastAsia="en-US" w:bidi="ar-SA"/>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14725939">
    <w:abstractNumId w:val="0"/>
    <w:lvlOverride w:ilvl="0">
      <w:lvl w:ilvl="0">
        <w:start w:val="1"/>
        <w:numFmt w:val="bullet"/>
        <w:lvlText w:val="-"/>
        <w:legacy w:legacy="1" w:legacySpace="0" w:legacyIndent="360"/>
        <w:lvlJc w:val="left"/>
        <w:pPr>
          <w:ind w:left="360" w:hanging="360"/>
        </w:pPr>
      </w:lvl>
    </w:lvlOverride>
  </w:num>
  <w:num w:numId="2" w16cid:durableId="14623834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72200604">
    <w:abstractNumId w:val="33"/>
  </w:num>
  <w:num w:numId="4" w16cid:durableId="436632931">
    <w:abstractNumId w:val="32"/>
  </w:num>
  <w:num w:numId="5" w16cid:durableId="1123767702">
    <w:abstractNumId w:val="13"/>
  </w:num>
  <w:num w:numId="6" w16cid:durableId="76900234">
    <w:abstractNumId w:val="24"/>
  </w:num>
  <w:num w:numId="7" w16cid:durableId="1286354553">
    <w:abstractNumId w:val="19"/>
  </w:num>
  <w:num w:numId="8" w16cid:durableId="1265697069">
    <w:abstractNumId w:val="9"/>
  </w:num>
  <w:num w:numId="9" w16cid:durableId="1459572209">
    <w:abstractNumId w:val="30"/>
  </w:num>
  <w:num w:numId="10" w16cid:durableId="220795355">
    <w:abstractNumId w:val="31"/>
  </w:num>
  <w:num w:numId="11" w16cid:durableId="371224253">
    <w:abstractNumId w:val="15"/>
  </w:num>
  <w:num w:numId="12" w16cid:durableId="1591739895">
    <w:abstractNumId w:val="14"/>
  </w:num>
  <w:num w:numId="13" w16cid:durableId="1137842751">
    <w:abstractNumId w:val="3"/>
  </w:num>
  <w:num w:numId="14" w16cid:durableId="25914079">
    <w:abstractNumId w:val="29"/>
  </w:num>
  <w:num w:numId="15" w16cid:durableId="966398683">
    <w:abstractNumId w:val="18"/>
  </w:num>
  <w:num w:numId="16" w16cid:durableId="1975522199">
    <w:abstractNumId w:val="34"/>
  </w:num>
  <w:num w:numId="17" w16cid:durableId="2063018259">
    <w:abstractNumId w:val="10"/>
  </w:num>
  <w:num w:numId="18" w16cid:durableId="27225085">
    <w:abstractNumId w:val="1"/>
  </w:num>
  <w:num w:numId="19" w16cid:durableId="613026486">
    <w:abstractNumId w:val="16"/>
  </w:num>
  <w:num w:numId="20" w16cid:durableId="338236631">
    <w:abstractNumId w:val="4"/>
  </w:num>
  <w:num w:numId="21" w16cid:durableId="1500846511">
    <w:abstractNumId w:val="8"/>
  </w:num>
  <w:num w:numId="22" w16cid:durableId="1186989480">
    <w:abstractNumId w:val="26"/>
  </w:num>
  <w:num w:numId="23" w16cid:durableId="899632060">
    <w:abstractNumId w:val="35"/>
  </w:num>
  <w:num w:numId="24" w16cid:durableId="300503201">
    <w:abstractNumId w:val="21"/>
  </w:num>
  <w:num w:numId="25" w16cid:durableId="800806675">
    <w:abstractNumId w:val="11"/>
  </w:num>
  <w:num w:numId="26" w16cid:durableId="1488083760">
    <w:abstractNumId w:val="12"/>
  </w:num>
  <w:num w:numId="27" w16cid:durableId="1774737858">
    <w:abstractNumId w:val="6"/>
  </w:num>
  <w:num w:numId="28" w16cid:durableId="821315492">
    <w:abstractNumId w:val="7"/>
  </w:num>
  <w:num w:numId="29" w16cid:durableId="1020352171">
    <w:abstractNumId w:val="22"/>
  </w:num>
  <w:num w:numId="30" w16cid:durableId="1420567781">
    <w:abstractNumId w:val="37"/>
  </w:num>
  <w:num w:numId="31" w16cid:durableId="862937848">
    <w:abstractNumId w:val="39"/>
  </w:num>
  <w:num w:numId="32" w16cid:durableId="1525048960">
    <w:abstractNumId w:val="20"/>
  </w:num>
  <w:num w:numId="33" w16cid:durableId="1480458250">
    <w:abstractNumId w:val="28"/>
  </w:num>
  <w:num w:numId="34" w16cid:durableId="1064719076">
    <w:abstractNumId w:val="23"/>
  </w:num>
  <w:num w:numId="35" w16cid:durableId="1361665026">
    <w:abstractNumId w:val="2"/>
  </w:num>
  <w:num w:numId="36" w16cid:durableId="28186177">
    <w:abstractNumId w:val="5"/>
  </w:num>
  <w:num w:numId="37" w16cid:durableId="1796212101">
    <w:abstractNumId w:val="25"/>
  </w:num>
  <w:num w:numId="38" w16cid:durableId="1539899402">
    <w:abstractNumId w:val="17"/>
  </w:num>
  <w:num w:numId="39" w16cid:durableId="1099107337">
    <w:abstractNumId w:val="36"/>
  </w:num>
  <w:num w:numId="40" w16cid:durableId="1425110636">
    <w:abstractNumId w:val="27"/>
  </w:num>
  <w:num w:numId="41" w16cid:durableId="14555160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981"/>
    <w:rsid w:val="00021B82"/>
    <w:rsid w:val="00024777"/>
    <w:rsid w:val="00024E21"/>
    <w:rsid w:val="00027100"/>
    <w:rsid w:val="00033A77"/>
    <w:rsid w:val="000343F0"/>
    <w:rsid w:val="00036C50"/>
    <w:rsid w:val="000516CD"/>
    <w:rsid w:val="00052D2B"/>
    <w:rsid w:val="00054F55"/>
    <w:rsid w:val="00055801"/>
    <w:rsid w:val="00056102"/>
    <w:rsid w:val="0005731C"/>
    <w:rsid w:val="00062945"/>
    <w:rsid w:val="000678CD"/>
    <w:rsid w:val="000756EB"/>
    <w:rsid w:val="0007666D"/>
    <w:rsid w:val="00077951"/>
    <w:rsid w:val="00080453"/>
    <w:rsid w:val="0008169A"/>
    <w:rsid w:val="00082200"/>
    <w:rsid w:val="000849E6"/>
    <w:rsid w:val="000860CE"/>
    <w:rsid w:val="00092A37"/>
    <w:rsid w:val="000938A6"/>
    <w:rsid w:val="00096E78"/>
    <w:rsid w:val="00097C1E"/>
    <w:rsid w:val="000A1DF5"/>
    <w:rsid w:val="000A5BB0"/>
    <w:rsid w:val="000B2E88"/>
    <w:rsid w:val="000B7873"/>
    <w:rsid w:val="000C02A1"/>
    <w:rsid w:val="000C1D4F"/>
    <w:rsid w:val="000C2E9A"/>
    <w:rsid w:val="000C3D0C"/>
    <w:rsid w:val="000C3ED7"/>
    <w:rsid w:val="000C55E6"/>
    <w:rsid w:val="000C687A"/>
    <w:rsid w:val="000C7BE5"/>
    <w:rsid w:val="000D67D0"/>
    <w:rsid w:val="000E195C"/>
    <w:rsid w:val="000E2260"/>
    <w:rsid w:val="000E3602"/>
    <w:rsid w:val="000E705A"/>
    <w:rsid w:val="000E7D06"/>
    <w:rsid w:val="000F22AB"/>
    <w:rsid w:val="000F38DA"/>
    <w:rsid w:val="000F39AC"/>
    <w:rsid w:val="000F4CE1"/>
    <w:rsid w:val="000F5822"/>
    <w:rsid w:val="000F63F1"/>
    <w:rsid w:val="000F796B"/>
    <w:rsid w:val="0010031E"/>
    <w:rsid w:val="001012EB"/>
    <w:rsid w:val="0010645A"/>
    <w:rsid w:val="001076A1"/>
    <w:rsid w:val="001078D1"/>
    <w:rsid w:val="001109DF"/>
    <w:rsid w:val="00111185"/>
    <w:rsid w:val="00115782"/>
    <w:rsid w:val="00116BE8"/>
    <w:rsid w:val="00124689"/>
    <w:rsid w:val="00124F36"/>
    <w:rsid w:val="00125666"/>
    <w:rsid w:val="00125C80"/>
    <w:rsid w:val="00133631"/>
    <w:rsid w:val="001359C0"/>
    <w:rsid w:val="0013799F"/>
    <w:rsid w:val="00140DF6"/>
    <w:rsid w:val="00142A1F"/>
    <w:rsid w:val="00143799"/>
    <w:rsid w:val="00145C3F"/>
    <w:rsid w:val="00145D34"/>
    <w:rsid w:val="00146284"/>
    <w:rsid w:val="0014690F"/>
    <w:rsid w:val="0015098E"/>
    <w:rsid w:val="00162C2B"/>
    <w:rsid w:val="00163889"/>
    <w:rsid w:val="00164543"/>
    <w:rsid w:val="001674D3"/>
    <w:rsid w:val="00172771"/>
    <w:rsid w:val="00175264"/>
    <w:rsid w:val="0017618A"/>
    <w:rsid w:val="001803D2"/>
    <w:rsid w:val="00180845"/>
    <w:rsid w:val="0018228B"/>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C77"/>
    <w:rsid w:val="001B26EB"/>
    <w:rsid w:val="001B48EA"/>
    <w:rsid w:val="001B6F4A"/>
    <w:rsid w:val="001B74F6"/>
    <w:rsid w:val="001B77C1"/>
    <w:rsid w:val="001C03FB"/>
    <w:rsid w:val="001C5288"/>
    <w:rsid w:val="001C5B03"/>
    <w:rsid w:val="001D4CE4"/>
    <w:rsid w:val="001D6052"/>
    <w:rsid w:val="001D6D96"/>
    <w:rsid w:val="001E5621"/>
    <w:rsid w:val="001F3239"/>
    <w:rsid w:val="001F3EF9"/>
    <w:rsid w:val="001F627D"/>
    <w:rsid w:val="001F6622"/>
    <w:rsid w:val="001F662D"/>
    <w:rsid w:val="00200EFE"/>
    <w:rsid w:val="0020126C"/>
    <w:rsid w:val="00205D19"/>
    <w:rsid w:val="00206F93"/>
    <w:rsid w:val="002100FC"/>
    <w:rsid w:val="00213890"/>
    <w:rsid w:val="00214E52"/>
    <w:rsid w:val="002207C0"/>
    <w:rsid w:val="0022306F"/>
    <w:rsid w:val="0022368F"/>
    <w:rsid w:val="0022380D"/>
    <w:rsid w:val="00224B93"/>
    <w:rsid w:val="002278C0"/>
    <w:rsid w:val="0023676E"/>
    <w:rsid w:val="002414B6"/>
    <w:rsid w:val="002422EB"/>
    <w:rsid w:val="00242397"/>
    <w:rsid w:val="00242DFF"/>
    <w:rsid w:val="00247A48"/>
    <w:rsid w:val="00250DD1"/>
    <w:rsid w:val="00251183"/>
    <w:rsid w:val="00251689"/>
    <w:rsid w:val="0025267C"/>
    <w:rsid w:val="00253B6B"/>
    <w:rsid w:val="002571A5"/>
    <w:rsid w:val="00263291"/>
    <w:rsid w:val="00265656"/>
    <w:rsid w:val="00265E77"/>
    <w:rsid w:val="00266155"/>
    <w:rsid w:val="002679B9"/>
    <w:rsid w:val="0027270B"/>
    <w:rsid w:val="00274D17"/>
    <w:rsid w:val="00282E7B"/>
    <w:rsid w:val="002838C8"/>
    <w:rsid w:val="00290805"/>
    <w:rsid w:val="00290C2A"/>
    <w:rsid w:val="00291744"/>
    <w:rsid w:val="002931DD"/>
    <w:rsid w:val="00295140"/>
    <w:rsid w:val="00295D33"/>
    <w:rsid w:val="002A0E7C"/>
    <w:rsid w:val="002A21ED"/>
    <w:rsid w:val="002A3F88"/>
    <w:rsid w:val="002A5C86"/>
    <w:rsid w:val="002A710D"/>
    <w:rsid w:val="002B0F11"/>
    <w:rsid w:val="002B2E17"/>
    <w:rsid w:val="002B439F"/>
    <w:rsid w:val="002B6560"/>
    <w:rsid w:val="002B79A8"/>
    <w:rsid w:val="002C55FF"/>
    <w:rsid w:val="002C592B"/>
    <w:rsid w:val="002C6B09"/>
    <w:rsid w:val="002C7845"/>
    <w:rsid w:val="002C7F61"/>
    <w:rsid w:val="002D300D"/>
    <w:rsid w:val="002E073C"/>
    <w:rsid w:val="002E0CD4"/>
    <w:rsid w:val="002E3A90"/>
    <w:rsid w:val="002E46CC"/>
    <w:rsid w:val="002E4F48"/>
    <w:rsid w:val="002E62CB"/>
    <w:rsid w:val="002E6DF1"/>
    <w:rsid w:val="002E6ED9"/>
    <w:rsid w:val="002F0957"/>
    <w:rsid w:val="002F41AD"/>
    <w:rsid w:val="002F43F6"/>
    <w:rsid w:val="002F5CB5"/>
    <w:rsid w:val="002F6DAA"/>
    <w:rsid w:val="002F71D5"/>
    <w:rsid w:val="003007AF"/>
    <w:rsid w:val="0030180D"/>
    <w:rsid w:val="003020BB"/>
    <w:rsid w:val="00302266"/>
    <w:rsid w:val="00304393"/>
    <w:rsid w:val="00305AB2"/>
    <w:rsid w:val="0031032B"/>
    <w:rsid w:val="00316E87"/>
    <w:rsid w:val="00322D92"/>
    <w:rsid w:val="0032453E"/>
    <w:rsid w:val="00325053"/>
    <w:rsid w:val="003256AC"/>
    <w:rsid w:val="0033129D"/>
    <w:rsid w:val="003320ED"/>
    <w:rsid w:val="0033480E"/>
    <w:rsid w:val="00337123"/>
    <w:rsid w:val="00341866"/>
    <w:rsid w:val="00342C0C"/>
    <w:rsid w:val="00350911"/>
    <w:rsid w:val="003535E0"/>
    <w:rsid w:val="003543AC"/>
    <w:rsid w:val="00355D02"/>
    <w:rsid w:val="00360808"/>
    <w:rsid w:val="00360BA8"/>
    <w:rsid w:val="00366F56"/>
    <w:rsid w:val="003678BB"/>
    <w:rsid w:val="00372699"/>
    <w:rsid w:val="003737C8"/>
    <w:rsid w:val="0037589D"/>
    <w:rsid w:val="00376BB1"/>
    <w:rsid w:val="00377E23"/>
    <w:rsid w:val="0038277C"/>
    <w:rsid w:val="0038368B"/>
    <w:rsid w:val="003837F1"/>
    <w:rsid w:val="003841FC"/>
    <w:rsid w:val="0038638B"/>
    <w:rsid w:val="003909E0"/>
    <w:rsid w:val="00391AC1"/>
    <w:rsid w:val="00393E09"/>
    <w:rsid w:val="00394977"/>
    <w:rsid w:val="00395B15"/>
    <w:rsid w:val="00396026"/>
    <w:rsid w:val="003A2160"/>
    <w:rsid w:val="003A2D51"/>
    <w:rsid w:val="003A31B9"/>
    <w:rsid w:val="003A3E2F"/>
    <w:rsid w:val="003A65A4"/>
    <w:rsid w:val="003A6CCB"/>
    <w:rsid w:val="003B01E0"/>
    <w:rsid w:val="003B10C4"/>
    <w:rsid w:val="003B2DD8"/>
    <w:rsid w:val="003B48EB"/>
    <w:rsid w:val="003B5CD1"/>
    <w:rsid w:val="003B7C3D"/>
    <w:rsid w:val="003C33FF"/>
    <w:rsid w:val="003C64A5"/>
    <w:rsid w:val="003D03CC"/>
    <w:rsid w:val="003D378C"/>
    <w:rsid w:val="003D3893"/>
    <w:rsid w:val="003D4BB7"/>
    <w:rsid w:val="003E0116"/>
    <w:rsid w:val="003E10EE"/>
    <w:rsid w:val="003E26C3"/>
    <w:rsid w:val="003E6CC1"/>
    <w:rsid w:val="003F0BC8"/>
    <w:rsid w:val="003F0D6C"/>
    <w:rsid w:val="003F0F26"/>
    <w:rsid w:val="003F12D9"/>
    <w:rsid w:val="003F1B4C"/>
    <w:rsid w:val="003F33DF"/>
    <w:rsid w:val="003F36C0"/>
    <w:rsid w:val="003F3CE6"/>
    <w:rsid w:val="003F677F"/>
    <w:rsid w:val="004008F6"/>
    <w:rsid w:val="004048C2"/>
    <w:rsid w:val="00405728"/>
    <w:rsid w:val="004063BC"/>
    <w:rsid w:val="00407C22"/>
    <w:rsid w:val="00412BBE"/>
    <w:rsid w:val="00414B20"/>
    <w:rsid w:val="0041628A"/>
    <w:rsid w:val="00416C1B"/>
    <w:rsid w:val="00417DE3"/>
    <w:rsid w:val="00420850"/>
    <w:rsid w:val="00423968"/>
    <w:rsid w:val="004264D8"/>
    <w:rsid w:val="00427054"/>
    <w:rsid w:val="004304B1"/>
    <w:rsid w:val="00430DE5"/>
    <w:rsid w:val="00432DA8"/>
    <w:rsid w:val="0043320A"/>
    <w:rsid w:val="004332E3"/>
    <w:rsid w:val="004371A3"/>
    <w:rsid w:val="004413FE"/>
    <w:rsid w:val="00446960"/>
    <w:rsid w:val="00446BA5"/>
    <w:rsid w:val="00446F37"/>
    <w:rsid w:val="004518A6"/>
    <w:rsid w:val="00453E1D"/>
    <w:rsid w:val="00454589"/>
    <w:rsid w:val="00454C3E"/>
    <w:rsid w:val="00456ED0"/>
    <w:rsid w:val="00457550"/>
    <w:rsid w:val="00457B74"/>
    <w:rsid w:val="00461B2A"/>
    <w:rsid w:val="004620A4"/>
    <w:rsid w:val="0046788E"/>
    <w:rsid w:val="00474C50"/>
    <w:rsid w:val="004771F9"/>
    <w:rsid w:val="00484015"/>
    <w:rsid w:val="00486006"/>
    <w:rsid w:val="00486B3D"/>
    <w:rsid w:val="00486BAD"/>
    <w:rsid w:val="00486BBE"/>
    <w:rsid w:val="00487123"/>
    <w:rsid w:val="00491368"/>
    <w:rsid w:val="00495A75"/>
    <w:rsid w:val="00495CAE"/>
    <w:rsid w:val="004967CD"/>
    <w:rsid w:val="00497F40"/>
    <w:rsid w:val="004A1BD5"/>
    <w:rsid w:val="004A3D08"/>
    <w:rsid w:val="004A61E1"/>
    <w:rsid w:val="004B1A75"/>
    <w:rsid w:val="004B2344"/>
    <w:rsid w:val="004B4F5A"/>
    <w:rsid w:val="004B5797"/>
    <w:rsid w:val="004B5DDC"/>
    <w:rsid w:val="004B65D1"/>
    <w:rsid w:val="004B798E"/>
    <w:rsid w:val="004C1048"/>
    <w:rsid w:val="004C2ABD"/>
    <w:rsid w:val="004C5F62"/>
    <w:rsid w:val="004C6808"/>
    <w:rsid w:val="004D3E58"/>
    <w:rsid w:val="004D57F4"/>
    <w:rsid w:val="004D6746"/>
    <w:rsid w:val="004D767B"/>
    <w:rsid w:val="004E0F32"/>
    <w:rsid w:val="004E109F"/>
    <w:rsid w:val="004E23A1"/>
    <w:rsid w:val="004E493C"/>
    <w:rsid w:val="004E623E"/>
    <w:rsid w:val="004E7092"/>
    <w:rsid w:val="004E719E"/>
    <w:rsid w:val="004E7C77"/>
    <w:rsid w:val="004E7ECE"/>
    <w:rsid w:val="004F31DB"/>
    <w:rsid w:val="004F4DB1"/>
    <w:rsid w:val="004F6F64"/>
    <w:rsid w:val="005004EC"/>
    <w:rsid w:val="00501D0E"/>
    <w:rsid w:val="00502C1A"/>
    <w:rsid w:val="00506AAE"/>
    <w:rsid w:val="00506BB8"/>
    <w:rsid w:val="00517756"/>
    <w:rsid w:val="005202C6"/>
    <w:rsid w:val="00523C53"/>
    <w:rsid w:val="00527B8F"/>
    <w:rsid w:val="005369BB"/>
    <w:rsid w:val="0054134B"/>
    <w:rsid w:val="005417FE"/>
    <w:rsid w:val="00542012"/>
    <w:rsid w:val="00543163"/>
    <w:rsid w:val="00543DF5"/>
    <w:rsid w:val="005440B2"/>
    <w:rsid w:val="00545A61"/>
    <w:rsid w:val="0054785F"/>
    <w:rsid w:val="0055260D"/>
    <w:rsid w:val="00553564"/>
    <w:rsid w:val="00555422"/>
    <w:rsid w:val="00555810"/>
    <w:rsid w:val="00555FB1"/>
    <w:rsid w:val="005560F0"/>
    <w:rsid w:val="00562DCA"/>
    <w:rsid w:val="00564744"/>
    <w:rsid w:val="0056568F"/>
    <w:rsid w:val="005715BC"/>
    <w:rsid w:val="00572A85"/>
    <w:rsid w:val="0057436C"/>
    <w:rsid w:val="00575DE3"/>
    <w:rsid w:val="00576E01"/>
    <w:rsid w:val="005810E8"/>
    <w:rsid w:val="00582578"/>
    <w:rsid w:val="00582E5D"/>
    <w:rsid w:val="0058446B"/>
    <w:rsid w:val="0058621D"/>
    <w:rsid w:val="005A4CBE"/>
    <w:rsid w:val="005B04A8"/>
    <w:rsid w:val="005B1FD0"/>
    <w:rsid w:val="005B28AD"/>
    <w:rsid w:val="005B328D"/>
    <w:rsid w:val="005B3503"/>
    <w:rsid w:val="005B3EE7"/>
    <w:rsid w:val="005B4DCD"/>
    <w:rsid w:val="005B4FAD"/>
    <w:rsid w:val="005C276A"/>
    <w:rsid w:val="005C4647"/>
    <w:rsid w:val="005C5FB9"/>
    <w:rsid w:val="005D13B6"/>
    <w:rsid w:val="005D380C"/>
    <w:rsid w:val="005D572E"/>
    <w:rsid w:val="005D6E04"/>
    <w:rsid w:val="005D7A12"/>
    <w:rsid w:val="005E22BF"/>
    <w:rsid w:val="005E53EE"/>
    <w:rsid w:val="005F0542"/>
    <w:rsid w:val="005F0C1D"/>
    <w:rsid w:val="005F0F72"/>
    <w:rsid w:val="005F1C1F"/>
    <w:rsid w:val="005F346D"/>
    <w:rsid w:val="005F38FB"/>
    <w:rsid w:val="005F4665"/>
    <w:rsid w:val="005F7A59"/>
    <w:rsid w:val="00602D3B"/>
    <w:rsid w:val="0060326F"/>
    <w:rsid w:val="00606EA1"/>
    <w:rsid w:val="006128F0"/>
    <w:rsid w:val="006158A7"/>
    <w:rsid w:val="0061726B"/>
    <w:rsid w:val="00617B81"/>
    <w:rsid w:val="0062144E"/>
    <w:rsid w:val="0062387A"/>
    <w:rsid w:val="00625FA3"/>
    <w:rsid w:val="006326D8"/>
    <w:rsid w:val="0063377D"/>
    <w:rsid w:val="006343DB"/>
    <w:rsid w:val="006344BE"/>
    <w:rsid w:val="00634A66"/>
    <w:rsid w:val="00640336"/>
    <w:rsid w:val="00640FC9"/>
    <w:rsid w:val="006414D3"/>
    <w:rsid w:val="006432F2"/>
    <w:rsid w:val="006451D0"/>
    <w:rsid w:val="0065320F"/>
    <w:rsid w:val="00653D64"/>
    <w:rsid w:val="00654E13"/>
    <w:rsid w:val="00667489"/>
    <w:rsid w:val="00670972"/>
    <w:rsid w:val="00670D44"/>
    <w:rsid w:val="00673F4C"/>
    <w:rsid w:val="00676AFC"/>
    <w:rsid w:val="006807CD"/>
    <w:rsid w:val="00682D43"/>
    <w:rsid w:val="00685BAF"/>
    <w:rsid w:val="00687E5C"/>
    <w:rsid w:val="00690463"/>
    <w:rsid w:val="00693DE5"/>
    <w:rsid w:val="006A0D03"/>
    <w:rsid w:val="006A41E9"/>
    <w:rsid w:val="006B12CB"/>
    <w:rsid w:val="006B2030"/>
    <w:rsid w:val="006B2D4A"/>
    <w:rsid w:val="006B5916"/>
    <w:rsid w:val="006B7FE2"/>
    <w:rsid w:val="006C4775"/>
    <w:rsid w:val="006C4F4A"/>
    <w:rsid w:val="006C5E80"/>
    <w:rsid w:val="006C7CEE"/>
    <w:rsid w:val="006D075E"/>
    <w:rsid w:val="006D09DC"/>
    <w:rsid w:val="006D3509"/>
    <w:rsid w:val="006D69EA"/>
    <w:rsid w:val="006D7C6E"/>
    <w:rsid w:val="006E042A"/>
    <w:rsid w:val="006E15A2"/>
    <w:rsid w:val="006E2F95"/>
    <w:rsid w:val="006E474C"/>
    <w:rsid w:val="006F148B"/>
    <w:rsid w:val="006F254A"/>
    <w:rsid w:val="00705EAF"/>
    <w:rsid w:val="0070773E"/>
    <w:rsid w:val="007101CC"/>
    <w:rsid w:val="007151CE"/>
    <w:rsid w:val="00715C55"/>
    <w:rsid w:val="00715E45"/>
    <w:rsid w:val="00724E3B"/>
    <w:rsid w:val="00725EEA"/>
    <w:rsid w:val="007276B6"/>
    <w:rsid w:val="00730CE9"/>
    <w:rsid w:val="0073373D"/>
    <w:rsid w:val="0073435E"/>
    <w:rsid w:val="00743589"/>
    <w:rsid w:val="007439DB"/>
    <w:rsid w:val="0074506B"/>
    <w:rsid w:val="00746009"/>
    <w:rsid w:val="007527FA"/>
    <w:rsid w:val="0075402B"/>
    <w:rsid w:val="007568D8"/>
    <w:rsid w:val="00765316"/>
    <w:rsid w:val="007708C8"/>
    <w:rsid w:val="007714FE"/>
    <w:rsid w:val="0077719D"/>
    <w:rsid w:val="00780DF0"/>
    <w:rsid w:val="007810B7"/>
    <w:rsid w:val="00782BA9"/>
    <w:rsid w:val="00782F0F"/>
    <w:rsid w:val="00783A99"/>
    <w:rsid w:val="0078538F"/>
    <w:rsid w:val="00787482"/>
    <w:rsid w:val="00796603"/>
    <w:rsid w:val="007A0548"/>
    <w:rsid w:val="007A286D"/>
    <w:rsid w:val="007A314D"/>
    <w:rsid w:val="007A38DF"/>
    <w:rsid w:val="007A607E"/>
    <w:rsid w:val="007B00E5"/>
    <w:rsid w:val="007B20CF"/>
    <w:rsid w:val="007B2499"/>
    <w:rsid w:val="007B72E1"/>
    <w:rsid w:val="007B783A"/>
    <w:rsid w:val="007C1B95"/>
    <w:rsid w:val="007C1D13"/>
    <w:rsid w:val="007C3DF3"/>
    <w:rsid w:val="007C796D"/>
    <w:rsid w:val="007C7AFC"/>
    <w:rsid w:val="007D73FB"/>
    <w:rsid w:val="007E2F2D"/>
    <w:rsid w:val="007F1433"/>
    <w:rsid w:val="007F1491"/>
    <w:rsid w:val="007F26F2"/>
    <w:rsid w:val="007F2E20"/>
    <w:rsid w:val="007F2F03"/>
    <w:rsid w:val="00800FE0"/>
    <w:rsid w:val="00801A99"/>
    <w:rsid w:val="00805EC0"/>
    <w:rsid w:val="008066AD"/>
    <w:rsid w:val="00814AF1"/>
    <w:rsid w:val="0081517F"/>
    <w:rsid w:val="00815370"/>
    <w:rsid w:val="0082153D"/>
    <w:rsid w:val="008255AA"/>
    <w:rsid w:val="00830FF3"/>
    <w:rsid w:val="0083317D"/>
    <w:rsid w:val="008334BF"/>
    <w:rsid w:val="00836B8C"/>
    <w:rsid w:val="00840062"/>
    <w:rsid w:val="008410C5"/>
    <w:rsid w:val="0084486B"/>
    <w:rsid w:val="008461D9"/>
    <w:rsid w:val="00846C08"/>
    <w:rsid w:val="00847358"/>
    <w:rsid w:val="008530E7"/>
    <w:rsid w:val="00856BDB"/>
    <w:rsid w:val="00857675"/>
    <w:rsid w:val="00861C9B"/>
    <w:rsid w:val="00861E49"/>
    <w:rsid w:val="00872C48"/>
    <w:rsid w:val="00875A60"/>
    <w:rsid w:val="00875EC3"/>
    <w:rsid w:val="008763E7"/>
    <w:rsid w:val="008808C5"/>
    <w:rsid w:val="00881A7C"/>
    <w:rsid w:val="0088394D"/>
    <w:rsid w:val="00883C78"/>
    <w:rsid w:val="00884BBF"/>
    <w:rsid w:val="00885159"/>
    <w:rsid w:val="00885214"/>
    <w:rsid w:val="00887615"/>
    <w:rsid w:val="00890052"/>
    <w:rsid w:val="008947AE"/>
    <w:rsid w:val="00894E3A"/>
    <w:rsid w:val="00895A2F"/>
    <w:rsid w:val="00896EBD"/>
    <w:rsid w:val="008A2E07"/>
    <w:rsid w:val="008A5665"/>
    <w:rsid w:val="008B24A8"/>
    <w:rsid w:val="008B25E4"/>
    <w:rsid w:val="008B3D78"/>
    <w:rsid w:val="008C1A0C"/>
    <w:rsid w:val="008C261B"/>
    <w:rsid w:val="008C4FCA"/>
    <w:rsid w:val="008C6C37"/>
    <w:rsid w:val="008C7882"/>
    <w:rsid w:val="008D2261"/>
    <w:rsid w:val="008D3AC0"/>
    <w:rsid w:val="008D4C28"/>
    <w:rsid w:val="008D4E61"/>
    <w:rsid w:val="008D577B"/>
    <w:rsid w:val="008D5D75"/>
    <w:rsid w:val="008D7A98"/>
    <w:rsid w:val="008E0EA6"/>
    <w:rsid w:val="008E17C4"/>
    <w:rsid w:val="008E45C4"/>
    <w:rsid w:val="008E64B1"/>
    <w:rsid w:val="008E64FA"/>
    <w:rsid w:val="008E74ED"/>
    <w:rsid w:val="008F2A5A"/>
    <w:rsid w:val="008F3B80"/>
    <w:rsid w:val="008F4DEF"/>
    <w:rsid w:val="008F7287"/>
    <w:rsid w:val="008F7FB9"/>
    <w:rsid w:val="00903D0D"/>
    <w:rsid w:val="009048E1"/>
    <w:rsid w:val="0090598C"/>
    <w:rsid w:val="009071BB"/>
    <w:rsid w:val="00913885"/>
    <w:rsid w:val="00915ABF"/>
    <w:rsid w:val="00915EBA"/>
    <w:rsid w:val="00921CAD"/>
    <w:rsid w:val="009311ED"/>
    <w:rsid w:val="00931D41"/>
    <w:rsid w:val="00933D18"/>
    <w:rsid w:val="00934138"/>
    <w:rsid w:val="00942221"/>
    <w:rsid w:val="00950FBB"/>
    <w:rsid w:val="00951118"/>
    <w:rsid w:val="0095122F"/>
    <w:rsid w:val="00951DF8"/>
    <w:rsid w:val="00953334"/>
    <w:rsid w:val="00953349"/>
    <w:rsid w:val="00953E4C"/>
    <w:rsid w:val="00953EA9"/>
    <w:rsid w:val="00954E0C"/>
    <w:rsid w:val="009560C5"/>
    <w:rsid w:val="009573D5"/>
    <w:rsid w:val="00961156"/>
    <w:rsid w:val="00962E71"/>
    <w:rsid w:val="00964F03"/>
    <w:rsid w:val="00966F1F"/>
    <w:rsid w:val="00967198"/>
    <w:rsid w:val="00967816"/>
    <w:rsid w:val="00975676"/>
    <w:rsid w:val="00976467"/>
    <w:rsid w:val="00976D32"/>
    <w:rsid w:val="009844F7"/>
    <w:rsid w:val="00991E86"/>
    <w:rsid w:val="009938F7"/>
    <w:rsid w:val="009943D7"/>
    <w:rsid w:val="009A05AA"/>
    <w:rsid w:val="009A2D5A"/>
    <w:rsid w:val="009A406B"/>
    <w:rsid w:val="009A6509"/>
    <w:rsid w:val="009A6E2F"/>
    <w:rsid w:val="009B1110"/>
    <w:rsid w:val="009B2969"/>
    <w:rsid w:val="009B2C7E"/>
    <w:rsid w:val="009B6224"/>
    <w:rsid w:val="009B6DBD"/>
    <w:rsid w:val="009B7E54"/>
    <w:rsid w:val="009C01A1"/>
    <w:rsid w:val="009C108A"/>
    <w:rsid w:val="009C2E47"/>
    <w:rsid w:val="009C56BC"/>
    <w:rsid w:val="009C6BFB"/>
    <w:rsid w:val="009D01C0"/>
    <w:rsid w:val="009D0C05"/>
    <w:rsid w:val="009D4BAA"/>
    <w:rsid w:val="009E2C00"/>
    <w:rsid w:val="009E49AD"/>
    <w:rsid w:val="009E4CC5"/>
    <w:rsid w:val="009E66FE"/>
    <w:rsid w:val="009E70F4"/>
    <w:rsid w:val="009E718E"/>
    <w:rsid w:val="009E72A3"/>
    <w:rsid w:val="009F1AD2"/>
    <w:rsid w:val="00A00C78"/>
    <w:rsid w:val="00A0479E"/>
    <w:rsid w:val="00A07979"/>
    <w:rsid w:val="00A11755"/>
    <w:rsid w:val="00A136C3"/>
    <w:rsid w:val="00A207FB"/>
    <w:rsid w:val="00A24016"/>
    <w:rsid w:val="00A265BF"/>
    <w:rsid w:val="00A26F44"/>
    <w:rsid w:val="00A30C8E"/>
    <w:rsid w:val="00A34FAB"/>
    <w:rsid w:val="00A408A2"/>
    <w:rsid w:val="00A4097C"/>
    <w:rsid w:val="00A42554"/>
    <w:rsid w:val="00A42C43"/>
    <w:rsid w:val="00A4313D"/>
    <w:rsid w:val="00A46AD3"/>
    <w:rsid w:val="00A50120"/>
    <w:rsid w:val="00A53749"/>
    <w:rsid w:val="00A60351"/>
    <w:rsid w:val="00A61C6D"/>
    <w:rsid w:val="00A63015"/>
    <w:rsid w:val="00A6387B"/>
    <w:rsid w:val="00A63938"/>
    <w:rsid w:val="00A63F4E"/>
    <w:rsid w:val="00A66097"/>
    <w:rsid w:val="00A66254"/>
    <w:rsid w:val="00A66C6D"/>
    <w:rsid w:val="00A678B4"/>
    <w:rsid w:val="00A704A3"/>
    <w:rsid w:val="00A75E23"/>
    <w:rsid w:val="00A812A6"/>
    <w:rsid w:val="00A82AA0"/>
    <w:rsid w:val="00A82F8A"/>
    <w:rsid w:val="00A84622"/>
    <w:rsid w:val="00A84BF0"/>
    <w:rsid w:val="00A8670F"/>
    <w:rsid w:val="00A9226B"/>
    <w:rsid w:val="00A9575C"/>
    <w:rsid w:val="00A95B56"/>
    <w:rsid w:val="00A969AF"/>
    <w:rsid w:val="00AB1A2E"/>
    <w:rsid w:val="00AB328A"/>
    <w:rsid w:val="00AB4918"/>
    <w:rsid w:val="00AB4BC8"/>
    <w:rsid w:val="00AB6BA7"/>
    <w:rsid w:val="00AB7BE8"/>
    <w:rsid w:val="00AD0710"/>
    <w:rsid w:val="00AD3CC5"/>
    <w:rsid w:val="00AD4DB9"/>
    <w:rsid w:val="00AD63C0"/>
    <w:rsid w:val="00AD730D"/>
    <w:rsid w:val="00AD7E99"/>
    <w:rsid w:val="00AE35B2"/>
    <w:rsid w:val="00AE6AA0"/>
    <w:rsid w:val="00AF0B8B"/>
    <w:rsid w:val="00AF394E"/>
    <w:rsid w:val="00AF410C"/>
    <w:rsid w:val="00AF5847"/>
    <w:rsid w:val="00AF675D"/>
    <w:rsid w:val="00B00CA4"/>
    <w:rsid w:val="00B01BE3"/>
    <w:rsid w:val="00B049E4"/>
    <w:rsid w:val="00B075D6"/>
    <w:rsid w:val="00B10C15"/>
    <w:rsid w:val="00B113B9"/>
    <w:rsid w:val="00B119A2"/>
    <w:rsid w:val="00B13B6D"/>
    <w:rsid w:val="00B177F2"/>
    <w:rsid w:val="00B201F1"/>
    <w:rsid w:val="00B2603F"/>
    <w:rsid w:val="00B279AD"/>
    <w:rsid w:val="00B30493"/>
    <w:rsid w:val="00B304E7"/>
    <w:rsid w:val="00B318B6"/>
    <w:rsid w:val="00B3499B"/>
    <w:rsid w:val="00B34FEC"/>
    <w:rsid w:val="00B40CED"/>
    <w:rsid w:val="00B41F47"/>
    <w:rsid w:val="00B44468"/>
    <w:rsid w:val="00B521CD"/>
    <w:rsid w:val="00B52DF7"/>
    <w:rsid w:val="00B60AC9"/>
    <w:rsid w:val="00B645D7"/>
    <w:rsid w:val="00B67323"/>
    <w:rsid w:val="00B715F2"/>
    <w:rsid w:val="00B74071"/>
    <w:rsid w:val="00B7428E"/>
    <w:rsid w:val="00B74B67"/>
    <w:rsid w:val="00B75580"/>
    <w:rsid w:val="00B779AA"/>
    <w:rsid w:val="00B81C1A"/>
    <w:rsid w:val="00B81C95"/>
    <w:rsid w:val="00B82330"/>
    <w:rsid w:val="00B82ED4"/>
    <w:rsid w:val="00B8424F"/>
    <w:rsid w:val="00B86896"/>
    <w:rsid w:val="00B875A6"/>
    <w:rsid w:val="00B93E4C"/>
    <w:rsid w:val="00B94A1B"/>
    <w:rsid w:val="00BA3485"/>
    <w:rsid w:val="00BA5C89"/>
    <w:rsid w:val="00BB04EB"/>
    <w:rsid w:val="00BB2539"/>
    <w:rsid w:val="00BB3CDE"/>
    <w:rsid w:val="00BB4CE2"/>
    <w:rsid w:val="00BB5EF0"/>
    <w:rsid w:val="00BB6724"/>
    <w:rsid w:val="00BB7837"/>
    <w:rsid w:val="00BC0EFB"/>
    <w:rsid w:val="00BC2E39"/>
    <w:rsid w:val="00BD2364"/>
    <w:rsid w:val="00BD28E3"/>
    <w:rsid w:val="00BE117E"/>
    <w:rsid w:val="00BE15AB"/>
    <w:rsid w:val="00BE292E"/>
    <w:rsid w:val="00BE3261"/>
    <w:rsid w:val="00BF00EF"/>
    <w:rsid w:val="00BF2812"/>
    <w:rsid w:val="00BF58FC"/>
    <w:rsid w:val="00C01F77"/>
    <w:rsid w:val="00C01FFC"/>
    <w:rsid w:val="00C05321"/>
    <w:rsid w:val="00C059DD"/>
    <w:rsid w:val="00C06AE4"/>
    <w:rsid w:val="00C10F18"/>
    <w:rsid w:val="00C114FF"/>
    <w:rsid w:val="00C11D49"/>
    <w:rsid w:val="00C14682"/>
    <w:rsid w:val="00C15ABF"/>
    <w:rsid w:val="00C171A1"/>
    <w:rsid w:val="00C171A4"/>
    <w:rsid w:val="00C17F12"/>
    <w:rsid w:val="00C20734"/>
    <w:rsid w:val="00C20A87"/>
    <w:rsid w:val="00C21C1A"/>
    <w:rsid w:val="00C237E9"/>
    <w:rsid w:val="00C32989"/>
    <w:rsid w:val="00C33ADB"/>
    <w:rsid w:val="00C36883"/>
    <w:rsid w:val="00C40928"/>
    <w:rsid w:val="00C40CFF"/>
    <w:rsid w:val="00C42697"/>
    <w:rsid w:val="00C42A42"/>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9E7"/>
    <w:rsid w:val="00CA0FCF"/>
    <w:rsid w:val="00CC1E65"/>
    <w:rsid w:val="00CC2680"/>
    <w:rsid w:val="00CC567A"/>
    <w:rsid w:val="00CD4059"/>
    <w:rsid w:val="00CD4637"/>
    <w:rsid w:val="00CD4E5A"/>
    <w:rsid w:val="00CD6AFD"/>
    <w:rsid w:val="00CE03CE"/>
    <w:rsid w:val="00CE0F5D"/>
    <w:rsid w:val="00CE1A6A"/>
    <w:rsid w:val="00CF0DFF"/>
    <w:rsid w:val="00CF2BDE"/>
    <w:rsid w:val="00CF581F"/>
    <w:rsid w:val="00D028A9"/>
    <w:rsid w:val="00D029BA"/>
    <w:rsid w:val="00D0359D"/>
    <w:rsid w:val="00D04DED"/>
    <w:rsid w:val="00D101B6"/>
    <w:rsid w:val="00D1089A"/>
    <w:rsid w:val="00D116BD"/>
    <w:rsid w:val="00D15BAD"/>
    <w:rsid w:val="00D2001A"/>
    <w:rsid w:val="00D20684"/>
    <w:rsid w:val="00D20743"/>
    <w:rsid w:val="00D26B62"/>
    <w:rsid w:val="00D31B86"/>
    <w:rsid w:val="00D32624"/>
    <w:rsid w:val="00D3691A"/>
    <w:rsid w:val="00D3709D"/>
    <w:rsid w:val="00D377E2"/>
    <w:rsid w:val="00D403E9"/>
    <w:rsid w:val="00D42DCB"/>
    <w:rsid w:val="00D45482"/>
    <w:rsid w:val="00D46DF2"/>
    <w:rsid w:val="00D47674"/>
    <w:rsid w:val="00D5338C"/>
    <w:rsid w:val="00D606B2"/>
    <w:rsid w:val="00D625A7"/>
    <w:rsid w:val="00D64074"/>
    <w:rsid w:val="00D65777"/>
    <w:rsid w:val="00D66A54"/>
    <w:rsid w:val="00D728A0"/>
    <w:rsid w:val="00D83661"/>
    <w:rsid w:val="00D9216A"/>
    <w:rsid w:val="00D92F9F"/>
    <w:rsid w:val="00D93989"/>
    <w:rsid w:val="00D959D3"/>
    <w:rsid w:val="00D9751E"/>
    <w:rsid w:val="00D97E7D"/>
    <w:rsid w:val="00DB3439"/>
    <w:rsid w:val="00DB3618"/>
    <w:rsid w:val="00DB468A"/>
    <w:rsid w:val="00DC2946"/>
    <w:rsid w:val="00DC550F"/>
    <w:rsid w:val="00DC64FD"/>
    <w:rsid w:val="00DD53C3"/>
    <w:rsid w:val="00DE127F"/>
    <w:rsid w:val="00DE1AC7"/>
    <w:rsid w:val="00DE25AD"/>
    <w:rsid w:val="00DE3BDA"/>
    <w:rsid w:val="00DE3C62"/>
    <w:rsid w:val="00DE424A"/>
    <w:rsid w:val="00DE4419"/>
    <w:rsid w:val="00DE67C4"/>
    <w:rsid w:val="00DF0ACA"/>
    <w:rsid w:val="00DF2245"/>
    <w:rsid w:val="00DF2953"/>
    <w:rsid w:val="00DF3EB5"/>
    <w:rsid w:val="00DF4CE9"/>
    <w:rsid w:val="00DF77CF"/>
    <w:rsid w:val="00E026E8"/>
    <w:rsid w:val="00E060F7"/>
    <w:rsid w:val="00E128A4"/>
    <w:rsid w:val="00E14C47"/>
    <w:rsid w:val="00E17CCB"/>
    <w:rsid w:val="00E22698"/>
    <w:rsid w:val="00E25545"/>
    <w:rsid w:val="00E25B7C"/>
    <w:rsid w:val="00E3076B"/>
    <w:rsid w:val="00E33472"/>
    <w:rsid w:val="00E34003"/>
    <w:rsid w:val="00E355E9"/>
    <w:rsid w:val="00E3725B"/>
    <w:rsid w:val="00E37B42"/>
    <w:rsid w:val="00E434D1"/>
    <w:rsid w:val="00E4706B"/>
    <w:rsid w:val="00E517BA"/>
    <w:rsid w:val="00E5253B"/>
    <w:rsid w:val="00E55290"/>
    <w:rsid w:val="00E56CBB"/>
    <w:rsid w:val="00E61950"/>
    <w:rsid w:val="00E61E51"/>
    <w:rsid w:val="00E6552A"/>
    <w:rsid w:val="00E6707D"/>
    <w:rsid w:val="00E70337"/>
    <w:rsid w:val="00E708EE"/>
    <w:rsid w:val="00E70E7C"/>
    <w:rsid w:val="00E71313"/>
    <w:rsid w:val="00E72606"/>
    <w:rsid w:val="00E73C3E"/>
    <w:rsid w:val="00E74050"/>
    <w:rsid w:val="00E82496"/>
    <w:rsid w:val="00E834CD"/>
    <w:rsid w:val="00E846DC"/>
    <w:rsid w:val="00E847F6"/>
    <w:rsid w:val="00E84E9D"/>
    <w:rsid w:val="00E86CEE"/>
    <w:rsid w:val="00E9275C"/>
    <w:rsid w:val="00E935AF"/>
    <w:rsid w:val="00EB0E20"/>
    <w:rsid w:val="00EB1A80"/>
    <w:rsid w:val="00EB23C3"/>
    <w:rsid w:val="00EB457B"/>
    <w:rsid w:val="00EB51F8"/>
    <w:rsid w:val="00EC47C4"/>
    <w:rsid w:val="00EC4F3A"/>
    <w:rsid w:val="00EC56FB"/>
    <w:rsid w:val="00EC5E74"/>
    <w:rsid w:val="00ED594D"/>
    <w:rsid w:val="00EE0715"/>
    <w:rsid w:val="00EE365F"/>
    <w:rsid w:val="00EE36E1"/>
    <w:rsid w:val="00EE6228"/>
    <w:rsid w:val="00EE7AC7"/>
    <w:rsid w:val="00EE7B3F"/>
    <w:rsid w:val="00EF374E"/>
    <w:rsid w:val="00EF3A8A"/>
    <w:rsid w:val="00EF70ED"/>
    <w:rsid w:val="00EF765E"/>
    <w:rsid w:val="00F0054D"/>
    <w:rsid w:val="00F02467"/>
    <w:rsid w:val="00F04ACE"/>
    <w:rsid w:val="00F04D0E"/>
    <w:rsid w:val="00F12214"/>
    <w:rsid w:val="00F12565"/>
    <w:rsid w:val="00F13BF1"/>
    <w:rsid w:val="00F144BE"/>
    <w:rsid w:val="00F14ACA"/>
    <w:rsid w:val="00F17649"/>
    <w:rsid w:val="00F176BE"/>
    <w:rsid w:val="00F17A0C"/>
    <w:rsid w:val="00F23927"/>
    <w:rsid w:val="00F26A05"/>
    <w:rsid w:val="00F307CE"/>
    <w:rsid w:val="00F33B3E"/>
    <w:rsid w:val="00F343C8"/>
    <w:rsid w:val="00F354C5"/>
    <w:rsid w:val="00F37108"/>
    <w:rsid w:val="00F40449"/>
    <w:rsid w:val="00F4327E"/>
    <w:rsid w:val="00F45B8E"/>
    <w:rsid w:val="00F47BAA"/>
    <w:rsid w:val="00F520FE"/>
    <w:rsid w:val="00F52EAB"/>
    <w:rsid w:val="00F54B5B"/>
    <w:rsid w:val="00F55A04"/>
    <w:rsid w:val="00F61A31"/>
    <w:rsid w:val="00F63921"/>
    <w:rsid w:val="00F66F00"/>
    <w:rsid w:val="00F67A2D"/>
    <w:rsid w:val="00F70A1B"/>
    <w:rsid w:val="00F72FDF"/>
    <w:rsid w:val="00F732AA"/>
    <w:rsid w:val="00F75960"/>
    <w:rsid w:val="00F82526"/>
    <w:rsid w:val="00F82D0C"/>
    <w:rsid w:val="00F84672"/>
    <w:rsid w:val="00F84802"/>
    <w:rsid w:val="00F87E83"/>
    <w:rsid w:val="00F95A8C"/>
    <w:rsid w:val="00F96C19"/>
    <w:rsid w:val="00FA0320"/>
    <w:rsid w:val="00FA06FD"/>
    <w:rsid w:val="00FA3FD8"/>
    <w:rsid w:val="00FA515B"/>
    <w:rsid w:val="00FA6B90"/>
    <w:rsid w:val="00FA70F9"/>
    <w:rsid w:val="00FA74CB"/>
    <w:rsid w:val="00FB1BAE"/>
    <w:rsid w:val="00FB207A"/>
    <w:rsid w:val="00FB2886"/>
    <w:rsid w:val="00FB466E"/>
    <w:rsid w:val="00FC02F3"/>
    <w:rsid w:val="00FC1140"/>
    <w:rsid w:val="00FC752C"/>
    <w:rsid w:val="00FD0492"/>
    <w:rsid w:val="00FD13EC"/>
    <w:rsid w:val="00FD1E45"/>
    <w:rsid w:val="00FD4DA8"/>
    <w:rsid w:val="00FD4EEF"/>
    <w:rsid w:val="00FD5461"/>
    <w:rsid w:val="00FD6AC7"/>
    <w:rsid w:val="00FD6BDB"/>
    <w:rsid w:val="00FD6F00"/>
    <w:rsid w:val="00FD7B98"/>
    <w:rsid w:val="00FE305B"/>
    <w:rsid w:val="00FF18D2"/>
    <w:rsid w:val="00FF22F5"/>
    <w:rsid w:val="00FF4664"/>
    <w:rsid w:val="00FF6725"/>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8A7655"/>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E01"/>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styleId="NormalIndent">
    <w:name w:val="Normal Indent"/>
    <w:basedOn w:val="Normal"/>
    <w:rsid w:val="00B01BE3"/>
    <w:pPr>
      <w:tabs>
        <w:tab w:val="clear" w:pos="567"/>
      </w:tabs>
      <w:spacing w:after="240" w:line="240" w:lineRule="auto"/>
      <w:ind w:left="720"/>
      <w:jc w:val="both"/>
    </w:pPr>
    <w:rPr>
      <w:rFonts w:ascii="Arial" w:hAnsi="Arial"/>
    </w:rPr>
  </w:style>
  <w:style w:type="character" w:customStyle="1" w:styleId="BodyTextChar">
    <w:name w:val="Body Text Char"/>
    <w:link w:val="BodyText"/>
    <w:rsid w:val="00B01BE3"/>
    <w:rPr>
      <w:sz w:val="22"/>
      <w:lang w:eastAsia="en-US"/>
    </w:rPr>
  </w:style>
  <w:style w:type="paragraph" w:styleId="ListParagraph">
    <w:name w:val="List Paragraph"/>
    <w:basedOn w:val="Normal"/>
    <w:uiPriority w:val="1"/>
    <w:qFormat/>
    <w:rsid w:val="00AD3CC5"/>
    <w:pPr>
      <w:widowControl w:val="0"/>
      <w:tabs>
        <w:tab w:val="clear" w:pos="567"/>
      </w:tabs>
      <w:autoSpaceDE w:val="0"/>
      <w:autoSpaceDN w:val="0"/>
      <w:spacing w:line="240" w:lineRule="auto"/>
      <w:ind w:left="684" w:hanging="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80E8-803E-45A9-BD23-BB2A8DA9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Pages>
  <Words>2616</Words>
  <Characters>15699</Characters>
  <Application>Microsoft Office Word</Application>
  <DocSecurity>0</DocSecurity>
  <Lines>130</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Vqrdtemplateclean_pl</vt:lpstr>
      <vt:lpstr>Vqrdtemplateclean_pl</vt:lpstr>
    </vt:vector>
  </TitlesOfParts>
  <Company>CDT</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lastModifiedBy>ANNA JASINSKA</cp:lastModifiedBy>
  <cp:revision>39</cp:revision>
  <cp:lastPrinted>2022-11-03T08:22:00Z</cp:lastPrinted>
  <dcterms:created xsi:type="dcterms:W3CDTF">2022-11-03T08:27:00Z</dcterms:created>
  <dcterms:modified xsi:type="dcterms:W3CDTF">2024-12-03T12:34:00Z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ies>
</file>