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AB23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4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4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4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4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4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4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4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4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4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4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4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4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4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4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4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4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5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5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5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5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5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55" w14:textId="77777777" w:rsidR="00C114FF" w:rsidRPr="00BE15AB" w:rsidRDefault="00265AF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769AB25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57" w14:textId="77777777" w:rsidR="00C114FF" w:rsidRPr="00BE15AB" w:rsidRDefault="00265AF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14:paraId="769AB258" w14:textId="77777777" w:rsidR="00C114FF" w:rsidRPr="00BE15AB" w:rsidRDefault="00265AFA" w:rsidP="00B13B6D">
      <w:pPr>
        <w:pStyle w:val="Style1"/>
      </w:pPr>
      <w:r w:rsidRPr="00BE15AB">
        <w:br w:type="page"/>
      </w:r>
      <w:r w:rsidRPr="00BE15AB">
        <w:lastRenderedPageBreak/>
        <w:t>1.</w:t>
      </w:r>
      <w:r w:rsidRPr="00BE15AB">
        <w:tab/>
        <w:t>NAZWA WETERYNARYJNEGO PRODUKTU LECZNICZEGO</w:t>
      </w:r>
    </w:p>
    <w:p w14:paraId="769AB25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761F22" w14:textId="77777777" w:rsidR="00B746A4" w:rsidRPr="008E5944" w:rsidRDefault="00B746A4" w:rsidP="00B746A4">
      <w:pPr>
        <w:rPr>
          <w:szCs w:val="22"/>
        </w:rPr>
      </w:pPr>
      <w:proofErr w:type="spellStart"/>
      <w:r w:rsidRPr="008E5944">
        <w:rPr>
          <w:szCs w:val="22"/>
        </w:rPr>
        <w:t>Pulmotil</w:t>
      </w:r>
      <w:proofErr w:type="spellEnd"/>
      <w:r w:rsidRPr="008E5944">
        <w:rPr>
          <w:szCs w:val="22"/>
        </w:rPr>
        <w:t xml:space="preserve"> AC 250 mg/ml </w:t>
      </w:r>
      <w:r>
        <w:rPr>
          <w:szCs w:val="22"/>
        </w:rPr>
        <w:t>koncentrat do sporządzania roztworu doustnego</w:t>
      </w:r>
      <w:r w:rsidRPr="008E5944">
        <w:rPr>
          <w:szCs w:val="22"/>
        </w:rPr>
        <w:t xml:space="preserve"> dla świń, kur, indyków i bydła</w:t>
      </w:r>
    </w:p>
    <w:p w14:paraId="769AB25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5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5D" w14:textId="77777777" w:rsidR="00C114FF" w:rsidRPr="00BE15AB" w:rsidRDefault="00265AFA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769AB25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DAB1BB" w14:textId="77777777" w:rsidR="00BD096F" w:rsidRPr="00FA0B2B" w:rsidRDefault="00BD096F" w:rsidP="00BD096F">
      <w:pPr>
        <w:pStyle w:val="Heading3"/>
        <w:spacing w:before="0" w:after="0" w:line="240" w:lineRule="auto"/>
        <w:rPr>
          <w:b w:val="0"/>
          <w:bCs/>
          <w:sz w:val="22"/>
          <w:szCs w:val="22"/>
        </w:rPr>
      </w:pPr>
      <w:r w:rsidRPr="00FA0B2B">
        <w:rPr>
          <w:b w:val="0"/>
          <w:sz w:val="22"/>
          <w:szCs w:val="22"/>
        </w:rPr>
        <w:t>Każdy ml zawiera:</w:t>
      </w:r>
    </w:p>
    <w:p w14:paraId="769AB25F" w14:textId="09B39547" w:rsidR="00C114FF" w:rsidRPr="00BE15AB" w:rsidRDefault="00265AFA" w:rsidP="00BD096F">
      <w:pPr>
        <w:tabs>
          <w:tab w:val="clear" w:pos="567"/>
        </w:tabs>
        <w:spacing w:line="240" w:lineRule="auto"/>
        <w:rPr>
          <w:b/>
          <w:szCs w:val="22"/>
        </w:rPr>
      </w:pPr>
      <w:r w:rsidRPr="00BE15AB">
        <w:rPr>
          <w:b/>
          <w:szCs w:val="22"/>
        </w:rPr>
        <w:t>Substancja czynna:</w:t>
      </w:r>
    </w:p>
    <w:p w14:paraId="4BB751D3" w14:textId="46407917" w:rsidR="009644C0" w:rsidRDefault="007060E4" w:rsidP="00BD096F">
      <w:pPr>
        <w:pStyle w:val="Heading3"/>
        <w:spacing w:before="0" w:after="0" w:line="240" w:lineRule="auto"/>
        <w:ind w:left="567" w:hanging="567"/>
        <w:rPr>
          <w:b w:val="0"/>
          <w:sz w:val="22"/>
          <w:szCs w:val="22"/>
        </w:rPr>
      </w:pPr>
      <w:r w:rsidRPr="008E5944">
        <w:rPr>
          <w:b w:val="0"/>
          <w:sz w:val="22"/>
          <w:szCs w:val="22"/>
        </w:rPr>
        <w:t xml:space="preserve">250 mg </w:t>
      </w:r>
      <w:proofErr w:type="spellStart"/>
      <w:r>
        <w:rPr>
          <w:b w:val="0"/>
          <w:sz w:val="22"/>
          <w:szCs w:val="22"/>
        </w:rPr>
        <w:t>t</w:t>
      </w:r>
      <w:r w:rsidR="009644C0" w:rsidRPr="008E5944">
        <w:rPr>
          <w:b w:val="0"/>
          <w:sz w:val="22"/>
          <w:szCs w:val="22"/>
        </w:rPr>
        <w:t>ylmikozyn</w:t>
      </w:r>
      <w:r>
        <w:rPr>
          <w:b w:val="0"/>
          <w:sz w:val="22"/>
          <w:szCs w:val="22"/>
        </w:rPr>
        <w:t>y</w:t>
      </w:r>
      <w:proofErr w:type="spellEnd"/>
      <w:r w:rsidR="009644C0" w:rsidRPr="008E5944">
        <w:rPr>
          <w:b w:val="0"/>
          <w:sz w:val="22"/>
          <w:szCs w:val="22"/>
        </w:rPr>
        <w:t xml:space="preserve"> (sól fosforanowa)</w:t>
      </w:r>
    </w:p>
    <w:p w14:paraId="769AB26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69AB264" w14:textId="3E6E763B" w:rsidR="00C114FF" w:rsidRPr="00BE15AB" w:rsidRDefault="00265AFA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b/>
          <w:szCs w:val="22"/>
        </w:rPr>
        <w:t>Substancj</w:t>
      </w:r>
      <w:r w:rsidR="009644C0">
        <w:rPr>
          <w:b/>
          <w:szCs w:val="22"/>
        </w:rPr>
        <w:t>e</w:t>
      </w:r>
      <w:r w:rsidRPr="00BE15AB">
        <w:rPr>
          <w:b/>
          <w:szCs w:val="22"/>
        </w:rPr>
        <w:t xml:space="preserve"> pomocnicze: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C05784" w14:paraId="769AB267" w14:textId="77777777" w:rsidTr="00A07250">
        <w:tc>
          <w:tcPr>
            <w:tcW w:w="4525" w:type="dxa"/>
            <w:shd w:val="clear" w:color="auto" w:fill="auto"/>
            <w:vAlign w:val="center"/>
          </w:tcPr>
          <w:p w14:paraId="769AB265" w14:textId="6426DA74" w:rsidR="00872C48" w:rsidRPr="00BE15AB" w:rsidRDefault="00265AFA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9AB266" w14:textId="5942DFD1" w:rsidR="00872C48" w:rsidRPr="00BE15AB" w:rsidRDefault="00265AFA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 xml:space="preserve">Skład ilościowy, jeśli ta informacja jest niezbędna </w:t>
            </w:r>
            <w:r w:rsidRPr="00187E59">
              <w:rPr>
                <w:b/>
                <w:bCs/>
                <w:iCs/>
                <w:szCs w:val="22"/>
              </w:rPr>
              <w:t>d</w:t>
            </w:r>
            <w:r w:rsidR="001B48EA" w:rsidRPr="00446BA5">
              <w:rPr>
                <w:b/>
                <w:bCs/>
                <w:iCs/>
                <w:szCs w:val="22"/>
              </w:rPr>
              <w:t>o</w:t>
            </w:r>
            <w:r w:rsidRPr="00BE15AB">
              <w:rPr>
                <w:b/>
                <w:bCs/>
                <w:iCs/>
                <w:szCs w:val="22"/>
              </w:rPr>
              <w:t xml:space="preserve"> prawidłowego podania weterynaryjnego produktu leczniczego</w:t>
            </w:r>
          </w:p>
        </w:tc>
      </w:tr>
      <w:tr w:rsidR="00A07250" w14:paraId="769AB26A" w14:textId="77777777" w:rsidTr="00A07250">
        <w:tc>
          <w:tcPr>
            <w:tcW w:w="4525" w:type="dxa"/>
            <w:shd w:val="clear" w:color="auto" w:fill="auto"/>
          </w:tcPr>
          <w:p w14:paraId="769AB268" w14:textId="0E54664E" w:rsidR="00A07250" w:rsidRPr="00BE15AB" w:rsidRDefault="00A07250" w:rsidP="00A07250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DA04C8">
              <w:rPr>
                <w:szCs w:val="22"/>
              </w:rPr>
              <w:t>Galusan</w:t>
            </w:r>
            <w:proofErr w:type="spellEnd"/>
            <w:r w:rsidRPr="00DA04C8">
              <w:rPr>
                <w:szCs w:val="22"/>
              </w:rPr>
              <w:t xml:space="preserve"> propylu: </w:t>
            </w:r>
          </w:p>
        </w:tc>
        <w:tc>
          <w:tcPr>
            <w:tcW w:w="4536" w:type="dxa"/>
            <w:shd w:val="clear" w:color="auto" w:fill="auto"/>
          </w:tcPr>
          <w:p w14:paraId="769AB269" w14:textId="249AC3FC" w:rsidR="00A07250" w:rsidRPr="00BE15AB" w:rsidRDefault="00073563" w:rsidP="00A07250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0,2 mg</w:t>
            </w:r>
          </w:p>
        </w:tc>
      </w:tr>
      <w:tr w:rsidR="00A07250" w14:paraId="769AB26D" w14:textId="77777777" w:rsidTr="00A07250">
        <w:tc>
          <w:tcPr>
            <w:tcW w:w="4525" w:type="dxa"/>
            <w:shd w:val="clear" w:color="auto" w:fill="auto"/>
          </w:tcPr>
          <w:p w14:paraId="769AB26B" w14:textId="56E58584" w:rsidR="00A07250" w:rsidRPr="00BE15AB" w:rsidRDefault="00A07250" w:rsidP="00A07250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DA04C8">
              <w:rPr>
                <w:szCs w:val="22"/>
              </w:rPr>
              <w:t>Edetynian</w:t>
            </w:r>
            <w:proofErr w:type="spellEnd"/>
            <w:r w:rsidRPr="00DA04C8">
              <w:rPr>
                <w:szCs w:val="22"/>
              </w:rPr>
              <w:t xml:space="preserve"> </w:t>
            </w:r>
            <w:proofErr w:type="spellStart"/>
            <w:r w:rsidRPr="00DA04C8">
              <w:rPr>
                <w:szCs w:val="22"/>
              </w:rPr>
              <w:t>disodu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769AB26C" w14:textId="2950EDDE" w:rsidR="00A07250" w:rsidRPr="00BE15AB" w:rsidRDefault="00073563" w:rsidP="00A07250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2,0 mg</w:t>
            </w:r>
          </w:p>
        </w:tc>
      </w:tr>
      <w:tr w:rsidR="00FD658D" w14:paraId="769AB270" w14:textId="77777777" w:rsidTr="00DF0380">
        <w:tc>
          <w:tcPr>
            <w:tcW w:w="4525" w:type="dxa"/>
            <w:shd w:val="clear" w:color="auto" w:fill="auto"/>
          </w:tcPr>
          <w:p w14:paraId="769AB26E" w14:textId="71CF9DD0" w:rsidR="00FD658D" w:rsidRPr="00BE15AB" w:rsidRDefault="00FD658D" w:rsidP="00FD658D">
            <w:pPr>
              <w:spacing w:before="60" w:after="60"/>
              <w:rPr>
                <w:iCs/>
                <w:szCs w:val="22"/>
              </w:rPr>
            </w:pPr>
            <w:r w:rsidRPr="009348AF">
              <w:rPr>
                <w:szCs w:val="22"/>
              </w:rPr>
              <w:t xml:space="preserve">Kwas fosforowy (do regulacji </w:t>
            </w:r>
            <w:proofErr w:type="spellStart"/>
            <w:r w:rsidRPr="009348AF">
              <w:rPr>
                <w:szCs w:val="22"/>
              </w:rPr>
              <w:t>pH</w:t>
            </w:r>
            <w:proofErr w:type="spellEnd"/>
            <w:r w:rsidRPr="009348AF">
              <w:rPr>
                <w:szCs w:val="22"/>
              </w:rPr>
              <w:t xml:space="preserve">)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9AB26F" w14:textId="77777777" w:rsidR="00FD658D" w:rsidRPr="00BE15AB" w:rsidRDefault="00FD658D" w:rsidP="00FD658D">
            <w:pPr>
              <w:spacing w:before="60" w:after="60"/>
              <w:rPr>
                <w:iCs/>
                <w:szCs w:val="22"/>
              </w:rPr>
            </w:pPr>
          </w:p>
        </w:tc>
      </w:tr>
      <w:tr w:rsidR="00FD658D" w14:paraId="769AB273" w14:textId="77777777" w:rsidTr="00DF0380">
        <w:tc>
          <w:tcPr>
            <w:tcW w:w="4525" w:type="dxa"/>
            <w:shd w:val="clear" w:color="auto" w:fill="auto"/>
          </w:tcPr>
          <w:p w14:paraId="769AB271" w14:textId="44E61E83" w:rsidR="00FD658D" w:rsidRPr="00BE15AB" w:rsidRDefault="00FD658D" w:rsidP="00FD658D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9348AF">
              <w:rPr>
                <w:szCs w:val="22"/>
              </w:rPr>
              <w:t>Woda oczyszczona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9AB272" w14:textId="77777777" w:rsidR="00FD658D" w:rsidRPr="00BE15AB" w:rsidRDefault="00FD658D" w:rsidP="00FD658D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084F8AB7" w14:textId="77777777" w:rsidR="00556382" w:rsidRDefault="00556382" w:rsidP="00556382">
      <w:pPr>
        <w:ind w:left="567" w:hanging="567"/>
        <w:rPr>
          <w:szCs w:val="22"/>
        </w:rPr>
      </w:pPr>
    </w:p>
    <w:p w14:paraId="6FEB3DE9" w14:textId="77777777" w:rsidR="00556382" w:rsidRPr="008E5944" w:rsidRDefault="00556382" w:rsidP="00556382">
      <w:pPr>
        <w:ind w:left="567" w:hanging="567"/>
        <w:rPr>
          <w:szCs w:val="22"/>
        </w:rPr>
      </w:pPr>
      <w:r w:rsidRPr="008E5944">
        <w:rPr>
          <w:szCs w:val="22"/>
        </w:rPr>
        <w:t>Przezroczysty roztwór w kolorze żółtawym do bursztynowego.</w:t>
      </w:r>
    </w:p>
    <w:p w14:paraId="769AB277" w14:textId="77777777" w:rsidR="00872C48" w:rsidRPr="00BE15AB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7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79" w14:textId="77777777" w:rsidR="00C114FF" w:rsidRPr="00BE15AB" w:rsidRDefault="00265AFA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769AB27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7B" w14:textId="77777777" w:rsidR="00C114FF" w:rsidRPr="00BE15AB" w:rsidRDefault="00265AFA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5709E8B0" w14:textId="77777777" w:rsidR="00F90E5D" w:rsidRDefault="00F90E5D" w:rsidP="00F90E5D">
      <w:pPr>
        <w:ind w:left="567" w:hanging="567"/>
        <w:rPr>
          <w:szCs w:val="22"/>
        </w:rPr>
      </w:pPr>
    </w:p>
    <w:p w14:paraId="3D96EFD3" w14:textId="28021D2C" w:rsidR="00F90E5D" w:rsidRPr="008E5944" w:rsidRDefault="00F90E5D" w:rsidP="00F90E5D">
      <w:pPr>
        <w:ind w:left="567" w:hanging="567"/>
        <w:rPr>
          <w:szCs w:val="22"/>
        </w:rPr>
      </w:pPr>
      <w:r w:rsidRPr="008E5944">
        <w:rPr>
          <w:szCs w:val="22"/>
        </w:rPr>
        <w:t xml:space="preserve">Kura </w:t>
      </w:r>
    </w:p>
    <w:p w14:paraId="627B524F" w14:textId="77777777" w:rsidR="00F90E5D" w:rsidRPr="008E5944" w:rsidRDefault="00F90E5D" w:rsidP="00F90E5D">
      <w:pPr>
        <w:ind w:left="567" w:hanging="567"/>
        <w:rPr>
          <w:szCs w:val="22"/>
        </w:rPr>
      </w:pPr>
      <w:r w:rsidRPr="008E5944">
        <w:rPr>
          <w:szCs w:val="22"/>
        </w:rPr>
        <w:t>Indyk</w:t>
      </w:r>
    </w:p>
    <w:p w14:paraId="301186AE" w14:textId="77777777" w:rsidR="00F90E5D" w:rsidRPr="008E5944" w:rsidRDefault="00F90E5D" w:rsidP="00F90E5D">
      <w:pPr>
        <w:ind w:left="567" w:hanging="567"/>
        <w:rPr>
          <w:szCs w:val="22"/>
        </w:rPr>
      </w:pPr>
      <w:r w:rsidRPr="008E5944">
        <w:rPr>
          <w:szCs w:val="22"/>
        </w:rPr>
        <w:t xml:space="preserve">Świnia </w:t>
      </w:r>
    </w:p>
    <w:p w14:paraId="2B687CDB" w14:textId="77777777" w:rsidR="00F90E5D" w:rsidRPr="008E5944" w:rsidRDefault="00F90E5D" w:rsidP="00F90E5D">
      <w:pPr>
        <w:ind w:left="567" w:hanging="567"/>
        <w:rPr>
          <w:szCs w:val="22"/>
        </w:rPr>
      </w:pPr>
      <w:r w:rsidRPr="008E5944">
        <w:rPr>
          <w:szCs w:val="22"/>
        </w:rPr>
        <w:t>Bydło (cielęta</w:t>
      </w:r>
      <w:r>
        <w:rPr>
          <w:szCs w:val="22"/>
        </w:rPr>
        <w:t xml:space="preserve"> z nierozwiniętą funkcją żwacza)</w:t>
      </w:r>
    </w:p>
    <w:p w14:paraId="769AB27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7D" w14:textId="77777777" w:rsidR="00C114FF" w:rsidRPr="00BE15AB" w:rsidRDefault="00265AFA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769AB27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B8819C" w14:textId="7425F739" w:rsidR="00D049BE" w:rsidRDefault="00D049BE" w:rsidP="00D049BE">
      <w:pPr>
        <w:rPr>
          <w:szCs w:val="22"/>
        </w:rPr>
      </w:pPr>
      <w:r w:rsidRPr="008E5944">
        <w:rPr>
          <w:szCs w:val="22"/>
          <w:u w:val="single"/>
        </w:rPr>
        <w:t>Świnie:</w:t>
      </w:r>
      <w:r w:rsidRPr="008E5944">
        <w:rPr>
          <w:szCs w:val="22"/>
        </w:rPr>
        <w:t xml:space="preserve"> Leczenie i </w:t>
      </w:r>
      <w:proofErr w:type="spellStart"/>
      <w:r>
        <w:rPr>
          <w:szCs w:val="22"/>
        </w:rPr>
        <w:t>metafilaktyka</w:t>
      </w:r>
      <w:proofErr w:type="spellEnd"/>
      <w:r w:rsidRPr="008E5944">
        <w:rPr>
          <w:szCs w:val="22"/>
        </w:rPr>
        <w:t xml:space="preserve"> chorób układu oddechowego</w:t>
      </w:r>
      <w:r>
        <w:rPr>
          <w:szCs w:val="22"/>
        </w:rPr>
        <w:t xml:space="preserve"> </w:t>
      </w:r>
      <w:r w:rsidRPr="008E5944">
        <w:rPr>
          <w:szCs w:val="22"/>
        </w:rPr>
        <w:t xml:space="preserve">wywoływanych przez </w:t>
      </w:r>
      <w:proofErr w:type="spellStart"/>
      <w:r w:rsidRPr="008E5944">
        <w:rPr>
          <w:i/>
          <w:szCs w:val="22"/>
        </w:rPr>
        <w:t>Mycoplasma</w:t>
      </w:r>
      <w:proofErr w:type="spellEnd"/>
      <w:r w:rsidRPr="008E5944">
        <w:rPr>
          <w:szCs w:val="22"/>
        </w:rPr>
        <w:t xml:space="preserve"> </w:t>
      </w:r>
      <w:proofErr w:type="spellStart"/>
      <w:r w:rsidRPr="008E5944">
        <w:rPr>
          <w:i/>
          <w:szCs w:val="22"/>
        </w:rPr>
        <w:t>hyopneumoniae</w:t>
      </w:r>
      <w:proofErr w:type="spellEnd"/>
      <w:r w:rsidRPr="008E5944">
        <w:rPr>
          <w:i/>
          <w:szCs w:val="22"/>
        </w:rPr>
        <w:t xml:space="preserve">, </w:t>
      </w:r>
      <w:proofErr w:type="spellStart"/>
      <w:r w:rsidRPr="008E5944">
        <w:rPr>
          <w:i/>
          <w:szCs w:val="22"/>
        </w:rPr>
        <w:t>Pasteurella</w:t>
      </w:r>
      <w:proofErr w:type="spellEnd"/>
      <w:r w:rsidRPr="008E5944">
        <w:rPr>
          <w:i/>
          <w:szCs w:val="22"/>
        </w:rPr>
        <w:t xml:space="preserve"> </w:t>
      </w:r>
      <w:proofErr w:type="spellStart"/>
      <w:r w:rsidRPr="008E5944">
        <w:rPr>
          <w:i/>
          <w:szCs w:val="22"/>
        </w:rPr>
        <w:t>multocida</w:t>
      </w:r>
      <w:proofErr w:type="spellEnd"/>
      <w:r w:rsidR="008F523E">
        <w:rPr>
          <w:i/>
          <w:szCs w:val="22"/>
        </w:rPr>
        <w:t xml:space="preserve"> i </w:t>
      </w:r>
      <w:proofErr w:type="spellStart"/>
      <w:r w:rsidRPr="008E5944">
        <w:rPr>
          <w:i/>
          <w:szCs w:val="22"/>
        </w:rPr>
        <w:t>Actinobacillus</w:t>
      </w:r>
      <w:proofErr w:type="spellEnd"/>
      <w:r w:rsidRPr="008E5944">
        <w:rPr>
          <w:i/>
          <w:szCs w:val="22"/>
        </w:rPr>
        <w:t xml:space="preserve"> </w:t>
      </w:r>
      <w:proofErr w:type="spellStart"/>
      <w:r w:rsidRPr="008E5944">
        <w:rPr>
          <w:i/>
          <w:szCs w:val="22"/>
        </w:rPr>
        <w:t>pleuropneumoniaes</w:t>
      </w:r>
      <w:proofErr w:type="spellEnd"/>
      <w:r w:rsidRPr="008E5944">
        <w:rPr>
          <w:szCs w:val="22"/>
        </w:rPr>
        <w:t xml:space="preserve"> wrażliwe na </w:t>
      </w:r>
      <w:proofErr w:type="spellStart"/>
      <w:r w:rsidRPr="008E5944">
        <w:rPr>
          <w:szCs w:val="22"/>
        </w:rPr>
        <w:t>tylmikozynę</w:t>
      </w:r>
      <w:proofErr w:type="spellEnd"/>
      <w:r w:rsidRPr="008E5944">
        <w:rPr>
          <w:szCs w:val="22"/>
        </w:rPr>
        <w:t>.</w:t>
      </w:r>
    </w:p>
    <w:p w14:paraId="0650E709" w14:textId="77777777" w:rsidR="00D049BE" w:rsidRPr="008E5944" w:rsidRDefault="00D049BE" w:rsidP="00D049BE">
      <w:pPr>
        <w:rPr>
          <w:szCs w:val="22"/>
        </w:rPr>
      </w:pPr>
    </w:p>
    <w:p w14:paraId="68BC01EF" w14:textId="47394DF8" w:rsidR="00D049BE" w:rsidRPr="008E5944" w:rsidRDefault="00D049BE" w:rsidP="00D049BE">
      <w:pPr>
        <w:rPr>
          <w:szCs w:val="22"/>
        </w:rPr>
      </w:pPr>
      <w:r w:rsidRPr="008E5944">
        <w:rPr>
          <w:szCs w:val="22"/>
          <w:u w:val="single"/>
        </w:rPr>
        <w:t>Kury</w:t>
      </w:r>
      <w:r w:rsidR="008F523E">
        <w:rPr>
          <w:szCs w:val="22"/>
          <w:u w:val="single"/>
        </w:rPr>
        <w:t xml:space="preserve"> </w:t>
      </w:r>
      <w:r w:rsidR="008F523E">
        <w:rPr>
          <w:szCs w:val="22"/>
        </w:rPr>
        <w:t>(z wyjątkiem niosek produkujących jaja przeznaczone do spożycia przez ludzi)</w:t>
      </w:r>
      <w:r w:rsidRPr="008E5944">
        <w:rPr>
          <w:szCs w:val="22"/>
          <w:u w:val="single"/>
        </w:rPr>
        <w:t>:</w:t>
      </w:r>
      <w:r w:rsidRPr="008E5944">
        <w:rPr>
          <w:szCs w:val="22"/>
        </w:rPr>
        <w:t xml:space="preserve"> Leczenie i </w:t>
      </w:r>
      <w:proofErr w:type="spellStart"/>
      <w:r>
        <w:rPr>
          <w:szCs w:val="22"/>
        </w:rPr>
        <w:t>metafilaktyka</w:t>
      </w:r>
      <w:proofErr w:type="spellEnd"/>
      <w:r w:rsidRPr="008E5944">
        <w:rPr>
          <w:szCs w:val="22"/>
        </w:rPr>
        <w:t xml:space="preserve"> chorób ukła</w:t>
      </w:r>
      <w:r>
        <w:rPr>
          <w:szCs w:val="22"/>
        </w:rPr>
        <w:t xml:space="preserve">du oddechowego </w:t>
      </w:r>
      <w:r w:rsidRPr="008E5944">
        <w:rPr>
          <w:szCs w:val="22"/>
        </w:rPr>
        <w:t xml:space="preserve">wywoływanych przez </w:t>
      </w:r>
      <w:proofErr w:type="spellStart"/>
      <w:r>
        <w:rPr>
          <w:i/>
          <w:szCs w:val="22"/>
        </w:rPr>
        <w:t>Mycoplasma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gallisepticum</w:t>
      </w:r>
      <w:proofErr w:type="spellEnd"/>
      <w:r>
        <w:rPr>
          <w:i/>
          <w:szCs w:val="22"/>
        </w:rPr>
        <w:t xml:space="preserve"> </w:t>
      </w:r>
      <w:r>
        <w:rPr>
          <w:szCs w:val="22"/>
        </w:rPr>
        <w:t>i</w:t>
      </w:r>
      <w:r w:rsidRPr="008E5944">
        <w:rPr>
          <w:i/>
          <w:szCs w:val="22"/>
        </w:rPr>
        <w:t xml:space="preserve"> M. </w:t>
      </w:r>
      <w:proofErr w:type="spellStart"/>
      <w:r w:rsidRPr="008E5944">
        <w:rPr>
          <w:i/>
          <w:szCs w:val="22"/>
        </w:rPr>
        <w:t>synoviae</w:t>
      </w:r>
      <w:proofErr w:type="spellEnd"/>
      <w:r w:rsidRPr="00921260">
        <w:rPr>
          <w:szCs w:val="22"/>
        </w:rPr>
        <w:t xml:space="preserve"> </w:t>
      </w:r>
      <w:r w:rsidRPr="008E5944">
        <w:rPr>
          <w:szCs w:val="22"/>
        </w:rPr>
        <w:t xml:space="preserve">wrażliwe na </w:t>
      </w:r>
      <w:proofErr w:type="spellStart"/>
      <w:r w:rsidRPr="008E5944">
        <w:rPr>
          <w:szCs w:val="22"/>
        </w:rPr>
        <w:t>tylmikozynę</w:t>
      </w:r>
      <w:proofErr w:type="spellEnd"/>
      <w:r w:rsidRPr="008E5944">
        <w:rPr>
          <w:szCs w:val="22"/>
        </w:rPr>
        <w:t>.</w:t>
      </w:r>
    </w:p>
    <w:p w14:paraId="0FA31A79" w14:textId="77777777" w:rsidR="00D049BE" w:rsidRPr="008E5944" w:rsidRDefault="00D049BE" w:rsidP="00D049BE">
      <w:pPr>
        <w:rPr>
          <w:szCs w:val="22"/>
        </w:rPr>
      </w:pPr>
    </w:p>
    <w:p w14:paraId="7F3B55F7" w14:textId="77777777" w:rsidR="00D049BE" w:rsidRPr="008E5944" w:rsidRDefault="00D049BE" w:rsidP="00D049BE">
      <w:pPr>
        <w:rPr>
          <w:szCs w:val="22"/>
        </w:rPr>
      </w:pPr>
      <w:r w:rsidRPr="008E5944">
        <w:rPr>
          <w:szCs w:val="22"/>
          <w:u w:val="single"/>
        </w:rPr>
        <w:t>Indyki</w:t>
      </w:r>
      <w:r w:rsidRPr="008E5944">
        <w:rPr>
          <w:szCs w:val="22"/>
        </w:rPr>
        <w:t xml:space="preserve">: Leczenie i </w:t>
      </w:r>
      <w:proofErr w:type="spellStart"/>
      <w:r>
        <w:rPr>
          <w:szCs w:val="22"/>
        </w:rPr>
        <w:t>metafilaktyka</w:t>
      </w:r>
      <w:proofErr w:type="spellEnd"/>
      <w:r w:rsidRPr="008E5944">
        <w:rPr>
          <w:szCs w:val="22"/>
        </w:rPr>
        <w:t xml:space="preserve"> chorób dr</w:t>
      </w:r>
      <w:r>
        <w:rPr>
          <w:szCs w:val="22"/>
        </w:rPr>
        <w:t xml:space="preserve">óg oddechowych </w:t>
      </w:r>
      <w:r w:rsidRPr="008E5944">
        <w:rPr>
          <w:szCs w:val="22"/>
        </w:rPr>
        <w:t>wywołanych przez</w:t>
      </w:r>
      <w:r w:rsidRPr="008E5944">
        <w:rPr>
          <w:i/>
          <w:szCs w:val="22"/>
        </w:rPr>
        <w:t xml:space="preserve"> </w:t>
      </w:r>
      <w:proofErr w:type="spellStart"/>
      <w:r w:rsidRPr="008E5944">
        <w:rPr>
          <w:i/>
          <w:szCs w:val="22"/>
        </w:rPr>
        <w:t>Mycoplasma</w:t>
      </w:r>
      <w:proofErr w:type="spellEnd"/>
      <w:r w:rsidRPr="008E5944">
        <w:rPr>
          <w:i/>
          <w:szCs w:val="22"/>
        </w:rPr>
        <w:t xml:space="preserve"> </w:t>
      </w:r>
      <w:proofErr w:type="spellStart"/>
      <w:r w:rsidRPr="008E5944">
        <w:rPr>
          <w:i/>
          <w:szCs w:val="22"/>
        </w:rPr>
        <w:t>gallisepticum</w:t>
      </w:r>
      <w:proofErr w:type="spellEnd"/>
      <w:r w:rsidRPr="008E5944">
        <w:rPr>
          <w:i/>
          <w:szCs w:val="22"/>
        </w:rPr>
        <w:t xml:space="preserve"> </w:t>
      </w:r>
      <w:r w:rsidRPr="000F4F6E">
        <w:rPr>
          <w:szCs w:val="22"/>
        </w:rPr>
        <w:t>i</w:t>
      </w:r>
      <w:r w:rsidRPr="008E5944">
        <w:rPr>
          <w:i/>
          <w:szCs w:val="22"/>
        </w:rPr>
        <w:t xml:space="preserve"> </w:t>
      </w:r>
      <w:r>
        <w:rPr>
          <w:i/>
          <w:szCs w:val="22"/>
        </w:rPr>
        <w:t>M.</w:t>
      </w:r>
      <w:r w:rsidRPr="008E5944">
        <w:rPr>
          <w:i/>
          <w:szCs w:val="22"/>
        </w:rPr>
        <w:t xml:space="preserve"> </w:t>
      </w:r>
      <w:proofErr w:type="spellStart"/>
      <w:r w:rsidRPr="008E5944">
        <w:rPr>
          <w:i/>
          <w:szCs w:val="22"/>
        </w:rPr>
        <w:t>synoviae</w:t>
      </w:r>
      <w:proofErr w:type="spellEnd"/>
      <w:r w:rsidRPr="00921260">
        <w:rPr>
          <w:szCs w:val="22"/>
        </w:rPr>
        <w:t xml:space="preserve"> </w:t>
      </w:r>
      <w:r w:rsidRPr="008E5944">
        <w:rPr>
          <w:szCs w:val="22"/>
        </w:rPr>
        <w:t xml:space="preserve">wrażliwe na </w:t>
      </w:r>
      <w:proofErr w:type="spellStart"/>
      <w:r w:rsidRPr="008E5944">
        <w:rPr>
          <w:szCs w:val="22"/>
        </w:rPr>
        <w:t>tylmikozynę</w:t>
      </w:r>
      <w:proofErr w:type="spellEnd"/>
      <w:r w:rsidRPr="008E5944">
        <w:rPr>
          <w:szCs w:val="22"/>
        </w:rPr>
        <w:t>.</w:t>
      </w:r>
    </w:p>
    <w:p w14:paraId="225DE5E9" w14:textId="77777777" w:rsidR="00D049BE" w:rsidRPr="008E5944" w:rsidRDefault="00D049BE" w:rsidP="00D049BE">
      <w:pPr>
        <w:ind w:left="567" w:hanging="567"/>
        <w:rPr>
          <w:szCs w:val="22"/>
        </w:rPr>
      </w:pPr>
    </w:p>
    <w:p w14:paraId="0749D4D2" w14:textId="487FAFCE" w:rsidR="00D049BE" w:rsidRPr="008E5944" w:rsidRDefault="00D049BE" w:rsidP="0089270D">
      <w:pPr>
        <w:tabs>
          <w:tab w:val="clear" w:pos="567"/>
        </w:tabs>
        <w:rPr>
          <w:szCs w:val="22"/>
        </w:rPr>
      </w:pPr>
      <w:r w:rsidRPr="008E5944">
        <w:rPr>
          <w:szCs w:val="22"/>
          <w:u w:val="single"/>
        </w:rPr>
        <w:t>Cielęta</w:t>
      </w:r>
      <w:r w:rsidR="008F523E">
        <w:rPr>
          <w:szCs w:val="22"/>
          <w:u w:val="single"/>
        </w:rPr>
        <w:t xml:space="preserve"> </w:t>
      </w:r>
      <w:r w:rsidR="008F523E" w:rsidRPr="008E5944">
        <w:rPr>
          <w:szCs w:val="22"/>
        </w:rPr>
        <w:t>(cielęta</w:t>
      </w:r>
      <w:r w:rsidR="008F523E">
        <w:rPr>
          <w:szCs w:val="22"/>
        </w:rPr>
        <w:t xml:space="preserve"> z nierozwiniętą funkcją żwacza)</w:t>
      </w:r>
      <w:r w:rsidRPr="008E5944">
        <w:rPr>
          <w:szCs w:val="22"/>
          <w:u w:val="single"/>
        </w:rPr>
        <w:t>:</w:t>
      </w:r>
      <w:r w:rsidRPr="008E5944">
        <w:rPr>
          <w:szCs w:val="22"/>
        </w:rPr>
        <w:t xml:space="preserve"> Leczenie i </w:t>
      </w:r>
      <w:proofErr w:type="spellStart"/>
      <w:r>
        <w:rPr>
          <w:szCs w:val="22"/>
        </w:rPr>
        <w:t>metafilaktyka</w:t>
      </w:r>
      <w:proofErr w:type="spellEnd"/>
      <w:r w:rsidRPr="008E5944">
        <w:rPr>
          <w:szCs w:val="22"/>
        </w:rPr>
        <w:t xml:space="preserve"> choró</w:t>
      </w:r>
      <w:r>
        <w:rPr>
          <w:szCs w:val="22"/>
        </w:rPr>
        <w:t xml:space="preserve">b dróg oddechowych </w:t>
      </w:r>
      <w:r w:rsidRPr="008E5944">
        <w:rPr>
          <w:szCs w:val="22"/>
        </w:rPr>
        <w:t xml:space="preserve">wywoływanych przez </w:t>
      </w:r>
      <w:proofErr w:type="spellStart"/>
      <w:proofErr w:type="gramStart"/>
      <w:r w:rsidRPr="008E5944">
        <w:rPr>
          <w:i/>
          <w:szCs w:val="22"/>
        </w:rPr>
        <w:t>Mannheimia</w:t>
      </w:r>
      <w:proofErr w:type="spellEnd"/>
      <w:r w:rsidRPr="008E5944">
        <w:rPr>
          <w:i/>
          <w:szCs w:val="22"/>
        </w:rPr>
        <w:t xml:space="preserve">  </w:t>
      </w:r>
      <w:proofErr w:type="spellStart"/>
      <w:r w:rsidRPr="008E5944">
        <w:rPr>
          <w:i/>
          <w:szCs w:val="22"/>
        </w:rPr>
        <w:t>haemolytica</w:t>
      </w:r>
      <w:proofErr w:type="spellEnd"/>
      <w:proofErr w:type="gramEnd"/>
      <w:r w:rsidRPr="008E5944">
        <w:rPr>
          <w:szCs w:val="22"/>
        </w:rPr>
        <w:t xml:space="preserve">, </w:t>
      </w:r>
      <w:proofErr w:type="spellStart"/>
      <w:r w:rsidRPr="008E5944">
        <w:rPr>
          <w:i/>
          <w:szCs w:val="22"/>
        </w:rPr>
        <w:t>Pasteurella</w:t>
      </w:r>
      <w:proofErr w:type="spellEnd"/>
      <w:r w:rsidRPr="008E5944">
        <w:rPr>
          <w:i/>
          <w:szCs w:val="22"/>
        </w:rPr>
        <w:t xml:space="preserve">  </w:t>
      </w:r>
      <w:proofErr w:type="spellStart"/>
      <w:r w:rsidRPr="008E5944">
        <w:rPr>
          <w:i/>
          <w:szCs w:val="22"/>
        </w:rPr>
        <w:t>multocida</w:t>
      </w:r>
      <w:proofErr w:type="spellEnd"/>
      <w:r w:rsidRPr="008E5944">
        <w:rPr>
          <w:i/>
          <w:szCs w:val="22"/>
        </w:rPr>
        <w:t xml:space="preserve">, </w:t>
      </w:r>
      <w:proofErr w:type="spellStart"/>
      <w:r w:rsidRPr="008E5944">
        <w:rPr>
          <w:i/>
          <w:szCs w:val="22"/>
        </w:rPr>
        <w:t>Mycoplasma</w:t>
      </w:r>
      <w:proofErr w:type="spellEnd"/>
      <w:r w:rsidRPr="008E5944">
        <w:rPr>
          <w:i/>
          <w:szCs w:val="22"/>
        </w:rPr>
        <w:t xml:space="preserve"> </w:t>
      </w:r>
      <w:proofErr w:type="spellStart"/>
      <w:r w:rsidRPr="008E5944">
        <w:rPr>
          <w:i/>
          <w:szCs w:val="22"/>
        </w:rPr>
        <w:t>bovis</w:t>
      </w:r>
      <w:proofErr w:type="spellEnd"/>
      <w:r w:rsidR="008F523E">
        <w:rPr>
          <w:i/>
          <w:szCs w:val="22"/>
        </w:rPr>
        <w:t xml:space="preserve"> i </w:t>
      </w:r>
      <w:r w:rsidRPr="008E5944">
        <w:rPr>
          <w:i/>
          <w:szCs w:val="22"/>
        </w:rPr>
        <w:t xml:space="preserve">M. </w:t>
      </w:r>
      <w:proofErr w:type="spellStart"/>
      <w:r w:rsidRPr="008E5944">
        <w:rPr>
          <w:i/>
          <w:szCs w:val="22"/>
        </w:rPr>
        <w:t>dispar</w:t>
      </w:r>
      <w:proofErr w:type="spellEnd"/>
      <w:r w:rsidRPr="008E5944">
        <w:rPr>
          <w:szCs w:val="22"/>
        </w:rPr>
        <w:t xml:space="preserve">  wrażliwe na </w:t>
      </w:r>
      <w:proofErr w:type="spellStart"/>
      <w:r w:rsidRPr="008E5944">
        <w:rPr>
          <w:szCs w:val="22"/>
        </w:rPr>
        <w:t>tylmikozynę</w:t>
      </w:r>
      <w:proofErr w:type="spellEnd"/>
      <w:r>
        <w:rPr>
          <w:szCs w:val="22"/>
        </w:rPr>
        <w:t>.</w:t>
      </w:r>
    </w:p>
    <w:p w14:paraId="3676201B" w14:textId="77777777" w:rsidR="00D049BE" w:rsidRDefault="00D049BE" w:rsidP="00D049BE">
      <w:pPr>
        <w:ind w:left="567" w:hanging="567"/>
        <w:rPr>
          <w:szCs w:val="22"/>
        </w:rPr>
      </w:pPr>
    </w:p>
    <w:p w14:paraId="6CBA7EE7" w14:textId="2F73BA61" w:rsidR="00D049BE" w:rsidRDefault="00D049BE" w:rsidP="0089270D">
      <w:pPr>
        <w:tabs>
          <w:tab w:val="clear" w:pos="567"/>
        </w:tabs>
        <w:rPr>
          <w:szCs w:val="22"/>
        </w:rPr>
      </w:pPr>
      <w:r>
        <w:rPr>
          <w:szCs w:val="22"/>
        </w:rPr>
        <w:t xml:space="preserve">Przed zastosowaniem </w:t>
      </w:r>
      <w:r w:rsidR="002A212D">
        <w:rPr>
          <w:szCs w:val="22"/>
        </w:rPr>
        <w:t xml:space="preserve">weterynaryjnego </w:t>
      </w:r>
      <w:r>
        <w:rPr>
          <w:szCs w:val="22"/>
        </w:rPr>
        <w:t xml:space="preserve">produktu </w:t>
      </w:r>
      <w:r w:rsidR="00C26DC4">
        <w:rPr>
          <w:szCs w:val="22"/>
        </w:rPr>
        <w:t xml:space="preserve">leczniczego </w:t>
      </w:r>
      <w:r>
        <w:rPr>
          <w:szCs w:val="22"/>
        </w:rPr>
        <w:t>należy potwierdzić występowanie choroby w stadzie.</w:t>
      </w:r>
    </w:p>
    <w:p w14:paraId="769AB282" w14:textId="77777777" w:rsidR="00E86CEE" w:rsidRPr="00BE15AB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9AB283" w14:textId="77777777" w:rsidR="00C114FF" w:rsidRPr="00BE15AB" w:rsidRDefault="00265AFA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769AB28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7439AB" w14:textId="77777777" w:rsidR="00460536" w:rsidRPr="008E5944" w:rsidRDefault="00460536" w:rsidP="00460536">
      <w:pPr>
        <w:ind w:left="567" w:hanging="567"/>
        <w:rPr>
          <w:bCs/>
          <w:szCs w:val="22"/>
        </w:rPr>
      </w:pPr>
      <w:r w:rsidRPr="008E5944">
        <w:rPr>
          <w:bCs/>
          <w:szCs w:val="22"/>
        </w:rPr>
        <w:lastRenderedPageBreak/>
        <w:t xml:space="preserve">Konie i inne koniowate nie mogą mieć dostępu do wody pitnej zawierającej </w:t>
      </w:r>
      <w:proofErr w:type="spellStart"/>
      <w:r w:rsidRPr="008E5944">
        <w:rPr>
          <w:bCs/>
          <w:szCs w:val="22"/>
        </w:rPr>
        <w:t>tylmikozynę</w:t>
      </w:r>
      <w:proofErr w:type="spellEnd"/>
      <w:r w:rsidRPr="008E5944">
        <w:rPr>
          <w:bCs/>
          <w:szCs w:val="22"/>
        </w:rPr>
        <w:t>.</w:t>
      </w:r>
    </w:p>
    <w:p w14:paraId="4AD5066C" w14:textId="4F9CEE61" w:rsidR="00460536" w:rsidRPr="008E5944" w:rsidRDefault="00460536" w:rsidP="00460536">
      <w:pPr>
        <w:rPr>
          <w:szCs w:val="22"/>
        </w:rPr>
      </w:pPr>
      <w:r w:rsidRPr="008E5944">
        <w:rPr>
          <w:bCs/>
          <w:szCs w:val="22"/>
        </w:rPr>
        <w:t>Nie stosować w przypadk</w:t>
      </w:r>
      <w:r>
        <w:rPr>
          <w:bCs/>
          <w:szCs w:val="22"/>
        </w:rPr>
        <w:t>ach</w:t>
      </w:r>
      <w:r w:rsidRPr="008E5944">
        <w:rPr>
          <w:bCs/>
          <w:szCs w:val="22"/>
        </w:rPr>
        <w:t xml:space="preserve"> nadwrażliwości na </w:t>
      </w:r>
      <w:r>
        <w:rPr>
          <w:bCs/>
          <w:szCs w:val="22"/>
        </w:rPr>
        <w:t xml:space="preserve">substancję czynną </w:t>
      </w:r>
      <w:r w:rsidR="00D672CB">
        <w:rPr>
          <w:bCs/>
          <w:szCs w:val="22"/>
        </w:rPr>
        <w:t xml:space="preserve">lub dowolną </w:t>
      </w:r>
      <w:r w:rsidRPr="008E5944">
        <w:rPr>
          <w:bCs/>
          <w:szCs w:val="22"/>
        </w:rPr>
        <w:t>substancję pomocniczą.</w:t>
      </w:r>
    </w:p>
    <w:p w14:paraId="69644B01" w14:textId="77777777" w:rsidR="00460536" w:rsidRDefault="00460536" w:rsidP="00460536">
      <w:pPr>
        <w:ind w:left="567" w:hanging="567"/>
        <w:rPr>
          <w:szCs w:val="22"/>
        </w:rPr>
      </w:pPr>
      <w:r>
        <w:rPr>
          <w:szCs w:val="22"/>
        </w:rPr>
        <w:t xml:space="preserve">Nie stosować u przeżuwaczy z aktywną funkcją żwacza. </w:t>
      </w:r>
    </w:p>
    <w:p w14:paraId="1E17DCE8" w14:textId="77777777" w:rsidR="00460536" w:rsidRDefault="00460536" w:rsidP="00A9226B">
      <w:pPr>
        <w:tabs>
          <w:tab w:val="clear" w:pos="567"/>
        </w:tabs>
        <w:spacing w:line="240" w:lineRule="auto"/>
      </w:pPr>
    </w:p>
    <w:p w14:paraId="769AB289" w14:textId="77777777" w:rsidR="00C114FF" w:rsidRPr="00BE15AB" w:rsidRDefault="00265AFA" w:rsidP="00B13B6D">
      <w:pPr>
        <w:pStyle w:val="Style1"/>
      </w:pPr>
      <w:r w:rsidRPr="00BE15AB">
        <w:t>3.4</w:t>
      </w:r>
      <w:r w:rsidRPr="00BE15AB">
        <w:tab/>
        <w:t>Specjalne ostrzeżenia</w:t>
      </w:r>
    </w:p>
    <w:p w14:paraId="769AB28A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564182E" w14:textId="6856369B" w:rsidR="004656BE" w:rsidRDefault="004656BE" w:rsidP="004656BE">
      <w:pPr>
        <w:rPr>
          <w:bCs/>
          <w:szCs w:val="22"/>
        </w:rPr>
      </w:pPr>
      <w:r>
        <w:rPr>
          <w:bCs/>
          <w:szCs w:val="22"/>
        </w:rPr>
        <w:t>Produkt musi być rozcieńczony przed podaniem zwierzętom.</w:t>
      </w:r>
    </w:p>
    <w:p w14:paraId="6C005102" w14:textId="77777777" w:rsidR="004656BE" w:rsidRPr="008E5944" w:rsidRDefault="004656BE" w:rsidP="004656BE">
      <w:pPr>
        <w:ind w:left="567" w:hanging="567"/>
        <w:rPr>
          <w:bCs/>
          <w:szCs w:val="22"/>
        </w:rPr>
      </w:pPr>
    </w:p>
    <w:p w14:paraId="6330B1AF" w14:textId="4E79C494" w:rsidR="004656BE" w:rsidRDefault="004656BE" w:rsidP="004656BE">
      <w:pPr>
        <w:shd w:val="clear" w:color="auto" w:fill="FFFFFF"/>
        <w:rPr>
          <w:szCs w:val="22"/>
        </w:rPr>
      </w:pPr>
      <w:r>
        <w:rPr>
          <w:szCs w:val="22"/>
        </w:rPr>
        <w:t xml:space="preserve">Spożycie wody, a zatem i podanej dawki leku, może być zmienione wskutek choroby. W przypadku niedostatecznej ilości wypijanej wody lub preparatu </w:t>
      </w:r>
      <w:proofErr w:type="spellStart"/>
      <w:r>
        <w:rPr>
          <w:szCs w:val="22"/>
        </w:rPr>
        <w:t>mlekozastępczego</w:t>
      </w:r>
      <w:proofErr w:type="spellEnd"/>
      <w:r>
        <w:rPr>
          <w:szCs w:val="22"/>
        </w:rPr>
        <w:t xml:space="preserve">, zwierzęta powinny być leczone parenteralnie przy użyciu odpowiedniego </w:t>
      </w:r>
      <w:r w:rsidR="00AD0651">
        <w:rPr>
          <w:szCs w:val="22"/>
        </w:rPr>
        <w:t xml:space="preserve">weterynaryjnego </w:t>
      </w:r>
      <w:r>
        <w:rPr>
          <w:szCs w:val="22"/>
        </w:rPr>
        <w:t xml:space="preserve">produktu </w:t>
      </w:r>
      <w:r w:rsidR="00C81B84">
        <w:rPr>
          <w:szCs w:val="22"/>
        </w:rPr>
        <w:t>leczniczego do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wstrzykiwań</w:t>
      </w:r>
      <w:proofErr w:type="spellEnd"/>
      <w:r>
        <w:rPr>
          <w:szCs w:val="22"/>
        </w:rPr>
        <w:t>.</w:t>
      </w:r>
    </w:p>
    <w:p w14:paraId="5E1D7F6F" w14:textId="77777777" w:rsidR="004656BE" w:rsidRDefault="004656BE" w:rsidP="004656BE">
      <w:pPr>
        <w:rPr>
          <w:szCs w:val="22"/>
        </w:rPr>
      </w:pPr>
    </w:p>
    <w:p w14:paraId="2CAE9EA4" w14:textId="30774DAA" w:rsidR="004656BE" w:rsidRDefault="004656BE" w:rsidP="004656BE">
      <w:pPr>
        <w:rPr>
          <w:szCs w:val="22"/>
        </w:rPr>
      </w:pPr>
      <w:r>
        <w:rPr>
          <w:szCs w:val="22"/>
        </w:rPr>
        <w:t xml:space="preserve">Należy unikać ponownego zastosowania </w:t>
      </w:r>
      <w:r w:rsidR="00AD0651">
        <w:rPr>
          <w:szCs w:val="22"/>
        </w:rPr>
        <w:t xml:space="preserve">weterynaryjnego </w:t>
      </w:r>
      <w:r>
        <w:rPr>
          <w:szCs w:val="22"/>
        </w:rPr>
        <w:t xml:space="preserve">produktu leczniczego przez poprawę praktyk zarządzania na fermie oraz poprzez dokładne czyszczenie i dezynfekcję. </w:t>
      </w:r>
    </w:p>
    <w:p w14:paraId="03C5CE81" w14:textId="77777777" w:rsidR="00C73C1E" w:rsidRDefault="00C73C1E" w:rsidP="004656BE">
      <w:pPr>
        <w:shd w:val="clear" w:color="auto" w:fill="FFFFFF"/>
        <w:rPr>
          <w:szCs w:val="22"/>
        </w:rPr>
      </w:pPr>
    </w:p>
    <w:p w14:paraId="4208C0D6" w14:textId="23142493" w:rsidR="004656BE" w:rsidRDefault="002817A2" w:rsidP="004656BE">
      <w:pPr>
        <w:shd w:val="clear" w:color="auto" w:fill="FFFFFF"/>
        <w:rPr>
          <w:szCs w:val="22"/>
        </w:rPr>
      </w:pPr>
      <w:r w:rsidRPr="002817A2">
        <w:rPr>
          <w:szCs w:val="22"/>
        </w:rPr>
        <w:t>Stosowanie</w:t>
      </w:r>
      <w:r w:rsidR="002A212D" w:rsidRPr="002A212D">
        <w:rPr>
          <w:szCs w:val="22"/>
        </w:rPr>
        <w:t xml:space="preserve"> </w:t>
      </w:r>
      <w:r w:rsidR="002A212D" w:rsidRPr="002817A2">
        <w:rPr>
          <w:szCs w:val="22"/>
        </w:rPr>
        <w:t>weterynaryjnego</w:t>
      </w:r>
      <w:r w:rsidRPr="002817A2">
        <w:rPr>
          <w:szCs w:val="22"/>
        </w:rPr>
        <w:t xml:space="preserve"> produktu leczniczego niezgodnie z zaleceniami zawartymi w </w:t>
      </w:r>
      <w:proofErr w:type="spellStart"/>
      <w:r w:rsidRPr="002817A2">
        <w:rPr>
          <w:szCs w:val="22"/>
        </w:rPr>
        <w:t>ChPL</w:t>
      </w:r>
      <w:proofErr w:type="spellEnd"/>
      <w:r w:rsidRPr="002817A2">
        <w:rPr>
          <w:szCs w:val="22"/>
        </w:rPr>
        <w:t xml:space="preserve"> może zwiększyć częstość występowania bakterii opornych na </w:t>
      </w:r>
      <w:proofErr w:type="spellStart"/>
      <w:r w:rsidRPr="002817A2">
        <w:rPr>
          <w:szCs w:val="22"/>
        </w:rPr>
        <w:t>tylmikozynę</w:t>
      </w:r>
      <w:proofErr w:type="spellEnd"/>
      <w:r w:rsidRPr="002817A2">
        <w:rPr>
          <w:szCs w:val="22"/>
        </w:rPr>
        <w:t xml:space="preserve"> i może zmniejszyć skuteczność leczenia innymi </w:t>
      </w:r>
      <w:proofErr w:type="spellStart"/>
      <w:r w:rsidRPr="002817A2">
        <w:rPr>
          <w:szCs w:val="22"/>
        </w:rPr>
        <w:t>makrolidami</w:t>
      </w:r>
      <w:proofErr w:type="spellEnd"/>
      <w:r w:rsidRPr="002817A2">
        <w:rPr>
          <w:szCs w:val="22"/>
        </w:rPr>
        <w:t xml:space="preserve">, </w:t>
      </w:r>
      <w:proofErr w:type="spellStart"/>
      <w:r w:rsidRPr="002817A2">
        <w:rPr>
          <w:szCs w:val="22"/>
        </w:rPr>
        <w:t>linkozamidami</w:t>
      </w:r>
      <w:proofErr w:type="spellEnd"/>
      <w:r w:rsidRPr="002817A2">
        <w:rPr>
          <w:szCs w:val="22"/>
        </w:rPr>
        <w:t xml:space="preserve"> i </w:t>
      </w:r>
      <w:proofErr w:type="spellStart"/>
      <w:r w:rsidRPr="002817A2">
        <w:rPr>
          <w:szCs w:val="22"/>
        </w:rPr>
        <w:t>streptograminą</w:t>
      </w:r>
      <w:proofErr w:type="spellEnd"/>
      <w:r w:rsidRPr="002817A2">
        <w:rPr>
          <w:szCs w:val="22"/>
        </w:rPr>
        <w:t xml:space="preserve"> B ze względu na potencjalną oporność krzyżową.</w:t>
      </w:r>
    </w:p>
    <w:p w14:paraId="5814BCAB" w14:textId="77777777" w:rsidR="00C73C1E" w:rsidRDefault="00C73C1E" w:rsidP="004656BE">
      <w:pPr>
        <w:shd w:val="clear" w:color="auto" w:fill="FFFFFF"/>
        <w:rPr>
          <w:szCs w:val="22"/>
        </w:rPr>
      </w:pPr>
    </w:p>
    <w:p w14:paraId="64DAA19D" w14:textId="3A627839" w:rsidR="004656BE" w:rsidRDefault="004656BE" w:rsidP="004656BE">
      <w:pPr>
        <w:rPr>
          <w:color w:val="000000"/>
          <w:szCs w:val="22"/>
        </w:rPr>
      </w:pPr>
      <w:r w:rsidRPr="00FA0B2B">
        <w:rPr>
          <w:bCs/>
          <w:szCs w:val="22"/>
          <w:u w:val="single"/>
        </w:rPr>
        <w:t>Świnie, kury i indyki:</w:t>
      </w:r>
      <w:r w:rsidRPr="008E5944">
        <w:rPr>
          <w:bCs/>
          <w:szCs w:val="22"/>
        </w:rPr>
        <w:t xml:space="preserve"> </w:t>
      </w:r>
      <w:r>
        <w:rPr>
          <w:color w:val="000000"/>
          <w:szCs w:val="22"/>
        </w:rPr>
        <w:t>W</w:t>
      </w:r>
      <w:r w:rsidRPr="008E5944">
        <w:rPr>
          <w:color w:val="000000"/>
          <w:szCs w:val="22"/>
        </w:rPr>
        <w:t xml:space="preserve"> celu zapewnienia dostatecznej dawki należy monitorować spożycie wody. W przypadku, gdy spożycie wody jest niedostateczne w porównaniu z ilościami wyliczonymi dla zalecanych stężeń leku, stężenie </w:t>
      </w:r>
      <w:r w:rsidR="000A7583">
        <w:rPr>
          <w:color w:val="000000"/>
          <w:szCs w:val="22"/>
        </w:rPr>
        <w:t>weterynaryjnego</w:t>
      </w:r>
      <w:r w:rsidR="000A7583" w:rsidRPr="008E5944">
        <w:rPr>
          <w:color w:val="000000"/>
          <w:szCs w:val="22"/>
        </w:rPr>
        <w:t xml:space="preserve"> </w:t>
      </w:r>
      <w:r w:rsidRPr="008E5944">
        <w:rPr>
          <w:color w:val="000000"/>
          <w:szCs w:val="22"/>
        </w:rPr>
        <w:t xml:space="preserve">produktu </w:t>
      </w:r>
      <w:r>
        <w:rPr>
          <w:color w:val="000000"/>
          <w:szCs w:val="22"/>
        </w:rPr>
        <w:t xml:space="preserve">leczniczego </w:t>
      </w:r>
      <w:r w:rsidRPr="008E5944">
        <w:rPr>
          <w:color w:val="000000"/>
          <w:szCs w:val="22"/>
        </w:rPr>
        <w:t>należy dostosować w taki sposób, aby zapewnić przyjęcie przez zwierzęta zalecanej dawki lub należy rozważyć zastosowanie innego leku.</w:t>
      </w:r>
    </w:p>
    <w:p w14:paraId="769AB28E" w14:textId="77777777" w:rsidR="00E86CEE" w:rsidRPr="00BE15AB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769AB28F" w14:textId="77777777" w:rsidR="00C114FF" w:rsidRPr="00BE15AB" w:rsidRDefault="00265AFA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769AB290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9AB291" w14:textId="77777777" w:rsidR="00C114FF" w:rsidRPr="00BE15AB" w:rsidRDefault="00265AF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7042EBE2" w14:textId="77777777" w:rsidR="00EC0C19" w:rsidRDefault="00EC0C19" w:rsidP="00EC0C19">
      <w:pPr>
        <w:ind w:left="567" w:hanging="567"/>
        <w:rPr>
          <w:szCs w:val="22"/>
        </w:rPr>
      </w:pPr>
      <w:r w:rsidRPr="008E5944">
        <w:rPr>
          <w:szCs w:val="22"/>
        </w:rPr>
        <w:t xml:space="preserve">Wyłącznie do stosowania doustnego. Zawiera </w:t>
      </w:r>
      <w:proofErr w:type="spellStart"/>
      <w:r w:rsidRPr="008E5944">
        <w:rPr>
          <w:szCs w:val="22"/>
        </w:rPr>
        <w:t>edetyni</w:t>
      </w:r>
      <w:r>
        <w:rPr>
          <w:szCs w:val="22"/>
        </w:rPr>
        <w:t>an</w:t>
      </w:r>
      <w:proofErr w:type="spellEnd"/>
      <w:r>
        <w:rPr>
          <w:szCs w:val="22"/>
        </w:rPr>
        <w:t xml:space="preserve"> sodu. Nie </w:t>
      </w:r>
      <w:r w:rsidRPr="008E5944">
        <w:rPr>
          <w:szCs w:val="22"/>
        </w:rPr>
        <w:t>wstrzykiwać.</w:t>
      </w:r>
    </w:p>
    <w:p w14:paraId="4E62E275" w14:textId="080E8467" w:rsidR="00EC0C19" w:rsidRDefault="00EC0C19" w:rsidP="00EC0C19">
      <w:pPr>
        <w:shd w:val="clear" w:color="auto" w:fill="FFFFFF"/>
        <w:rPr>
          <w:color w:val="000000"/>
          <w:szCs w:val="22"/>
        </w:rPr>
      </w:pPr>
      <w:r>
        <w:rPr>
          <w:color w:val="000000"/>
          <w:szCs w:val="22"/>
        </w:rPr>
        <w:t xml:space="preserve">Stosowanie </w:t>
      </w:r>
      <w:r w:rsidR="00A90490">
        <w:rPr>
          <w:color w:val="000000"/>
          <w:szCs w:val="22"/>
        </w:rPr>
        <w:t xml:space="preserve">tego </w:t>
      </w:r>
      <w:r w:rsidR="005845C1">
        <w:rPr>
          <w:color w:val="000000"/>
          <w:szCs w:val="22"/>
        </w:rPr>
        <w:t xml:space="preserve">weterynaryjnego </w:t>
      </w:r>
      <w:r>
        <w:rPr>
          <w:color w:val="000000"/>
          <w:szCs w:val="22"/>
        </w:rPr>
        <w:t>produktu</w:t>
      </w:r>
      <w:r w:rsidR="00002B46">
        <w:rPr>
          <w:color w:val="000000"/>
          <w:szCs w:val="22"/>
        </w:rPr>
        <w:t xml:space="preserve"> leczniczego </w:t>
      </w:r>
      <w:r>
        <w:rPr>
          <w:color w:val="000000"/>
          <w:szCs w:val="22"/>
        </w:rPr>
        <w:t xml:space="preserve">powinno opierać się na </w:t>
      </w:r>
      <w:r w:rsidR="00A90490">
        <w:rPr>
          <w:color w:val="000000"/>
          <w:szCs w:val="22"/>
        </w:rPr>
        <w:t xml:space="preserve">identyfikacji </w:t>
      </w:r>
      <w:r w:rsidR="00DF0380">
        <w:rPr>
          <w:color w:val="000000"/>
          <w:szCs w:val="22"/>
        </w:rPr>
        <w:t xml:space="preserve">i </w:t>
      </w:r>
      <w:r>
        <w:rPr>
          <w:color w:val="000000"/>
          <w:szCs w:val="22"/>
        </w:rPr>
        <w:t xml:space="preserve">badaniach </w:t>
      </w:r>
      <w:proofErr w:type="spellStart"/>
      <w:r>
        <w:rPr>
          <w:color w:val="000000"/>
          <w:szCs w:val="22"/>
        </w:rPr>
        <w:t>lekowrażliwości</w:t>
      </w:r>
      <w:proofErr w:type="spellEnd"/>
      <w:r>
        <w:rPr>
          <w:color w:val="000000"/>
          <w:szCs w:val="22"/>
        </w:rPr>
        <w:t xml:space="preserve"> </w:t>
      </w:r>
      <w:r w:rsidR="00A90490">
        <w:rPr>
          <w:color w:val="000000"/>
          <w:szCs w:val="22"/>
        </w:rPr>
        <w:t xml:space="preserve">docelowych patogenów. </w:t>
      </w:r>
      <w:r>
        <w:rPr>
          <w:color w:val="000000"/>
          <w:szCs w:val="22"/>
        </w:rPr>
        <w:t>Jeżeli nie jest to możliwe leczenie powinno opierać się na lokalnych (regionalnych, na poziomie gospodarstwa) informacjach epidemiologicznych dotyczących wrażliwości bakterii.</w:t>
      </w:r>
    </w:p>
    <w:p w14:paraId="0184A357" w14:textId="0380B41B" w:rsidR="00061E58" w:rsidRPr="00061E58" w:rsidRDefault="00061E58" w:rsidP="00061E58">
      <w:pPr>
        <w:shd w:val="clear" w:color="auto" w:fill="FFFFFF"/>
        <w:rPr>
          <w:color w:val="000000"/>
          <w:szCs w:val="22"/>
        </w:rPr>
      </w:pPr>
      <w:r w:rsidRPr="00061E58">
        <w:rPr>
          <w:color w:val="000000"/>
          <w:szCs w:val="22"/>
        </w:rPr>
        <w:t>Stosowanie produktu powinno być zgodne z oficjalnymi, krajowymi i regionalnymi politykami przeciwdrobnoustrojowymi</w:t>
      </w:r>
      <w:r>
        <w:rPr>
          <w:color w:val="000000"/>
          <w:szCs w:val="22"/>
        </w:rPr>
        <w:t>.</w:t>
      </w:r>
    </w:p>
    <w:p w14:paraId="23552052" w14:textId="587AFC52" w:rsidR="00EC0C19" w:rsidRDefault="00061E58" w:rsidP="00061E58">
      <w:pPr>
        <w:shd w:val="clear" w:color="auto" w:fill="FFFFFF"/>
        <w:rPr>
          <w:color w:val="000000"/>
          <w:szCs w:val="22"/>
        </w:rPr>
      </w:pPr>
      <w:r w:rsidRPr="00061E58">
        <w:rPr>
          <w:color w:val="000000"/>
          <w:szCs w:val="22"/>
        </w:rPr>
        <w:t>W leczeniu pierwszego rzutu należy zastosować antybiotyk o niższym ryzyku selekcji oporności na środki przeciwdrobnoustrojowe (niższa kategoria AMEG), jeśli badanie wrażliwości wskazuje na prawdopodobną skuteczność tego podejścia.</w:t>
      </w:r>
    </w:p>
    <w:p w14:paraId="769AB29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9D" w14:textId="77777777" w:rsidR="00C114FF" w:rsidRPr="00BE15AB" w:rsidRDefault="00265AF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3C5A9996" w14:textId="77777777" w:rsidR="002A665F" w:rsidRDefault="002A665F" w:rsidP="0089270D">
      <w:pPr>
        <w:widowControl w:val="0"/>
        <w:shd w:val="clear" w:color="auto" w:fill="FFFFFF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proofErr w:type="spellStart"/>
      <w:r w:rsidRPr="008E5944">
        <w:rPr>
          <w:color w:val="000000"/>
          <w:szCs w:val="22"/>
        </w:rPr>
        <w:t>Tylmikozyna</w:t>
      </w:r>
      <w:proofErr w:type="spellEnd"/>
      <w:r w:rsidRPr="008E5944">
        <w:rPr>
          <w:color w:val="000000"/>
          <w:szCs w:val="22"/>
        </w:rPr>
        <w:t xml:space="preserve"> może wywołać podrażnienie. </w:t>
      </w:r>
      <w:proofErr w:type="spellStart"/>
      <w:r w:rsidRPr="008E5944">
        <w:rPr>
          <w:color w:val="000000"/>
          <w:szCs w:val="22"/>
        </w:rPr>
        <w:t>Makrolidy</w:t>
      </w:r>
      <w:proofErr w:type="spellEnd"/>
      <w:r w:rsidRPr="008E5944">
        <w:rPr>
          <w:color w:val="000000"/>
          <w:szCs w:val="22"/>
        </w:rPr>
        <w:t xml:space="preserve">, w tym </w:t>
      </w:r>
      <w:proofErr w:type="spellStart"/>
      <w:r w:rsidRPr="008E5944">
        <w:rPr>
          <w:color w:val="000000"/>
          <w:szCs w:val="22"/>
        </w:rPr>
        <w:t>tylmikozyna</w:t>
      </w:r>
      <w:proofErr w:type="spellEnd"/>
      <w:r w:rsidRPr="008E5944">
        <w:rPr>
          <w:color w:val="000000"/>
          <w:szCs w:val="22"/>
        </w:rPr>
        <w:t xml:space="preserve">, mogą też powodować nadwrażliwość (uczulenie) w następstwie wstrzyknięcia, inhalacji, spożycia lub kontaktu ze skórą lub oczami. Nadwrażliwość na </w:t>
      </w:r>
      <w:proofErr w:type="spellStart"/>
      <w:r w:rsidRPr="008E5944">
        <w:rPr>
          <w:color w:val="000000"/>
          <w:szCs w:val="22"/>
        </w:rPr>
        <w:t>tylmikozynę</w:t>
      </w:r>
      <w:proofErr w:type="spellEnd"/>
      <w:r w:rsidRPr="008E5944">
        <w:rPr>
          <w:color w:val="000000"/>
          <w:szCs w:val="22"/>
        </w:rPr>
        <w:t xml:space="preserve"> może być przyczyną reakcji krzyżowej z innymi </w:t>
      </w:r>
      <w:proofErr w:type="spellStart"/>
      <w:r w:rsidRPr="008E5944">
        <w:rPr>
          <w:color w:val="000000"/>
          <w:szCs w:val="22"/>
        </w:rPr>
        <w:t>makrolidami</w:t>
      </w:r>
      <w:proofErr w:type="spellEnd"/>
      <w:r w:rsidRPr="008E5944">
        <w:rPr>
          <w:color w:val="000000"/>
          <w:szCs w:val="22"/>
        </w:rPr>
        <w:t xml:space="preserve"> i na odwrót. Zdarzają się niekiedy poważne reakcje alergiczne na substancje tego typu, więc należy unikać bezpośredniego kontaktu z nimi.</w:t>
      </w:r>
    </w:p>
    <w:p w14:paraId="7AC2F6F7" w14:textId="2CDF6AE4" w:rsidR="002A665F" w:rsidRDefault="002A665F" w:rsidP="0089270D">
      <w:pPr>
        <w:widowControl w:val="0"/>
        <w:shd w:val="clear" w:color="auto" w:fill="FFFFFF"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bookmarkStart w:id="0" w:name="_Hlk153039117"/>
      <w:r w:rsidRPr="008E5944">
        <w:rPr>
          <w:color w:val="000000"/>
          <w:szCs w:val="22"/>
        </w:rPr>
        <w:t xml:space="preserve">W celu uniknięcia ekspozycji, przy przygotowywaniu </w:t>
      </w:r>
      <w:r>
        <w:rPr>
          <w:color w:val="000000"/>
          <w:szCs w:val="22"/>
        </w:rPr>
        <w:t xml:space="preserve">roztworu leczniczego </w:t>
      </w:r>
      <w:r w:rsidRPr="008E5944">
        <w:rPr>
          <w:color w:val="000000"/>
          <w:szCs w:val="22"/>
        </w:rPr>
        <w:t xml:space="preserve">należy nosić kombinezon, okulary ochronne i nieprzepuszczalne rękawice. Podczas stosowania tego </w:t>
      </w:r>
      <w:r w:rsidR="00091F82">
        <w:rPr>
          <w:color w:val="000000"/>
          <w:szCs w:val="22"/>
        </w:rPr>
        <w:t xml:space="preserve">weterynaryjnego </w:t>
      </w:r>
      <w:r w:rsidRPr="008E5944">
        <w:rPr>
          <w:color w:val="000000"/>
          <w:szCs w:val="22"/>
        </w:rPr>
        <w:t xml:space="preserve">produktu </w:t>
      </w:r>
      <w:r w:rsidR="00BE1240">
        <w:rPr>
          <w:color w:val="000000"/>
          <w:szCs w:val="22"/>
        </w:rPr>
        <w:t xml:space="preserve">leczniczego </w:t>
      </w:r>
      <w:r w:rsidRPr="008E5944">
        <w:rPr>
          <w:color w:val="000000"/>
          <w:szCs w:val="22"/>
        </w:rPr>
        <w:t>nie należy jeść, pić ani palić tytoniu. Myć ręce po użyciu.</w:t>
      </w:r>
    </w:p>
    <w:p w14:paraId="24895C04" w14:textId="7E86CFC6" w:rsidR="002A665F" w:rsidRPr="008E5944" w:rsidRDefault="00961219" w:rsidP="0089270D">
      <w:pPr>
        <w:tabs>
          <w:tab w:val="clear" w:pos="567"/>
        </w:tabs>
        <w:spacing w:line="240" w:lineRule="auto"/>
        <w:rPr>
          <w:color w:val="000000"/>
          <w:szCs w:val="22"/>
        </w:rPr>
      </w:pPr>
      <w:r>
        <w:rPr>
          <w:color w:val="000000"/>
          <w:szCs w:val="22"/>
        </w:rPr>
        <w:t>P</w:t>
      </w:r>
      <w:r w:rsidR="00BE1240">
        <w:rPr>
          <w:color w:val="000000"/>
          <w:szCs w:val="22"/>
        </w:rPr>
        <w:t xml:space="preserve">o przypadkowym </w:t>
      </w:r>
      <w:r>
        <w:rPr>
          <w:color w:val="000000"/>
          <w:szCs w:val="22"/>
        </w:rPr>
        <w:t>s</w:t>
      </w:r>
      <w:r w:rsidRPr="008E5944">
        <w:rPr>
          <w:color w:val="000000"/>
          <w:szCs w:val="22"/>
        </w:rPr>
        <w:t>pożyci</w:t>
      </w:r>
      <w:r>
        <w:rPr>
          <w:color w:val="000000"/>
          <w:szCs w:val="22"/>
        </w:rPr>
        <w:t>u</w:t>
      </w:r>
      <w:r w:rsidR="002A665F" w:rsidRPr="008E5944">
        <w:rPr>
          <w:color w:val="000000"/>
          <w:szCs w:val="22"/>
        </w:rPr>
        <w:t xml:space="preserve">, natychmiast przepłukać usta wodą i </w:t>
      </w:r>
      <w:r w:rsidRPr="00BE15AB">
        <w:t>niezwłocznie zwrócić się o pomoc lekarską oraz przedstawić lekarzowi ulotkę informacyjną lub opakowanie.</w:t>
      </w:r>
      <w:r w:rsidR="008408E0">
        <w:t xml:space="preserve"> Po przypadkowym </w:t>
      </w:r>
      <w:r w:rsidR="008408E0">
        <w:rPr>
          <w:color w:val="000000"/>
          <w:szCs w:val="22"/>
        </w:rPr>
        <w:t xml:space="preserve">rozlaniu na </w:t>
      </w:r>
      <w:r w:rsidR="008408E0" w:rsidRPr="008E5944">
        <w:rPr>
          <w:color w:val="000000"/>
          <w:szCs w:val="22"/>
        </w:rPr>
        <w:t>skór</w:t>
      </w:r>
      <w:r w:rsidR="008408E0">
        <w:rPr>
          <w:color w:val="000000"/>
          <w:szCs w:val="22"/>
        </w:rPr>
        <w:t>ę</w:t>
      </w:r>
      <w:r w:rsidR="002A665F" w:rsidRPr="008E5944">
        <w:rPr>
          <w:color w:val="000000"/>
          <w:szCs w:val="22"/>
        </w:rPr>
        <w:t xml:space="preserve">, przemyć dokładnie wodą z mydłem. W </w:t>
      </w:r>
      <w:r w:rsidR="002A665F">
        <w:rPr>
          <w:color w:val="000000"/>
          <w:szCs w:val="22"/>
        </w:rPr>
        <w:t>sytuacji przypadkowego</w:t>
      </w:r>
      <w:r w:rsidR="002A665F" w:rsidRPr="008E5944">
        <w:rPr>
          <w:color w:val="000000"/>
          <w:szCs w:val="22"/>
        </w:rPr>
        <w:t xml:space="preserve"> kontaktu z oczami, natychmiast przemyć oczy dużą ilością czystej, bieżącej wody.</w:t>
      </w:r>
      <w:r w:rsidR="002A665F">
        <w:rPr>
          <w:color w:val="000000"/>
          <w:szCs w:val="22"/>
        </w:rPr>
        <w:t xml:space="preserve"> </w:t>
      </w:r>
      <w:r w:rsidR="002A665F" w:rsidRPr="008E5944">
        <w:rPr>
          <w:color w:val="000000"/>
          <w:szCs w:val="22"/>
        </w:rPr>
        <w:t xml:space="preserve">Osoby </w:t>
      </w:r>
      <w:r w:rsidR="000C0C5A">
        <w:rPr>
          <w:color w:val="000000"/>
          <w:szCs w:val="22"/>
        </w:rPr>
        <w:t xml:space="preserve">o znanej </w:t>
      </w:r>
      <w:r w:rsidR="00217696">
        <w:rPr>
          <w:color w:val="000000"/>
          <w:szCs w:val="22"/>
        </w:rPr>
        <w:t>nadwrażliwości</w:t>
      </w:r>
      <w:r w:rsidR="000C0C5A" w:rsidRPr="008E5944">
        <w:rPr>
          <w:color w:val="000000"/>
          <w:szCs w:val="22"/>
        </w:rPr>
        <w:t xml:space="preserve"> </w:t>
      </w:r>
      <w:r w:rsidR="002A665F" w:rsidRPr="008E5944">
        <w:rPr>
          <w:color w:val="000000"/>
          <w:szCs w:val="22"/>
        </w:rPr>
        <w:t xml:space="preserve">na którykolwiek składnik </w:t>
      </w:r>
      <w:r w:rsidR="002A212D">
        <w:rPr>
          <w:color w:val="000000"/>
          <w:szCs w:val="22"/>
        </w:rPr>
        <w:t xml:space="preserve">weterynaryjnego </w:t>
      </w:r>
      <w:r w:rsidR="002A665F" w:rsidRPr="008E5944">
        <w:rPr>
          <w:color w:val="000000"/>
          <w:szCs w:val="22"/>
        </w:rPr>
        <w:t xml:space="preserve">produktu </w:t>
      </w:r>
      <w:r w:rsidR="00217696">
        <w:rPr>
          <w:color w:val="000000"/>
          <w:szCs w:val="22"/>
        </w:rPr>
        <w:t xml:space="preserve">leczniczego powinny unikać kontaktu z tym </w:t>
      </w:r>
      <w:r w:rsidR="00217696">
        <w:rPr>
          <w:color w:val="000000"/>
          <w:szCs w:val="22"/>
        </w:rPr>
        <w:lastRenderedPageBreak/>
        <w:t>produktem</w:t>
      </w:r>
      <w:r w:rsidR="002A665F" w:rsidRPr="008E5944">
        <w:rPr>
          <w:color w:val="000000"/>
          <w:szCs w:val="22"/>
        </w:rPr>
        <w:t>.</w:t>
      </w:r>
      <w:r w:rsidR="002A665F">
        <w:rPr>
          <w:color w:val="000000"/>
          <w:szCs w:val="22"/>
        </w:rPr>
        <w:t xml:space="preserve"> </w:t>
      </w:r>
      <w:r w:rsidR="002A665F" w:rsidRPr="008E5944">
        <w:rPr>
          <w:color w:val="000000"/>
          <w:szCs w:val="22"/>
        </w:rPr>
        <w:t xml:space="preserve">Jeśli po ekspozycji pojawią się objawy, takie jak wysypka skórna, </w:t>
      </w:r>
      <w:r w:rsidR="00EF5D3E" w:rsidRPr="00BE15AB">
        <w:t>należy niezwłocznie zwrócić się o pomoc lekarską oraz przedstawić lekarzowi ulotkę informacyjną lub opakowanie.</w:t>
      </w:r>
      <w:r w:rsidR="002A665F" w:rsidRPr="008E5944">
        <w:rPr>
          <w:color w:val="000000"/>
          <w:szCs w:val="22"/>
        </w:rPr>
        <w:t xml:space="preserve"> Opuchlizna na twarzy, ustach i wokół oczu oraz trudności z oddychaniem to objawy, które wymagają pilnej interwencji lekarza.</w:t>
      </w:r>
    </w:p>
    <w:p w14:paraId="769AB2B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B7" w14:textId="77777777" w:rsidR="00295140" w:rsidRPr="00BE15AB" w:rsidRDefault="00265AFA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769AB2BA" w14:textId="4857E322" w:rsidR="00295140" w:rsidRPr="00BE15AB" w:rsidRDefault="00E97365" w:rsidP="00A9226B">
      <w:pPr>
        <w:tabs>
          <w:tab w:val="clear" w:pos="567"/>
        </w:tabs>
        <w:spacing w:line="240" w:lineRule="auto"/>
        <w:rPr>
          <w:szCs w:val="22"/>
        </w:rPr>
      </w:pPr>
      <w:r w:rsidRPr="00E97365">
        <w:t xml:space="preserve">Substancja czynna </w:t>
      </w:r>
      <w:proofErr w:type="spellStart"/>
      <w:r w:rsidRPr="00E97365">
        <w:t>tylmikozyna</w:t>
      </w:r>
      <w:proofErr w:type="spellEnd"/>
      <w:r w:rsidRPr="00E97365">
        <w:t xml:space="preserve"> jest trwała w glebie. Wiadomo, że </w:t>
      </w:r>
      <w:proofErr w:type="spellStart"/>
      <w:r w:rsidRPr="00E97365">
        <w:t>tylmikozyna</w:t>
      </w:r>
      <w:proofErr w:type="spellEnd"/>
      <w:r w:rsidRPr="00E97365">
        <w:t xml:space="preserve"> jest toksyczna dla organizmów wodnych. Nie należy w kolejnych latach składować obornika pochodzącego od leczonych zwierząt na tym samym polu.</w:t>
      </w:r>
    </w:p>
    <w:bookmarkEnd w:id="0"/>
    <w:p w14:paraId="769AB2BC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BD" w14:textId="0214A41E" w:rsidR="00C114FF" w:rsidRPr="00BE15AB" w:rsidRDefault="00265AFA" w:rsidP="00B13B6D">
      <w:pPr>
        <w:pStyle w:val="Style1"/>
      </w:pPr>
      <w:r w:rsidRPr="00BE15AB">
        <w:t>3.6</w:t>
      </w:r>
      <w:r w:rsidRPr="00BE15AB">
        <w:tab/>
      </w:r>
      <w:r w:rsidR="002A665F">
        <w:t>Zdarzenia</w:t>
      </w:r>
      <w:r w:rsidRPr="00BE15AB">
        <w:t xml:space="preserve"> niepożądane</w:t>
      </w:r>
    </w:p>
    <w:p w14:paraId="769AB2BE" w14:textId="77777777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69AB2BF" w14:textId="276FA779" w:rsidR="00AD0710" w:rsidRPr="00BE15AB" w:rsidRDefault="00E86A81" w:rsidP="00AD0710">
      <w:pPr>
        <w:tabs>
          <w:tab w:val="clear" w:pos="567"/>
        </w:tabs>
        <w:spacing w:line="240" w:lineRule="auto"/>
        <w:rPr>
          <w:szCs w:val="22"/>
        </w:rPr>
      </w:pPr>
      <w:r>
        <w:t>Kury</w:t>
      </w:r>
      <w:r w:rsidR="00E97365">
        <w:t>, indyki, świnie</w:t>
      </w:r>
      <w:r>
        <w:t>, bydło:</w:t>
      </w:r>
    </w:p>
    <w:p w14:paraId="769AB2C0" w14:textId="77777777" w:rsidR="00295140" w:rsidRPr="00BE15AB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05784" w14:paraId="769AB2D4" w14:textId="77777777" w:rsidTr="00617B81">
        <w:tc>
          <w:tcPr>
            <w:tcW w:w="1957" w:type="pct"/>
          </w:tcPr>
          <w:p w14:paraId="769AB2D1" w14:textId="77777777" w:rsidR="00295140" w:rsidRPr="00BE15AB" w:rsidRDefault="00265AFA" w:rsidP="00617B81">
            <w:pPr>
              <w:spacing w:before="60" w:after="60"/>
              <w:rPr>
                <w:szCs w:val="22"/>
              </w:rPr>
            </w:pPr>
            <w:r w:rsidRPr="00BE15AB">
              <w:t>Bardzo rzadko</w:t>
            </w:r>
          </w:p>
          <w:p w14:paraId="769AB2D2" w14:textId="77777777" w:rsidR="00295140" w:rsidRPr="00BE15AB" w:rsidRDefault="00265AFA" w:rsidP="00617B81">
            <w:pPr>
              <w:spacing w:before="60" w:after="60"/>
              <w:rPr>
                <w:szCs w:val="22"/>
              </w:rPr>
            </w:pPr>
            <w:r w:rsidRPr="00BE15AB">
              <w:t>(&lt; 1 zwierzę/10 000 leczonych zwierząt, włączając pojedyncze raporty):</w:t>
            </w:r>
          </w:p>
        </w:tc>
        <w:tc>
          <w:tcPr>
            <w:tcW w:w="3043" w:type="pct"/>
            <w:hideMark/>
          </w:tcPr>
          <w:p w14:paraId="769AB2D3" w14:textId="3B30FBF6" w:rsidR="00295140" w:rsidRPr="00BE15AB" w:rsidRDefault="00E86A81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Z</w:t>
            </w:r>
            <w:r w:rsidRPr="008E5944">
              <w:rPr>
                <w:szCs w:val="22"/>
              </w:rPr>
              <w:t>mniejszenie przyjmowania płynów</w:t>
            </w:r>
          </w:p>
        </w:tc>
      </w:tr>
    </w:tbl>
    <w:p w14:paraId="769AB2D5" w14:textId="77777777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69AB2D6" w14:textId="607326B5" w:rsidR="00247A48" w:rsidRDefault="00265AFA" w:rsidP="00247A48">
      <w:bookmarkStart w:id="1" w:name="_Hlk66891708"/>
      <w:bookmarkStart w:id="2" w:name="_Hlk83115233"/>
      <w:r w:rsidRPr="00783A99">
        <w:t xml:space="preserve">Zgłaszanie </w:t>
      </w:r>
      <w:r w:rsidR="00E86A81">
        <w:t>zdarzeń</w:t>
      </w:r>
      <w:r w:rsidR="00E86A81" w:rsidRPr="00783A99">
        <w:t xml:space="preserve"> </w:t>
      </w:r>
      <w:r w:rsidR="008D4E61" w:rsidRPr="00783A99">
        <w:t xml:space="preserve">niepożądanych </w:t>
      </w:r>
      <w:r w:rsidRPr="00783A99">
        <w:t>jest</w:t>
      </w:r>
      <w:r w:rsidRPr="004063BC">
        <w:t xml:space="preserve"> istotne, ponieważ</w:t>
      </w:r>
      <w:r w:rsidR="004E719E" w:rsidRPr="004063BC">
        <w:t xml:space="preserve"> </w:t>
      </w:r>
      <w:r w:rsidRPr="004063BC">
        <w:t>u</w:t>
      </w:r>
      <w:r w:rsidR="004E719E" w:rsidRPr="004063BC">
        <w:t xml:space="preserve">możliwia </w:t>
      </w:r>
      <w:r w:rsidRPr="004063BC">
        <w:t xml:space="preserve">ciągłe </w:t>
      </w:r>
      <w:r w:rsidR="004E719E" w:rsidRPr="004063BC">
        <w:t xml:space="preserve">monitorowanie bezpieczeństwa stosowania weterynaryjnego produktu leczniczego. Zgłoszenia </w:t>
      </w:r>
      <w:r w:rsidRPr="00446BA5">
        <w:t>najlepiej</w:t>
      </w:r>
      <w:r w:rsidRPr="004063BC">
        <w:t xml:space="preserve"> </w:t>
      </w:r>
      <w:r w:rsidR="004E719E" w:rsidRPr="004063BC">
        <w:t>przesłać</w:t>
      </w:r>
      <w:r w:rsidR="008461D9" w:rsidRPr="004063BC">
        <w:t xml:space="preserve"> za pośrednictwem lekarza weterynarii </w:t>
      </w:r>
      <w:r w:rsidR="00003981" w:rsidRPr="00D101B6">
        <w:t>do właściwych organów krajowych</w:t>
      </w:r>
      <w:r w:rsidR="008461D9" w:rsidRPr="00783A99">
        <w:t xml:space="preserve"> lub</w:t>
      </w:r>
      <w:r w:rsidR="004E719E" w:rsidRPr="00783A99">
        <w:t xml:space="preserve"> do podmiotu odpowiedzialnego </w:t>
      </w:r>
      <w:r w:rsidR="004E719E" w:rsidRPr="004063BC">
        <w:t xml:space="preserve">za pośrednictwem krajowego systemu zgłaszania. Właściwe dane kontaktowe znajdują się w </w:t>
      </w:r>
      <w:r w:rsidR="004E6072">
        <w:t>ulotce informacyjnej</w:t>
      </w:r>
      <w:r w:rsidR="004E719E" w:rsidRPr="004063BC">
        <w:t>.</w:t>
      </w:r>
    </w:p>
    <w:p w14:paraId="769AB2D7" w14:textId="77777777" w:rsidR="005D572E" w:rsidRPr="00291744" w:rsidRDefault="005D572E" w:rsidP="00247A48">
      <w:pPr>
        <w:rPr>
          <w:szCs w:val="22"/>
        </w:rPr>
      </w:pPr>
    </w:p>
    <w:bookmarkEnd w:id="1"/>
    <w:bookmarkEnd w:id="2"/>
    <w:p w14:paraId="769AB2D8" w14:textId="77777777" w:rsidR="00C114FF" w:rsidRPr="00BE15AB" w:rsidRDefault="00265AFA" w:rsidP="00B13B6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769AB2D9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9AB2DC" w14:textId="5E4CE1AE" w:rsidR="00C114FF" w:rsidRPr="00BE15AB" w:rsidRDefault="00265AFA" w:rsidP="00E74050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Ciąża</w:t>
      </w:r>
      <w:r w:rsidR="004E6072">
        <w:t xml:space="preserve"> </w:t>
      </w:r>
      <w:r w:rsidRPr="00BE15AB">
        <w:rPr>
          <w:szCs w:val="22"/>
          <w:u w:val="single"/>
        </w:rPr>
        <w:t>i laktacja</w:t>
      </w:r>
      <w:r w:rsidRPr="00BE15AB">
        <w:t>:</w:t>
      </w:r>
    </w:p>
    <w:p w14:paraId="769AB2DD" w14:textId="112B7902" w:rsidR="00092A37" w:rsidRPr="00BE15AB" w:rsidRDefault="00B30ECA" w:rsidP="00145C3F">
      <w:pPr>
        <w:tabs>
          <w:tab w:val="clear" w:pos="567"/>
        </w:tabs>
        <w:spacing w:line="240" w:lineRule="auto"/>
        <w:rPr>
          <w:szCs w:val="22"/>
        </w:rPr>
      </w:pPr>
      <w:r w:rsidRPr="00B30ECA">
        <w:rPr>
          <w:szCs w:val="22"/>
        </w:rPr>
        <w:t xml:space="preserve">Bezpieczeństwo </w:t>
      </w:r>
      <w:r w:rsidR="002A212D" w:rsidRPr="00B30ECA">
        <w:rPr>
          <w:szCs w:val="22"/>
        </w:rPr>
        <w:t xml:space="preserve">weterynaryjnego </w:t>
      </w:r>
      <w:r w:rsidRPr="00B30ECA">
        <w:rPr>
          <w:szCs w:val="22"/>
        </w:rPr>
        <w:t>produktu leczniczego stosowanego w czasie ciąży</w:t>
      </w:r>
      <w:r w:rsidR="00744115">
        <w:rPr>
          <w:szCs w:val="22"/>
        </w:rPr>
        <w:t xml:space="preserve"> </w:t>
      </w:r>
      <w:r>
        <w:rPr>
          <w:szCs w:val="22"/>
        </w:rPr>
        <w:t xml:space="preserve">i </w:t>
      </w:r>
      <w:r w:rsidRPr="00B30ECA">
        <w:rPr>
          <w:szCs w:val="22"/>
        </w:rPr>
        <w:t xml:space="preserve">laktacji </w:t>
      </w:r>
      <w:r w:rsidR="002A212D">
        <w:rPr>
          <w:szCs w:val="22"/>
        </w:rPr>
        <w:t>n</w:t>
      </w:r>
      <w:r w:rsidRPr="00B30ECA">
        <w:rPr>
          <w:szCs w:val="22"/>
        </w:rPr>
        <w:t>ie zostało określone.</w:t>
      </w:r>
    </w:p>
    <w:p w14:paraId="769AB2E2" w14:textId="7A3409C9" w:rsidR="00C114FF" w:rsidRPr="00BE15AB" w:rsidRDefault="00265AFA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Do stosowania jedynie po dokonaniu przez lekarza weterynarii oceny bilansu korzyści</w:t>
      </w:r>
      <w:r w:rsidR="003F36C0">
        <w:t xml:space="preserve"> do </w:t>
      </w:r>
      <w:r w:rsidRPr="00BE15AB">
        <w:t>ryzyka wynikającego ze stosowania produktu.</w:t>
      </w:r>
    </w:p>
    <w:p w14:paraId="08A0377E" w14:textId="1572535C" w:rsidR="00744115" w:rsidRDefault="00744115" w:rsidP="00E74050">
      <w:pPr>
        <w:tabs>
          <w:tab w:val="clear" w:pos="567"/>
        </w:tabs>
        <w:spacing w:line="240" w:lineRule="auto"/>
      </w:pPr>
    </w:p>
    <w:p w14:paraId="3375D42D" w14:textId="2878770C" w:rsidR="00744115" w:rsidRPr="00BE15AB" w:rsidRDefault="00265AFA" w:rsidP="00E74050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Ptaki nieśne</w:t>
      </w:r>
      <w:r w:rsidRPr="00BE15AB">
        <w:t>:</w:t>
      </w:r>
    </w:p>
    <w:p w14:paraId="13D1BD84" w14:textId="299BFDDE" w:rsidR="000245D5" w:rsidRPr="00BE15AB" w:rsidRDefault="000245D5" w:rsidP="000245D5">
      <w:pPr>
        <w:tabs>
          <w:tab w:val="clear" w:pos="567"/>
        </w:tabs>
        <w:spacing w:line="240" w:lineRule="auto"/>
        <w:rPr>
          <w:szCs w:val="22"/>
        </w:rPr>
      </w:pPr>
      <w:r w:rsidRPr="00BE15AB">
        <w:t xml:space="preserve">Nie stosować u ptaków w okresie nieśności i na </w:t>
      </w:r>
      <w:r>
        <w:t>2</w:t>
      </w:r>
      <w:r w:rsidRPr="00BE15AB">
        <w:t xml:space="preserve"> tygodnie przed rozpoczęciem okresu nieśności</w:t>
      </w:r>
      <w:r w:rsidR="00C71449">
        <w:t>.</w:t>
      </w:r>
    </w:p>
    <w:p w14:paraId="769AB2E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2EF" w14:textId="77777777" w:rsidR="00C114FF" w:rsidRPr="00BE15AB" w:rsidRDefault="00265AFA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769AB2F0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310C08C" w14:textId="77777777" w:rsidR="00F200F7" w:rsidRDefault="00F200F7" w:rsidP="00F200F7">
      <w:pPr>
        <w:ind w:left="567" w:hanging="567"/>
        <w:rPr>
          <w:bCs/>
          <w:szCs w:val="22"/>
        </w:rPr>
      </w:pPr>
      <w:r w:rsidRPr="002B0BD0">
        <w:rPr>
          <w:bCs/>
          <w:szCs w:val="22"/>
        </w:rPr>
        <w:t xml:space="preserve">Nie stosować jednocześnie z innymi </w:t>
      </w:r>
      <w:proofErr w:type="spellStart"/>
      <w:r w:rsidRPr="002B0BD0">
        <w:rPr>
          <w:bCs/>
          <w:szCs w:val="22"/>
        </w:rPr>
        <w:t>makrolidami</w:t>
      </w:r>
      <w:proofErr w:type="spellEnd"/>
      <w:r w:rsidRPr="002B0BD0">
        <w:rPr>
          <w:bCs/>
          <w:szCs w:val="22"/>
        </w:rPr>
        <w:t xml:space="preserve"> i </w:t>
      </w:r>
      <w:proofErr w:type="spellStart"/>
      <w:r w:rsidRPr="002B0BD0">
        <w:rPr>
          <w:bCs/>
          <w:szCs w:val="22"/>
        </w:rPr>
        <w:t>linkozamidami</w:t>
      </w:r>
      <w:proofErr w:type="spellEnd"/>
      <w:r w:rsidRPr="002B0BD0">
        <w:rPr>
          <w:bCs/>
          <w:szCs w:val="22"/>
        </w:rPr>
        <w:t>.</w:t>
      </w:r>
    </w:p>
    <w:p w14:paraId="54B77FB8" w14:textId="77777777" w:rsidR="00F200F7" w:rsidRDefault="00F200F7" w:rsidP="00F200F7">
      <w:pPr>
        <w:ind w:left="567" w:hanging="567"/>
        <w:rPr>
          <w:bCs/>
          <w:szCs w:val="22"/>
        </w:rPr>
      </w:pPr>
      <w:r w:rsidRPr="00D84BE7">
        <w:rPr>
          <w:bCs/>
          <w:szCs w:val="22"/>
        </w:rPr>
        <w:t>Nie stosować jednocześnie z bakteriostatycznymi środkami przeciwdrobnoustrojowymi</w:t>
      </w:r>
      <w:r>
        <w:rPr>
          <w:bCs/>
          <w:szCs w:val="22"/>
        </w:rPr>
        <w:t xml:space="preserve">. </w:t>
      </w:r>
    </w:p>
    <w:p w14:paraId="1EAB986A" w14:textId="77777777" w:rsidR="00F200F7" w:rsidRPr="00D84BE7" w:rsidRDefault="00F200F7" w:rsidP="00F200F7">
      <w:pPr>
        <w:ind w:left="567" w:hanging="567"/>
        <w:rPr>
          <w:bCs/>
          <w:szCs w:val="22"/>
        </w:rPr>
      </w:pPr>
      <w:proofErr w:type="spellStart"/>
      <w:r w:rsidRPr="00D84BE7">
        <w:rPr>
          <w:bCs/>
          <w:szCs w:val="22"/>
        </w:rPr>
        <w:t>Tylmikozyna</w:t>
      </w:r>
      <w:proofErr w:type="spellEnd"/>
      <w:r w:rsidRPr="00D84BE7">
        <w:rPr>
          <w:bCs/>
          <w:szCs w:val="22"/>
        </w:rPr>
        <w:t xml:space="preserve"> może zmniejszać działanie przeciwbakteryjne antybiotyków beta-</w:t>
      </w:r>
      <w:proofErr w:type="spellStart"/>
      <w:r w:rsidRPr="00D84BE7">
        <w:rPr>
          <w:bCs/>
          <w:szCs w:val="22"/>
        </w:rPr>
        <w:t>laktamowych</w:t>
      </w:r>
      <w:proofErr w:type="spellEnd"/>
      <w:r w:rsidRPr="00D84BE7">
        <w:rPr>
          <w:bCs/>
          <w:szCs w:val="22"/>
        </w:rPr>
        <w:t>.</w:t>
      </w:r>
    </w:p>
    <w:p w14:paraId="3802DF25" w14:textId="77777777" w:rsidR="00F200F7" w:rsidRPr="008E5944" w:rsidRDefault="00F200F7" w:rsidP="00F200F7">
      <w:pPr>
        <w:tabs>
          <w:tab w:val="left" w:pos="900"/>
        </w:tabs>
        <w:rPr>
          <w:b/>
          <w:szCs w:val="22"/>
        </w:rPr>
      </w:pPr>
    </w:p>
    <w:p w14:paraId="769AB300" w14:textId="77777777" w:rsidR="00C114FF" w:rsidRPr="00BE15AB" w:rsidRDefault="00265AFA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769AB301" w14:textId="77777777" w:rsidR="00145D34" w:rsidRPr="00BE15AB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2838B9" w14:textId="6A00D9F5" w:rsidR="008447F1" w:rsidRDefault="000245D5" w:rsidP="008447F1">
      <w:pPr>
        <w:rPr>
          <w:szCs w:val="22"/>
        </w:rPr>
      </w:pPr>
      <w:r>
        <w:rPr>
          <w:szCs w:val="22"/>
        </w:rPr>
        <w:t>P</w:t>
      </w:r>
      <w:r w:rsidR="008447F1" w:rsidRPr="00D84BE7">
        <w:rPr>
          <w:szCs w:val="22"/>
        </w:rPr>
        <w:t>odawani</w:t>
      </w:r>
      <w:r>
        <w:rPr>
          <w:szCs w:val="22"/>
        </w:rPr>
        <w:t>e</w:t>
      </w:r>
      <w:r w:rsidR="008447F1" w:rsidRPr="00D84BE7">
        <w:rPr>
          <w:szCs w:val="22"/>
        </w:rPr>
        <w:t xml:space="preserve"> doustne. </w:t>
      </w:r>
      <w:r w:rsidR="008447F1">
        <w:rPr>
          <w:szCs w:val="22"/>
        </w:rPr>
        <w:t xml:space="preserve">Przed podaniem </w:t>
      </w:r>
      <w:r w:rsidR="00ED386D">
        <w:rPr>
          <w:szCs w:val="22"/>
        </w:rPr>
        <w:t xml:space="preserve">weterynaryjny </w:t>
      </w:r>
      <w:r w:rsidR="008447F1">
        <w:rPr>
          <w:szCs w:val="22"/>
        </w:rPr>
        <w:t xml:space="preserve">produkt leczniczy należy rozpuścić w wodzie do picia (świnie, kury, indyki) lub preparacie mlekozastępczym (cielęta). </w:t>
      </w:r>
    </w:p>
    <w:p w14:paraId="6514DC82" w14:textId="77777777" w:rsidR="008447F1" w:rsidRPr="002B0BD0" w:rsidRDefault="008447F1" w:rsidP="008447F1">
      <w:pPr>
        <w:rPr>
          <w:szCs w:val="22"/>
        </w:rPr>
      </w:pPr>
    </w:p>
    <w:p w14:paraId="6C5C561E" w14:textId="38A01D26" w:rsidR="008447F1" w:rsidRDefault="008447F1" w:rsidP="008447F1">
      <w:pPr>
        <w:rPr>
          <w:szCs w:val="22"/>
        </w:rPr>
      </w:pPr>
      <w:r w:rsidRPr="008E5944" w:rsidDel="00F07AA8">
        <w:rPr>
          <w:szCs w:val="22"/>
          <w:u w:val="single"/>
        </w:rPr>
        <w:t>Świnie</w:t>
      </w:r>
      <w:r w:rsidRPr="00BF40E3" w:rsidDel="00F07AA8">
        <w:rPr>
          <w:szCs w:val="22"/>
        </w:rPr>
        <w:t xml:space="preserve">: </w:t>
      </w:r>
      <w:r w:rsidDel="00F07AA8">
        <w:rPr>
          <w:szCs w:val="22"/>
        </w:rPr>
        <w:t>Dodać do wody do picia</w:t>
      </w:r>
      <w:r w:rsidRPr="008E5944" w:rsidDel="00F07AA8">
        <w:rPr>
          <w:szCs w:val="22"/>
        </w:rPr>
        <w:t>, tak aby zapewnić dzienną dawkę w wysokości 15</w:t>
      </w:r>
      <w:r w:rsidR="00010274">
        <w:rPr>
          <w:szCs w:val="22"/>
        </w:rPr>
        <w:t>-</w:t>
      </w:r>
      <w:r w:rsidRPr="008E5944" w:rsidDel="00F07AA8">
        <w:rPr>
          <w:szCs w:val="22"/>
        </w:rPr>
        <w:t>20 mg</w:t>
      </w:r>
      <w:r w:rsidR="00010274">
        <w:rPr>
          <w:szCs w:val="22"/>
        </w:rPr>
        <w:t xml:space="preserve"> </w:t>
      </w:r>
      <w:proofErr w:type="spellStart"/>
      <w:r w:rsidR="00010274">
        <w:rPr>
          <w:szCs w:val="22"/>
        </w:rPr>
        <w:t>tylmikozyny</w:t>
      </w:r>
      <w:proofErr w:type="spellEnd"/>
      <w:r w:rsidDel="00F07AA8">
        <w:rPr>
          <w:szCs w:val="22"/>
        </w:rPr>
        <w:t xml:space="preserve">/kg masy ciała </w:t>
      </w:r>
      <w:r w:rsidRPr="008E5944" w:rsidDel="00F07AA8">
        <w:rPr>
          <w:szCs w:val="22"/>
        </w:rPr>
        <w:t>przez okres 5 dni</w:t>
      </w:r>
      <w:r w:rsidDel="00F07AA8">
        <w:rPr>
          <w:szCs w:val="22"/>
        </w:rPr>
        <w:t>,</w:t>
      </w:r>
      <w:r w:rsidRPr="008E5944" w:rsidDel="00F07AA8">
        <w:rPr>
          <w:szCs w:val="22"/>
        </w:rPr>
        <w:t xml:space="preserve"> </w:t>
      </w:r>
      <w:r w:rsidDel="00F07AA8">
        <w:rPr>
          <w:szCs w:val="22"/>
        </w:rPr>
        <w:t>co</w:t>
      </w:r>
      <w:r w:rsidRPr="008E5944" w:rsidDel="00F07AA8">
        <w:rPr>
          <w:szCs w:val="22"/>
        </w:rPr>
        <w:t xml:space="preserve"> mo</w:t>
      </w:r>
      <w:r w:rsidDel="00F07AA8">
        <w:rPr>
          <w:szCs w:val="22"/>
        </w:rPr>
        <w:t>żna osiągnąć przez dodanie</w:t>
      </w:r>
      <w:r w:rsidRPr="008E5944" w:rsidDel="00F07AA8">
        <w:rPr>
          <w:szCs w:val="22"/>
        </w:rPr>
        <w:t xml:space="preserve"> 200 mg </w:t>
      </w:r>
      <w:proofErr w:type="spellStart"/>
      <w:r w:rsidRPr="008E5944" w:rsidDel="00F07AA8">
        <w:rPr>
          <w:szCs w:val="22"/>
        </w:rPr>
        <w:t>tylmikozyny</w:t>
      </w:r>
      <w:proofErr w:type="spellEnd"/>
      <w:r w:rsidRPr="008E5944" w:rsidDel="00F07AA8">
        <w:rPr>
          <w:szCs w:val="22"/>
        </w:rPr>
        <w:t xml:space="preserve"> </w:t>
      </w:r>
      <w:r w:rsidDel="00F07AA8">
        <w:rPr>
          <w:szCs w:val="22"/>
        </w:rPr>
        <w:t>do</w:t>
      </w:r>
      <w:r w:rsidRPr="008E5944" w:rsidDel="00F07AA8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1 litra"/>
        </w:smartTagPr>
        <w:r w:rsidDel="00F07AA8">
          <w:rPr>
            <w:szCs w:val="22"/>
          </w:rPr>
          <w:t xml:space="preserve">1 </w:t>
        </w:r>
        <w:r w:rsidRPr="008E5944" w:rsidDel="00F07AA8">
          <w:rPr>
            <w:szCs w:val="22"/>
          </w:rPr>
          <w:t>litr</w:t>
        </w:r>
        <w:r w:rsidDel="00F07AA8">
          <w:rPr>
            <w:szCs w:val="22"/>
          </w:rPr>
          <w:t>a</w:t>
        </w:r>
      </w:smartTag>
      <w:r w:rsidDel="00F07AA8">
        <w:rPr>
          <w:szCs w:val="22"/>
        </w:rPr>
        <w:t xml:space="preserve"> wody (80 ml </w:t>
      </w:r>
      <w:r w:rsidR="008F73E3" w:rsidDel="00F07AA8">
        <w:rPr>
          <w:szCs w:val="22"/>
        </w:rPr>
        <w:t>weterynaryjnego</w:t>
      </w:r>
      <w:r w:rsidR="008F73E3" w:rsidRPr="008E5944" w:rsidDel="00F07AA8">
        <w:rPr>
          <w:szCs w:val="22"/>
        </w:rPr>
        <w:t xml:space="preserve"> </w:t>
      </w:r>
      <w:r w:rsidDel="00F07AA8">
        <w:rPr>
          <w:szCs w:val="22"/>
        </w:rPr>
        <w:t xml:space="preserve">produktu leczniczego </w:t>
      </w:r>
      <w:r w:rsidRPr="008E5944" w:rsidDel="00F07AA8">
        <w:rPr>
          <w:szCs w:val="22"/>
        </w:rPr>
        <w:t xml:space="preserve">na </w:t>
      </w:r>
      <w:smartTag w:uri="urn:schemas-microsoft-com:office:smarttags" w:element="metricconverter">
        <w:smartTagPr>
          <w:attr w:name="ProductID" w:val="100 litrów"/>
        </w:smartTagPr>
        <w:r w:rsidRPr="008E5944" w:rsidDel="00F07AA8">
          <w:rPr>
            <w:szCs w:val="22"/>
          </w:rPr>
          <w:t>100 litrów</w:t>
        </w:r>
      </w:smartTag>
      <w:r w:rsidRPr="008E5944" w:rsidDel="00F07AA8">
        <w:rPr>
          <w:szCs w:val="22"/>
        </w:rPr>
        <w:t xml:space="preserve"> wody).</w:t>
      </w:r>
    </w:p>
    <w:p w14:paraId="67D5B1FB" w14:textId="77777777" w:rsidR="00010274" w:rsidDel="00F07AA8" w:rsidRDefault="00010274" w:rsidP="008447F1">
      <w:pPr>
        <w:rPr>
          <w:szCs w:val="22"/>
        </w:rPr>
      </w:pPr>
    </w:p>
    <w:p w14:paraId="72466B92" w14:textId="6213FBAC" w:rsidR="008447F1" w:rsidRPr="008E5944" w:rsidRDefault="008447F1" w:rsidP="008447F1">
      <w:pPr>
        <w:rPr>
          <w:color w:val="000000"/>
          <w:szCs w:val="22"/>
        </w:rPr>
      </w:pPr>
      <w:r w:rsidRPr="008E5944">
        <w:rPr>
          <w:szCs w:val="22"/>
          <w:u w:val="single"/>
        </w:rPr>
        <w:t>Kurczęta i indyki</w:t>
      </w:r>
      <w:r>
        <w:rPr>
          <w:szCs w:val="22"/>
          <w:u w:val="single"/>
        </w:rPr>
        <w:t xml:space="preserve"> (z wyjątkiem kur produkujących jaja przeznaczone do spożycia przez ludzi)</w:t>
      </w:r>
      <w:r w:rsidRPr="008E5944">
        <w:rPr>
          <w:color w:val="000000"/>
          <w:szCs w:val="22"/>
        </w:rPr>
        <w:t xml:space="preserve">: </w:t>
      </w:r>
      <w:r>
        <w:rPr>
          <w:color w:val="000000"/>
          <w:szCs w:val="22"/>
        </w:rPr>
        <w:t>D</w:t>
      </w:r>
      <w:r w:rsidRPr="008E5944">
        <w:rPr>
          <w:color w:val="000000"/>
          <w:szCs w:val="22"/>
        </w:rPr>
        <w:t>odać do wody do picia w dawce dziennej 15</w:t>
      </w:r>
      <w:r w:rsidR="00F07AA8">
        <w:rPr>
          <w:color w:val="000000"/>
          <w:szCs w:val="22"/>
        </w:rPr>
        <w:t>-</w:t>
      </w:r>
      <w:r w:rsidRPr="008E5944">
        <w:rPr>
          <w:color w:val="000000"/>
          <w:szCs w:val="22"/>
        </w:rPr>
        <w:t>20 mg</w:t>
      </w:r>
      <w:r w:rsidR="00F07AA8">
        <w:rPr>
          <w:color w:val="000000"/>
          <w:szCs w:val="22"/>
        </w:rPr>
        <w:t xml:space="preserve"> </w:t>
      </w:r>
      <w:proofErr w:type="spellStart"/>
      <w:r w:rsidR="00F07AA8">
        <w:rPr>
          <w:color w:val="000000"/>
          <w:szCs w:val="22"/>
        </w:rPr>
        <w:t>t</w:t>
      </w:r>
      <w:r w:rsidR="00010274">
        <w:rPr>
          <w:color w:val="000000"/>
          <w:szCs w:val="22"/>
        </w:rPr>
        <w:t>y</w:t>
      </w:r>
      <w:r w:rsidR="00F07AA8">
        <w:rPr>
          <w:color w:val="000000"/>
          <w:szCs w:val="22"/>
        </w:rPr>
        <w:t>lmikozyny</w:t>
      </w:r>
      <w:proofErr w:type="spellEnd"/>
      <w:r w:rsidRPr="008E5944">
        <w:rPr>
          <w:color w:val="000000"/>
          <w:szCs w:val="22"/>
        </w:rPr>
        <w:t>/kg masy ciała dla kur i 10</w:t>
      </w:r>
      <w:r w:rsidR="00010274">
        <w:rPr>
          <w:color w:val="000000"/>
          <w:szCs w:val="22"/>
        </w:rPr>
        <w:t>-</w:t>
      </w:r>
      <w:r w:rsidRPr="008E5944">
        <w:rPr>
          <w:color w:val="000000"/>
          <w:szCs w:val="22"/>
        </w:rPr>
        <w:t>27 mg</w:t>
      </w:r>
      <w:r w:rsidR="00AF3183">
        <w:rPr>
          <w:color w:val="000000"/>
          <w:szCs w:val="22"/>
        </w:rPr>
        <w:t xml:space="preserve"> </w:t>
      </w:r>
      <w:proofErr w:type="spellStart"/>
      <w:r w:rsidR="00AF3183">
        <w:rPr>
          <w:color w:val="000000"/>
          <w:szCs w:val="22"/>
        </w:rPr>
        <w:t>t</w:t>
      </w:r>
      <w:r w:rsidR="00B210B7">
        <w:rPr>
          <w:color w:val="000000"/>
          <w:szCs w:val="22"/>
        </w:rPr>
        <w:t>y</w:t>
      </w:r>
      <w:r w:rsidR="00AF3183">
        <w:rPr>
          <w:color w:val="000000"/>
          <w:szCs w:val="22"/>
        </w:rPr>
        <w:t>lmikozyny</w:t>
      </w:r>
      <w:proofErr w:type="spellEnd"/>
      <w:r w:rsidRPr="008E5944">
        <w:rPr>
          <w:color w:val="000000"/>
          <w:szCs w:val="22"/>
        </w:rPr>
        <w:t>/kg masy ciała dla indyków przez 3 dni, co można osiągnąć pr</w:t>
      </w:r>
      <w:r>
        <w:rPr>
          <w:color w:val="000000"/>
          <w:szCs w:val="22"/>
        </w:rPr>
        <w:t xml:space="preserve">zez dodanie 75 mg </w:t>
      </w:r>
      <w:proofErr w:type="spellStart"/>
      <w:r>
        <w:rPr>
          <w:color w:val="000000"/>
          <w:szCs w:val="22"/>
        </w:rPr>
        <w:t>tylmikozyny</w:t>
      </w:r>
      <w:proofErr w:type="spellEnd"/>
      <w:r>
        <w:rPr>
          <w:color w:val="000000"/>
          <w:szCs w:val="22"/>
        </w:rPr>
        <w:t xml:space="preserve"> do </w:t>
      </w:r>
      <w:smartTag w:uri="urn:schemas-microsoft-com:office:smarttags" w:element="metricconverter">
        <w:smartTagPr>
          <w:attr w:name="ProductID" w:val="1 litra"/>
        </w:smartTagPr>
        <w:r>
          <w:rPr>
            <w:color w:val="000000"/>
            <w:szCs w:val="22"/>
          </w:rPr>
          <w:t>1</w:t>
        </w:r>
        <w:r w:rsidRPr="008E5944">
          <w:rPr>
            <w:color w:val="000000"/>
            <w:szCs w:val="22"/>
          </w:rPr>
          <w:t xml:space="preserve"> litr</w:t>
        </w:r>
        <w:r>
          <w:rPr>
            <w:color w:val="000000"/>
            <w:szCs w:val="22"/>
          </w:rPr>
          <w:t>a</w:t>
        </w:r>
      </w:smartTag>
      <w:r>
        <w:rPr>
          <w:color w:val="000000"/>
          <w:szCs w:val="22"/>
        </w:rPr>
        <w:t xml:space="preserve"> wody (30 ml </w:t>
      </w:r>
      <w:r w:rsidR="008F73E3">
        <w:rPr>
          <w:color w:val="000000"/>
          <w:szCs w:val="22"/>
        </w:rPr>
        <w:t>weterynaryjnego</w:t>
      </w:r>
      <w:r w:rsidR="008F73E3" w:rsidRPr="008E594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produktu leczniczego </w:t>
      </w:r>
      <w:r w:rsidRPr="008E5944">
        <w:rPr>
          <w:color w:val="000000"/>
          <w:szCs w:val="22"/>
        </w:rPr>
        <w:t xml:space="preserve">na </w:t>
      </w:r>
      <w:smartTag w:uri="urn:schemas-microsoft-com:office:smarttags" w:element="metricconverter">
        <w:smartTagPr>
          <w:attr w:name="ProductID" w:val="100 litrów"/>
        </w:smartTagPr>
        <w:r w:rsidRPr="008E5944">
          <w:rPr>
            <w:color w:val="000000"/>
            <w:szCs w:val="22"/>
          </w:rPr>
          <w:t>100 litrów</w:t>
        </w:r>
      </w:smartTag>
      <w:r w:rsidRPr="008E5944">
        <w:rPr>
          <w:color w:val="000000"/>
          <w:szCs w:val="22"/>
        </w:rPr>
        <w:t>).</w:t>
      </w:r>
    </w:p>
    <w:p w14:paraId="1299B1C9" w14:textId="77777777" w:rsidR="008447F1" w:rsidRPr="008E5944" w:rsidRDefault="008447F1" w:rsidP="008447F1">
      <w:pPr>
        <w:rPr>
          <w:szCs w:val="22"/>
          <w:u w:val="single"/>
        </w:rPr>
      </w:pPr>
    </w:p>
    <w:p w14:paraId="2D46154E" w14:textId="33AAE607" w:rsidR="008447F1" w:rsidRPr="008E5944" w:rsidRDefault="008447F1" w:rsidP="008447F1">
      <w:pPr>
        <w:rPr>
          <w:bCs/>
          <w:color w:val="000000"/>
          <w:szCs w:val="22"/>
        </w:rPr>
      </w:pPr>
      <w:r w:rsidRPr="008E5944">
        <w:rPr>
          <w:szCs w:val="22"/>
          <w:u w:val="single"/>
        </w:rPr>
        <w:t>Cielęta</w:t>
      </w:r>
      <w:r w:rsidRPr="00BF40E3">
        <w:rPr>
          <w:szCs w:val="22"/>
        </w:rPr>
        <w:t xml:space="preserve">: </w:t>
      </w:r>
      <w:r>
        <w:rPr>
          <w:bCs/>
          <w:color w:val="000000"/>
          <w:szCs w:val="22"/>
        </w:rPr>
        <w:t>D</w:t>
      </w:r>
      <w:r w:rsidRPr="008E5944">
        <w:rPr>
          <w:bCs/>
          <w:color w:val="000000"/>
          <w:szCs w:val="22"/>
        </w:rPr>
        <w:t xml:space="preserve">odać wyłącznie do preparatu </w:t>
      </w:r>
      <w:proofErr w:type="spellStart"/>
      <w:r w:rsidRPr="008E5944">
        <w:rPr>
          <w:bCs/>
          <w:color w:val="000000"/>
          <w:szCs w:val="22"/>
        </w:rPr>
        <w:t>mlekozastępczego</w:t>
      </w:r>
      <w:proofErr w:type="spellEnd"/>
      <w:r w:rsidRPr="008E5944">
        <w:rPr>
          <w:bCs/>
          <w:color w:val="000000"/>
          <w:szCs w:val="22"/>
        </w:rPr>
        <w:t xml:space="preserve"> w dawce 12,5 mg</w:t>
      </w:r>
      <w:r w:rsidR="00B210B7">
        <w:rPr>
          <w:bCs/>
          <w:color w:val="000000"/>
          <w:szCs w:val="22"/>
        </w:rPr>
        <w:t xml:space="preserve"> </w:t>
      </w:r>
      <w:proofErr w:type="spellStart"/>
      <w:r w:rsidR="00B210B7">
        <w:rPr>
          <w:bCs/>
          <w:color w:val="000000"/>
          <w:szCs w:val="22"/>
        </w:rPr>
        <w:t>tylmikozyny</w:t>
      </w:r>
      <w:proofErr w:type="spellEnd"/>
      <w:r w:rsidRPr="008E5944">
        <w:rPr>
          <w:bCs/>
          <w:color w:val="000000"/>
          <w:szCs w:val="22"/>
        </w:rPr>
        <w:t>/</w:t>
      </w:r>
      <w:r>
        <w:rPr>
          <w:bCs/>
          <w:color w:val="000000"/>
          <w:szCs w:val="22"/>
        </w:rPr>
        <w:t>kg masy ciała i podawać</w:t>
      </w:r>
      <w:r w:rsidRPr="008E5944">
        <w:rPr>
          <w:bCs/>
          <w:color w:val="000000"/>
          <w:szCs w:val="22"/>
        </w:rPr>
        <w:t xml:space="preserve"> dwa razy dziennie przez 3</w:t>
      </w:r>
      <w:r w:rsidR="00B210B7">
        <w:rPr>
          <w:bCs/>
          <w:color w:val="000000"/>
          <w:szCs w:val="22"/>
        </w:rPr>
        <w:t>-</w:t>
      </w:r>
      <w:r w:rsidRPr="008E5944">
        <w:rPr>
          <w:bCs/>
          <w:color w:val="000000"/>
          <w:szCs w:val="22"/>
        </w:rPr>
        <w:t xml:space="preserve">5 </w:t>
      </w:r>
      <w:r>
        <w:rPr>
          <w:bCs/>
          <w:color w:val="000000"/>
          <w:szCs w:val="22"/>
        </w:rPr>
        <w:t>kolejnych dni, co m</w:t>
      </w:r>
      <w:r w:rsidRPr="008E5944">
        <w:rPr>
          <w:bCs/>
          <w:color w:val="000000"/>
          <w:szCs w:val="22"/>
        </w:rPr>
        <w:t xml:space="preserve">ożna osiągnąć podając 1 ml </w:t>
      </w:r>
      <w:r w:rsidR="002A212D">
        <w:rPr>
          <w:bCs/>
          <w:color w:val="000000"/>
          <w:szCs w:val="22"/>
        </w:rPr>
        <w:t xml:space="preserve">weterynaryjnego </w:t>
      </w:r>
      <w:r w:rsidRPr="008E5944">
        <w:rPr>
          <w:bCs/>
          <w:color w:val="000000"/>
          <w:szCs w:val="22"/>
        </w:rPr>
        <w:t>pr</w:t>
      </w:r>
      <w:r>
        <w:rPr>
          <w:bCs/>
          <w:color w:val="000000"/>
          <w:szCs w:val="22"/>
        </w:rPr>
        <w:t>oduktu</w:t>
      </w:r>
      <w:r w:rsidRPr="008E5944">
        <w:rPr>
          <w:bCs/>
          <w:color w:val="000000"/>
          <w:szCs w:val="22"/>
        </w:rPr>
        <w:t xml:space="preserve"> </w:t>
      </w:r>
      <w:r w:rsidR="00B210B7">
        <w:rPr>
          <w:bCs/>
          <w:color w:val="000000"/>
          <w:szCs w:val="22"/>
        </w:rPr>
        <w:t xml:space="preserve">leczniczego </w:t>
      </w:r>
      <w:r w:rsidRPr="008E5944">
        <w:rPr>
          <w:bCs/>
          <w:color w:val="000000"/>
          <w:szCs w:val="22"/>
        </w:rPr>
        <w:t xml:space="preserve">na każde </w:t>
      </w:r>
      <w:smartTag w:uri="urn:schemas-microsoft-com:office:smarttags" w:element="metricconverter">
        <w:smartTagPr>
          <w:attr w:name="ProductID" w:val="20 kg"/>
        </w:smartTagPr>
        <w:r w:rsidRPr="008E5944">
          <w:rPr>
            <w:bCs/>
            <w:color w:val="000000"/>
            <w:szCs w:val="22"/>
          </w:rPr>
          <w:t>20 kg</w:t>
        </w:r>
      </w:smartTag>
      <w:r w:rsidRPr="008E5944">
        <w:rPr>
          <w:bCs/>
          <w:color w:val="000000"/>
          <w:szCs w:val="22"/>
        </w:rPr>
        <w:t xml:space="preserve"> masy ciała.</w:t>
      </w:r>
    </w:p>
    <w:p w14:paraId="74AC2E65" w14:textId="77777777" w:rsidR="008447F1" w:rsidRPr="008E5944" w:rsidRDefault="008447F1" w:rsidP="008447F1">
      <w:pPr>
        <w:ind w:left="567" w:hanging="567"/>
        <w:rPr>
          <w:bCs/>
          <w:szCs w:val="22"/>
        </w:rPr>
      </w:pPr>
    </w:p>
    <w:p w14:paraId="0C7CC976" w14:textId="5545F0E9" w:rsidR="008447F1" w:rsidRPr="008E5944" w:rsidRDefault="008447F1" w:rsidP="008447F1">
      <w:pPr>
        <w:rPr>
          <w:i/>
          <w:color w:val="FF0000"/>
          <w:szCs w:val="22"/>
        </w:rPr>
      </w:pPr>
      <w:r>
        <w:rPr>
          <w:szCs w:val="22"/>
        </w:rPr>
        <w:t xml:space="preserve">Jedna butelka </w:t>
      </w:r>
      <w:r w:rsidR="005A6385">
        <w:rPr>
          <w:szCs w:val="22"/>
        </w:rPr>
        <w:t>weterynaryjnego</w:t>
      </w:r>
      <w:r w:rsidR="005A6385" w:rsidRPr="008E5944">
        <w:rPr>
          <w:szCs w:val="22"/>
        </w:rPr>
        <w:t xml:space="preserve"> </w:t>
      </w:r>
      <w:r>
        <w:rPr>
          <w:szCs w:val="22"/>
        </w:rPr>
        <w:t xml:space="preserve">produktu leczniczego </w:t>
      </w:r>
      <w:r w:rsidRPr="008E5944">
        <w:rPr>
          <w:szCs w:val="22"/>
        </w:rPr>
        <w:t>o pojemności 240 ml jest wystarczająca do otrzymania odpowiedniego roztwo</w:t>
      </w:r>
      <w:r>
        <w:rPr>
          <w:szCs w:val="22"/>
        </w:rPr>
        <w:t xml:space="preserve">ru w </w:t>
      </w:r>
      <w:smartTag w:uri="urn:schemas-microsoft-com:office:smarttags" w:element="metricconverter">
        <w:smartTagPr>
          <w:attr w:name="ProductID" w:val="300 litrach"/>
        </w:smartTagPr>
        <w:r>
          <w:rPr>
            <w:szCs w:val="22"/>
          </w:rPr>
          <w:t>300 litrach</w:t>
        </w:r>
      </w:smartTag>
      <w:r>
        <w:rPr>
          <w:szCs w:val="22"/>
        </w:rPr>
        <w:t xml:space="preserve"> wody pitnej w przypadku</w:t>
      </w:r>
      <w:r w:rsidRPr="008E5944">
        <w:rPr>
          <w:szCs w:val="22"/>
        </w:rPr>
        <w:t xml:space="preserve"> świń lub </w:t>
      </w:r>
      <w:r>
        <w:rPr>
          <w:szCs w:val="22"/>
        </w:rPr>
        <w:t xml:space="preserve">w </w:t>
      </w:r>
      <w:smartTag w:uri="urn:schemas-microsoft-com:office:smarttags" w:element="metricconverter">
        <w:smartTagPr>
          <w:attr w:name="ProductID" w:val="800 litrach"/>
        </w:smartTagPr>
        <w:r>
          <w:rPr>
            <w:szCs w:val="22"/>
          </w:rPr>
          <w:t>800 litrach</w:t>
        </w:r>
      </w:smartTag>
      <w:r>
        <w:rPr>
          <w:szCs w:val="22"/>
        </w:rPr>
        <w:t xml:space="preserve"> wody pitnej w przypadku</w:t>
      </w:r>
      <w:r w:rsidRPr="008E5944">
        <w:rPr>
          <w:szCs w:val="22"/>
        </w:rPr>
        <w:t xml:space="preserve"> </w:t>
      </w:r>
      <w:r w:rsidRPr="008E5944">
        <w:rPr>
          <w:color w:val="000000"/>
          <w:szCs w:val="22"/>
        </w:rPr>
        <w:t>kurcząt i indyków.</w:t>
      </w:r>
      <w:r w:rsidRPr="008E5944">
        <w:rPr>
          <w:i/>
          <w:color w:val="FF0000"/>
          <w:szCs w:val="22"/>
        </w:rPr>
        <w:t xml:space="preserve"> </w:t>
      </w:r>
    </w:p>
    <w:p w14:paraId="2A497595" w14:textId="77777777" w:rsidR="008447F1" w:rsidRPr="008E5944" w:rsidRDefault="008447F1" w:rsidP="008447F1">
      <w:pPr>
        <w:rPr>
          <w:bCs/>
          <w:szCs w:val="22"/>
        </w:rPr>
      </w:pPr>
    </w:p>
    <w:p w14:paraId="5F309411" w14:textId="513209A5" w:rsidR="008447F1" w:rsidRPr="008E5944" w:rsidRDefault="008447F1" w:rsidP="008447F1">
      <w:pPr>
        <w:rPr>
          <w:szCs w:val="22"/>
        </w:rPr>
      </w:pPr>
      <w:r>
        <w:rPr>
          <w:szCs w:val="22"/>
        </w:rPr>
        <w:t xml:space="preserve">Jedna butelka </w:t>
      </w:r>
      <w:r w:rsidR="005A6385">
        <w:rPr>
          <w:szCs w:val="22"/>
        </w:rPr>
        <w:t>weterynaryjnego</w:t>
      </w:r>
      <w:r w:rsidR="005A6385" w:rsidRPr="008E5944">
        <w:rPr>
          <w:szCs w:val="22"/>
        </w:rPr>
        <w:t xml:space="preserve"> </w:t>
      </w:r>
      <w:r>
        <w:rPr>
          <w:szCs w:val="22"/>
        </w:rPr>
        <w:t xml:space="preserve">produktu leczniczego </w:t>
      </w:r>
      <w:r w:rsidRPr="008E5944">
        <w:rPr>
          <w:szCs w:val="22"/>
        </w:rPr>
        <w:t>o pojemności 240 ml jest wystarczająca do podania dawki produktu w preparacie mlekozastępczym dla 1</w:t>
      </w:r>
      <w:r>
        <w:rPr>
          <w:szCs w:val="22"/>
        </w:rPr>
        <w:t>2</w:t>
      </w:r>
      <w:r w:rsidR="00FA2543">
        <w:rPr>
          <w:szCs w:val="22"/>
        </w:rPr>
        <w:t>-</w:t>
      </w:r>
      <w:r w:rsidRPr="008E5944">
        <w:rPr>
          <w:color w:val="000000"/>
          <w:szCs w:val="22"/>
        </w:rPr>
        <w:t>20</w:t>
      </w:r>
      <w:r w:rsidRPr="008E5944">
        <w:rPr>
          <w:szCs w:val="22"/>
        </w:rPr>
        <w:t xml:space="preserve"> cieląt o średniej masie</w:t>
      </w:r>
      <w:r>
        <w:rPr>
          <w:szCs w:val="22"/>
        </w:rPr>
        <w:t xml:space="preserve"> ciała</w:t>
      </w:r>
      <w:r w:rsidRPr="008E5944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40 kg"/>
        </w:smartTagPr>
        <w:r w:rsidRPr="008E5944">
          <w:rPr>
            <w:szCs w:val="22"/>
          </w:rPr>
          <w:t>40 kg</w:t>
        </w:r>
      </w:smartTag>
      <w:r w:rsidRPr="008E5944">
        <w:rPr>
          <w:szCs w:val="22"/>
        </w:rPr>
        <w:t xml:space="preserve"> w zależności od dawkowania i czasu trwania terapii. </w:t>
      </w:r>
    </w:p>
    <w:p w14:paraId="65AD4031" w14:textId="77777777" w:rsidR="008447F1" w:rsidRDefault="008447F1" w:rsidP="008447F1">
      <w:pPr>
        <w:rPr>
          <w:szCs w:val="22"/>
        </w:rPr>
      </w:pPr>
    </w:p>
    <w:p w14:paraId="428486D8" w14:textId="77777777" w:rsidR="008447F1" w:rsidRDefault="008447F1" w:rsidP="008447F1">
      <w:pPr>
        <w:rPr>
          <w:szCs w:val="22"/>
        </w:rPr>
      </w:pPr>
      <w:r w:rsidRPr="00AC5CAF">
        <w:rPr>
          <w:szCs w:val="22"/>
        </w:rPr>
        <w:t xml:space="preserve">W celu zapewnienia odpowiedniej dawki należy </w:t>
      </w:r>
      <w:r>
        <w:rPr>
          <w:szCs w:val="22"/>
        </w:rPr>
        <w:t xml:space="preserve">jak najdokładniej określić </w:t>
      </w:r>
      <w:r w:rsidRPr="00AC5CAF">
        <w:rPr>
          <w:szCs w:val="22"/>
        </w:rPr>
        <w:t>masę ciała zwierząt</w:t>
      </w:r>
      <w:r>
        <w:rPr>
          <w:szCs w:val="22"/>
        </w:rPr>
        <w:t xml:space="preserve">, </w:t>
      </w:r>
      <w:r w:rsidRPr="007D702E">
        <w:rPr>
          <w:szCs w:val="22"/>
        </w:rPr>
        <w:t>aby uniknąć podania zbyt małej dawki.</w:t>
      </w:r>
    </w:p>
    <w:p w14:paraId="7135EDA6" w14:textId="77777777" w:rsidR="008447F1" w:rsidRDefault="008447F1" w:rsidP="008447F1">
      <w:pPr>
        <w:rPr>
          <w:szCs w:val="22"/>
        </w:rPr>
      </w:pPr>
      <w:r>
        <w:rPr>
          <w:szCs w:val="22"/>
        </w:rPr>
        <w:t xml:space="preserve">Wymagana dawka produktu powinna być odmierzona przy użyciu odpowiedniej miarki.  </w:t>
      </w:r>
    </w:p>
    <w:p w14:paraId="4B8509DE" w14:textId="77777777" w:rsidR="00AB6893" w:rsidRDefault="00AB6893" w:rsidP="00AB6893">
      <w:pPr>
        <w:rPr>
          <w:szCs w:val="22"/>
        </w:rPr>
      </w:pPr>
    </w:p>
    <w:p w14:paraId="656AD7CB" w14:textId="03400ED1" w:rsidR="00AB6893" w:rsidRDefault="00AB6893" w:rsidP="00AB6893">
      <w:pPr>
        <w:rPr>
          <w:szCs w:val="22"/>
        </w:rPr>
      </w:pPr>
      <w:r>
        <w:rPr>
          <w:szCs w:val="22"/>
        </w:rPr>
        <w:t xml:space="preserve">Należy przygotować wodę do picia zawierającą lek w objętości odpowiadającej tylko dziennemu zapotrzebowaniu. Woda do picia z lekiem powinna być jedynym źródłem wody dla zwierząt przez cały okres terapii. Należy monitorować spożycie wody w regularnych odstępach czasu. </w:t>
      </w:r>
    </w:p>
    <w:p w14:paraId="4EE57B09" w14:textId="77777777" w:rsidR="00AB6893" w:rsidRDefault="00AB6893" w:rsidP="00AB6893">
      <w:pPr>
        <w:rPr>
          <w:szCs w:val="22"/>
        </w:rPr>
      </w:pPr>
      <w:r>
        <w:rPr>
          <w:szCs w:val="22"/>
        </w:rPr>
        <w:t xml:space="preserve">Po zakończeniu leczenia, system dostarczania wody (poidła) należy dokładnie wyczyścić w celu uniknięcia spożycia </w:t>
      </w:r>
      <w:proofErr w:type="spellStart"/>
      <w:r>
        <w:rPr>
          <w:szCs w:val="22"/>
        </w:rPr>
        <w:t>subterapeutycznych</w:t>
      </w:r>
      <w:proofErr w:type="spellEnd"/>
      <w:r>
        <w:rPr>
          <w:szCs w:val="22"/>
        </w:rPr>
        <w:t xml:space="preserve"> ilości substancji czynnej. </w:t>
      </w:r>
    </w:p>
    <w:p w14:paraId="54ADDE83" w14:textId="77777777" w:rsidR="00AB6893" w:rsidRDefault="00AB6893" w:rsidP="00AB6893">
      <w:pPr>
        <w:rPr>
          <w:szCs w:val="22"/>
        </w:rPr>
      </w:pPr>
      <w:r>
        <w:rPr>
          <w:szCs w:val="22"/>
        </w:rPr>
        <w:t>Wodę od picia z lekiem należy przygotowywać co 24 godziny.</w:t>
      </w:r>
    </w:p>
    <w:p w14:paraId="2D3E240E" w14:textId="77777777" w:rsidR="00AB6893" w:rsidRDefault="00AB6893" w:rsidP="00AB6893">
      <w:pPr>
        <w:rPr>
          <w:szCs w:val="22"/>
        </w:rPr>
      </w:pPr>
      <w:r>
        <w:rPr>
          <w:szCs w:val="22"/>
        </w:rPr>
        <w:t xml:space="preserve">Preparat </w:t>
      </w:r>
      <w:proofErr w:type="spellStart"/>
      <w:r>
        <w:rPr>
          <w:szCs w:val="22"/>
        </w:rPr>
        <w:t>mlekozastępczy</w:t>
      </w:r>
      <w:proofErr w:type="spellEnd"/>
      <w:r>
        <w:rPr>
          <w:szCs w:val="22"/>
        </w:rPr>
        <w:t xml:space="preserve"> z lekiem należy przygotowywać co 6 godzin. </w:t>
      </w:r>
    </w:p>
    <w:p w14:paraId="43F9E61B" w14:textId="77777777" w:rsidR="00AB6893" w:rsidRPr="008E5944" w:rsidRDefault="00AB6893" w:rsidP="00AB6893">
      <w:pPr>
        <w:rPr>
          <w:szCs w:val="22"/>
        </w:rPr>
      </w:pPr>
    </w:p>
    <w:p w14:paraId="64FD7C6A" w14:textId="77777777" w:rsidR="00AB6893" w:rsidRDefault="00AB6893" w:rsidP="00AB6893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Spożycie płynów jest uzależnione od wielu czynników, m.in. wieku, stanu klinicznego zwierząt, warunków otoczenia. W celu zapewnienia prawidłowego dawkowania należy monitorować spożycie płynów i odpowiednio dostosować stężenie roztworu leczniczego.</w:t>
      </w:r>
    </w:p>
    <w:p w14:paraId="769AB30B" w14:textId="77777777" w:rsidR="00247A48" w:rsidRPr="00BE15A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0C" w14:textId="77777777" w:rsidR="00C114FF" w:rsidRPr="00BE15AB" w:rsidRDefault="00265AFA" w:rsidP="00B13B6D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769AB30D" w14:textId="087A9B7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C2BEA9" w14:textId="07A8E5E6" w:rsidR="00363DCC" w:rsidRDefault="00363DCC" w:rsidP="00363DCC">
      <w:pPr>
        <w:shd w:val="clear" w:color="auto" w:fill="FFFFFF"/>
        <w:rPr>
          <w:color w:val="000000"/>
          <w:szCs w:val="22"/>
        </w:rPr>
      </w:pPr>
      <w:r>
        <w:rPr>
          <w:color w:val="000000"/>
          <w:szCs w:val="22"/>
        </w:rPr>
        <w:t>Po podaniu</w:t>
      </w:r>
      <w:r w:rsidRPr="008E5944">
        <w:rPr>
          <w:color w:val="000000"/>
          <w:szCs w:val="22"/>
        </w:rPr>
        <w:t xml:space="preserve"> świniom </w:t>
      </w:r>
      <w:r>
        <w:rPr>
          <w:color w:val="000000"/>
          <w:szCs w:val="22"/>
        </w:rPr>
        <w:t>roztworu leczniczego zawierającego</w:t>
      </w:r>
      <w:r w:rsidRPr="008E5944">
        <w:rPr>
          <w:color w:val="000000"/>
          <w:szCs w:val="22"/>
        </w:rPr>
        <w:t xml:space="preserve"> </w:t>
      </w:r>
      <w:proofErr w:type="spellStart"/>
      <w:r>
        <w:rPr>
          <w:color w:val="000000"/>
          <w:szCs w:val="22"/>
        </w:rPr>
        <w:t>tylmikozynę</w:t>
      </w:r>
      <w:proofErr w:type="spellEnd"/>
      <w:r>
        <w:rPr>
          <w:color w:val="000000"/>
          <w:szCs w:val="22"/>
        </w:rPr>
        <w:t xml:space="preserve"> w ilości </w:t>
      </w:r>
      <w:r w:rsidRPr="008E5944">
        <w:rPr>
          <w:color w:val="000000"/>
          <w:szCs w:val="22"/>
        </w:rPr>
        <w:t>300 lub 400 mg/litr (równoważność 22,5</w:t>
      </w:r>
      <w:r>
        <w:rPr>
          <w:color w:val="000000"/>
          <w:szCs w:val="22"/>
        </w:rPr>
        <w:t xml:space="preserve"> - </w:t>
      </w:r>
      <w:r w:rsidRPr="008E5944">
        <w:rPr>
          <w:color w:val="000000"/>
          <w:szCs w:val="22"/>
        </w:rPr>
        <w:t>40 mg</w:t>
      </w:r>
      <w:r w:rsidR="00040DDE">
        <w:rPr>
          <w:color w:val="000000"/>
          <w:szCs w:val="22"/>
        </w:rPr>
        <w:t xml:space="preserve"> </w:t>
      </w:r>
      <w:proofErr w:type="spellStart"/>
      <w:r w:rsidR="00040DDE">
        <w:rPr>
          <w:color w:val="000000"/>
          <w:szCs w:val="22"/>
        </w:rPr>
        <w:t>tylmik</w:t>
      </w:r>
      <w:r w:rsidR="00504F73">
        <w:rPr>
          <w:color w:val="000000"/>
          <w:szCs w:val="22"/>
        </w:rPr>
        <w:t>ozyny</w:t>
      </w:r>
      <w:proofErr w:type="spellEnd"/>
      <w:r w:rsidRPr="008E5944">
        <w:rPr>
          <w:color w:val="000000"/>
          <w:szCs w:val="22"/>
        </w:rPr>
        <w:t>/kg masy ciała, czyli 1,</w:t>
      </w:r>
      <w:r>
        <w:rPr>
          <w:color w:val="000000"/>
          <w:szCs w:val="22"/>
        </w:rPr>
        <w:t>5</w:t>
      </w:r>
      <w:r w:rsidR="00504F73">
        <w:rPr>
          <w:color w:val="000000"/>
          <w:szCs w:val="22"/>
        </w:rPr>
        <w:t>-</w:t>
      </w:r>
      <w:r w:rsidRPr="008E5944">
        <w:rPr>
          <w:color w:val="000000"/>
          <w:szCs w:val="22"/>
        </w:rPr>
        <w:t xml:space="preserve">2-krotność zalecanego stężenia), zwierzęta zwykle wykazywały obniżone spożycie wody. Chociaż prowadzi to do samoograniczenia spożycia </w:t>
      </w:r>
      <w:proofErr w:type="spellStart"/>
      <w:r w:rsidRPr="008E5944">
        <w:rPr>
          <w:color w:val="000000"/>
          <w:szCs w:val="22"/>
        </w:rPr>
        <w:t>tylmikozyny</w:t>
      </w:r>
      <w:proofErr w:type="spellEnd"/>
      <w:r w:rsidRPr="008E5944">
        <w:rPr>
          <w:color w:val="000000"/>
          <w:szCs w:val="22"/>
        </w:rPr>
        <w:t>, w krańcowych przypadkach taka sytuacja może doprowadzić do odwodnienia. Można to skorygować przez usunięcie wody z lekiem i zastąpienie jej świeżą wodą pitną bez leku.</w:t>
      </w:r>
    </w:p>
    <w:p w14:paraId="11195195" w14:textId="77777777" w:rsidR="00363DCC" w:rsidRPr="008E5944" w:rsidRDefault="00363DCC" w:rsidP="00363DCC">
      <w:pPr>
        <w:shd w:val="clear" w:color="auto" w:fill="FFFFFF"/>
        <w:ind w:left="567" w:hanging="567"/>
        <w:rPr>
          <w:szCs w:val="22"/>
        </w:rPr>
      </w:pPr>
    </w:p>
    <w:p w14:paraId="135B8218" w14:textId="75884BB1" w:rsidR="00363DCC" w:rsidRDefault="00363DCC" w:rsidP="00363DCC">
      <w:pPr>
        <w:shd w:val="clear" w:color="auto" w:fill="FFFFFF"/>
        <w:rPr>
          <w:color w:val="000000"/>
          <w:szCs w:val="22"/>
        </w:rPr>
      </w:pPr>
      <w:r w:rsidRPr="008E5944">
        <w:rPr>
          <w:color w:val="000000"/>
          <w:szCs w:val="22"/>
        </w:rPr>
        <w:t>Nie obserwowano ob</w:t>
      </w:r>
      <w:r>
        <w:rPr>
          <w:color w:val="000000"/>
          <w:szCs w:val="22"/>
        </w:rPr>
        <w:t>jawów przedawkowania u kurcząt</w:t>
      </w:r>
      <w:r w:rsidRPr="008E5944">
        <w:rPr>
          <w:color w:val="000000"/>
          <w:szCs w:val="22"/>
        </w:rPr>
        <w:t xml:space="preserve"> pojonych wodą zawi</w:t>
      </w:r>
      <w:r>
        <w:rPr>
          <w:color w:val="000000"/>
          <w:szCs w:val="22"/>
        </w:rPr>
        <w:t xml:space="preserve">erającą </w:t>
      </w:r>
      <w:proofErr w:type="spellStart"/>
      <w:r>
        <w:rPr>
          <w:color w:val="000000"/>
          <w:szCs w:val="22"/>
        </w:rPr>
        <w:t>tylmikozynę</w:t>
      </w:r>
      <w:proofErr w:type="spellEnd"/>
      <w:r>
        <w:rPr>
          <w:color w:val="000000"/>
          <w:szCs w:val="22"/>
        </w:rPr>
        <w:t xml:space="preserve"> w ilościach</w:t>
      </w:r>
      <w:r w:rsidRPr="008E5944">
        <w:rPr>
          <w:color w:val="000000"/>
          <w:szCs w:val="22"/>
        </w:rPr>
        <w:t xml:space="preserve"> do 375 mg/litr (równoważność 75</w:t>
      </w:r>
      <w:r w:rsidR="00504F73">
        <w:rPr>
          <w:color w:val="000000"/>
          <w:szCs w:val="22"/>
        </w:rPr>
        <w:t>-</w:t>
      </w:r>
      <w:r w:rsidRPr="008E5944">
        <w:rPr>
          <w:color w:val="000000"/>
          <w:szCs w:val="22"/>
        </w:rPr>
        <w:t>100 mg</w:t>
      </w:r>
      <w:r w:rsidR="00504F73">
        <w:rPr>
          <w:color w:val="000000"/>
          <w:szCs w:val="22"/>
        </w:rPr>
        <w:t xml:space="preserve"> </w:t>
      </w:r>
      <w:proofErr w:type="spellStart"/>
      <w:r w:rsidR="00504F73">
        <w:rPr>
          <w:color w:val="000000"/>
          <w:szCs w:val="22"/>
        </w:rPr>
        <w:t>tylmikozyny</w:t>
      </w:r>
      <w:proofErr w:type="spellEnd"/>
      <w:r w:rsidRPr="008E5944">
        <w:rPr>
          <w:color w:val="000000"/>
          <w:szCs w:val="22"/>
        </w:rPr>
        <w:t xml:space="preserve">/kg masy ciała, czyli 5-krotność zalecanej dawki) przez 5 dni. Codzienne podawanie </w:t>
      </w:r>
      <w:proofErr w:type="spellStart"/>
      <w:r>
        <w:rPr>
          <w:color w:val="000000"/>
          <w:szCs w:val="22"/>
        </w:rPr>
        <w:t>tylmikozyny</w:t>
      </w:r>
      <w:proofErr w:type="spellEnd"/>
      <w:r>
        <w:rPr>
          <w:color w:val="000000"/>
          <w:szCs w:val="22"/>
        </w:rPr>
        <w:t xml:space="preserve"> w ilości </w:t>
      </w:r>
      <w:r w:rsidRPr="008E5944">
        <w:rPr>
          <w:color w:val="000000"/>
          <w:szCs w:val="22"/>
        </w:rPr>
        <w:t xml:space="preserve">75 mg/litr (równoważność maksymalnej zalecanej dawki) przez 10 dni powodowało </w:t>
      </w:r>
      <w:r>
        <w:rPr>
          <w:color w:val="000000"/>
          <w:szCs w:val="22"/>
        </w:rPr>
        <w:t>rozluźnienie</w:t>
      </w:r>
      <w:r w:rsidRPr="008E5944">
        <w:rPr>
          <w:color w:val="000000"/>
          <w:szCs w:val="22"/>
        </w:rPr>
        <w:t xml:space="preserve"> kału.</w:t>
      </w:r>
    </w:p>
    <w:p w14:paraId="389A98B4" w14:textId="77777777" w:rsidR="00363DCC" w:rsidRPr="008E5944" w:rsidRDefault="00363DCC" w:rsidP="00363DCC">
      <w:pPr>
        <w:shd w:val="clear" w:color="auto" w:fill="FFFFFF"/>
        <w:ind w:left="567" w:hanging="567"/>
        <w:rPr>
          <w:szCs w:val="22"/>
        </w:rPr>
      </w:pPr>
    </w:p>
    <w:p w14:paraId="1DE0FDE5" w14:textId="08CCCCC6" w:rsidR="00363DCC" w:rsidRPr="008E5944" w:rsidRDefault="00363DCC" w:rsidP="00363DCC">
      <w:pPr>
        <w:shd w:val="clear" w:color="auto" w:fill="FFFFFF"/>
        <w:rPr>
          <w:color w:val="000000"/>
          <w:szCs w:val="22"/>
        </w:rPr>
      </w:pPr>
      <w:r w:rsidRPr="008E5944">
        <w:rPr>
          <w:color w:val="000000"/>
          <w:szCs w:val="22"/>
        </w:rPr>
        <w:t xml:space="preserve">Nie obserwowano objawów przedawkowania u indyków pojonych wodą zawierającą </w:t>
      </w:r>
      <w:proofErr w:type="spellStart"/>
      <w:r w:rsidRPr="008E5944">
        <w:rPr>
          <w:color w:val="000000"/>
          <w:szCs w:val="22"/>
        </w:rPr>
        <w:t>tylmikozynę</w:t>
      </w:r>
      <w:proofErr w:type="spellEnd"/>
      <w:r w:rsidRPr="008E5944">
        <w:rPr>
          <w:color w:val="000000"/>
          <w:szCs w:val="22"/>
        </w:rPr>
        <w:t xml:space="preserve"> w stężeniach do 375 mg/litr (równoważność 50</w:t>
      </w:r>
      <w:r w:rsidR="00504F73">
        <w:rPr>
          <w:color w:val="000000"/>
          <w:szCs w:val="22"/>
        </w:rPr>
        <w:t>-</w:t>
      </w:r>
      <w:r w:rsidRPr="008E5944">
        <w:rPr>
          <w:color w:val="000000"/>
          <w:szCs w:val="22"/>
        </w:rPr>
        <w:t>135 mg</w:t>
      </w:r>
      <w:r w:rsidR="00504F73">
        <w:rPr>
          <w:color w:val="000000"/>
          <w:szCs w:val="22"/>
        </w:rPr>
        <w:t xml:space="preserve"> </w:t>
      </w:r>
      <w:proofErr w:type="spellStart"/>
      <w:r w:rsidR="00504F73">
        <w:rPr>
          <w:color w:val="000000"/>
          <w:szCs w:val="22"/>
        </w:rPr>
        <w:t>tylmikozyny</w:t>
      </w:r>
      <w:proofErr w:type="spellEnd"/>
      <w:r w:rsidRPr="008E5944">
        <w:rPr>
          <w:color w:val="000000"/>
          <w:szCs w:val="22"/>
        </w:rPr>
        <w:t>/kg masy ciała, czyli 5-krotność zalecanej dawki) przez 3 dni. Codzienne podawanie 75 mg</w:t>
      </w:r>
      <w:r w:rsidR="00504F73">
        <w:rPr>
          <w:color w:val="000000"/>
          <w:szCs w:val="22"/>
        </w:rPr>
        <w:t xml:space="preserve"> </w:t>
      </w:r>
      <w:proofErr w:type="spellStart"/>
      <w:r w:rsidR="00504F73">
        <w:rPr>
          <w:color w:val="000000"/>
          <w:szCs w:val="22"/>
        </w:rPr>
        <w:t>tylmikozyny</w:t>
      </w:r>
      <w:proofErr w:type="spellEnd"/>
      <w:r w:rsidRPr="008E5944">
        <w:rPr>
          <w:color w:val="000000"/>
          <w:szCs w:val="22"/>
        </w:rPr>
        <w:t>/litr (równoważność maksymalnej zalecanej dawki) przez 6 dni również nie wywoływało objawów przedawkowania.</w:t>
      </w:r>
    </w:p>
    <w:p w14:paraId="5B78FF20" w14:textId="77777777" w:rsidR="00363DCC" w:rsidRPr="008E5944" w:rsidRDefault="00363DCC" w:rsidP="00363DCC">
      <w:pPr>
        <w:shd w:val="clear" w:color="auto" w:fill="FFFFFF"/>
        <w:rPr>
          <w:color w:val="000000"/>
          <w:szCs w:val="22"/>
        </w:rPr>
      </w:pPr>
    </w:p>
    <w:p w14:paraId="4BE04CA9" w14:textId="77777777" w:rsidR="00363DCC" w:rsidRPr="008E5944" w:rsidRDefault="00363DCC" w:rsidP="00363DCC">
      <w:pPr>
        <w:shd w:val="clear" w:color="auto" w:fill="FFFFFF"/>
        <w:rPr>
          <w:szCs w:val="22"/>
        </w:rPr>
      </w:pPr>
      <w:r w:rsidRPr="008E5944">
        <w:rPr>
          <w:color w:val="000000"/>
          <w:szCs w:val="22"/>
        </w:rPr>
        <w:t>Nie obserwowano objawów przedawkowania, z wyjątkiem niewielkiego s</w:t>
      </w:r>
      <w:r>
        <w:rPr>
          <w:color w:val="000000"/>
          <w:szCs w:val="22"/>
        </w:rPr>
        <w:t>padku spożycia mleka, u cieląt</w:t>
      </w:r>
      <w:r w:rsidRPr="008E5944">
        <w:rPr>
          <w:color w:val="000000"/>
          <w:szCs w:val="22"/>
        </w:rPr>
        <w:t>, którym podawano dwa razy dziennie dawkę przewyższającą 5-krotnie maksymalną zalecaną dawkę lub przez okres dwukrotnie dłuższy od zalecanego maksymalnego okresu leczenia.</w:t>
      </w:r>
    </w:p>
    <w:p w14:paraId="396506CD" w14:textId="77777777" w:rsidR="00363DCC" w:rsidRPr="00BE15AB" w:rsidRDefault="00363D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0E" w14:textId="77777777" w:rsidR="009A6509" w:rsidRPr="00BE15AB" w:rsidRDefault="00265AFA" w:rsidP="00B13B6D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769AB30F" w14:textId="77777777" w:rsidR="009A6509" w:rsidRPr="00BE15AB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18" w14:textId="2B51CE24" w:rsidR="009A6509" w:rsidRPr="00BE15AB" w:rsidRDefault="00265AFA" w:rsidP="0089270D">
      <w:pPr>
        <w:rPr>
          <w:szCs w:val="22"/>
        </w:rPr>
      </w:pPr>
      <w:r w:rsidRPr="00BE15AB">
        <w:lastRenderedPageBreak/>
        <w:t>Nie dotyczy.</w:t>
      </w:r>
    </w:p>
    <w:p w14:paraId="769AB319" w14:textId="77777777" w:rsidR="009A6509" w:rsidRPr="00BE15A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69AB31A" w14:textId="77777777" w:rsidR="00C114FF" w:rsidRPr="00BE15AB" w:rsidRDefault="00265AFA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769AB31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236C53" w14:textId="77777777" w:rsidR="00413840" w:rsidRPr="008E5944" w:rsidRDefault="00413840" w:rsidP="00413840">
      <w:pPr>
        <w:ind w:left="567" w:hanging="567"/>
        <w:rPr>
          <w:szCs w:val="22"/>
        </w:rPr>
      </w:pPr>
      <w:r w:rsidRPr="008E5944">
        <w:rPr>
          <w:szCs w:val="22"/>
        </w:rPr>
        <w:t>Świnie</w:t>
      </w:r>
      <w:r>
        <w:rPr>
          <w:szCs w:val="22"/>
        </w:rPr>
        <w:t xml:space="preserve">: </w:t>
      </w:r>
      <w:r w:rsidRPr="008E5944">
        <w:rPr>
          <w:szCs w:val="22"/>
        </w:rPr>
        <w:t>Tkanki jadalne</w:t>
      </w:r>
      <w:r>
        <w:rPr>
          <w:szCs w:val="22"/>
        </w:rPr>
        <w:t xml:space="preserve"> </w:t>
      </w:r>
      <w:r w:rsidRPr="008E5944">
        <w:rPr>
          <w:szCs w:val="22"/>
        </w:rPr>
        <w:t>– 14 dni</w:t>
      </w:r>
    </w:p>
    <w:p w14:paraId="54FF99EC" w14:textId="77777777" w:rsidR="00413840" w:rsidRPr="008E5944" w:rsidRDefault="00413840" w:rsidP="00413840">
      <w:pPr>
        <w:ind w:left="567" w:hanging="567"/>
        <w:rPr>
          <w:szCs w:val="22"/>
        </w:rPr>
      </w:pPr>
      <w:r w:rsidRPr="008E5944">
        <w:rPr>
          <w:szCs w:val="22"/>
        </w:rPr>
        <w:t>Kury</w:t>
      </w:r>
      <w:r>
        <w:rPr>
          <w:szCs w:val="22"/>
        </w:rPr>
        <w:t xml:space="preserve">: </w:t>
      </w:r>
      <w:r w:rsidRPr="008E5944">
        <w:rPr>
          <w:szCs w:val="22"/>
        </w:rPr>
        <w:t>Tkanki jadalne – 12 dni</w:t>
      </w:r>
    </w:p>
    <w:p w14:paraId="6CC0D08B" w14:textId="77777777" w:rsidR="00413840" w:rsidRPr="008E5944" w:rsidRDefault="00413840" w:rsidP="00413840">
      <w:pPr>
        <w:ind w:left="567" w:hanging="567"/>
        <w:rPr>
          <w:szCs w:val="22"/>
        </w:rPr>
      </w:pPr>
      <w:r w:rsidRPr="008E5944">
        <w:rPr>
          <w:szCs w:val="22"/>
        </w:rPr>
        <w:t>Indyki</w:t>
      </w:r>
      <w:r>
        <w:rPr>
          <w:szCs w:val="22"/>
        </w:rPr>
        <w:t>:</w:t>
      </w:r>
      <w:r w:rsidRPr="00022C6E">
        <w:rPr>
          <w:szCs w:val="22"/>
        </w:rPr>
        <w:t xml:space="preserve"> </w:t>
      </w:r>
      <w:r w:rsidRPr="008E5944">
        <w:rPr>
          <w:szCs w:val="22"/>
        </w:rPr>
        <w:t>Tkanki jadalne – 19 dni</w:t>
      </w:r>
    </w:p>
    <w:p w14:paraId="3C0D4E38" w14:textId="77777777" w:rsidR="00413840" w:rsidRPr="008E5944" w:rsidRDefault="00413840" w:rsidP="00413840">
      <w:pPr>
        <w:ind w:left="567" w:hanging="567"/>
        <w:rPr>
          <w:szCs w:val="22"/>
        </w:rPr>
      </w:pPr>
      <w:r w:rsidRPr="008E5944">
        <w:rPr>
          <w:szCs w:val="22"/>
        </w:rPr>
        <w:t>Cielęta</w:t>
      </w:r>
      <w:r w:rsidRPr="00022C6E">
        <w:rPr>
          <w:szCs w:val="22"/>
        </w:rPr>
        <w:t xml:space="preserve"> </w:t>
      </w:r>
      <w:r w:rsidRPr="008E5944">
        <w:rPr>
          <w:szCs w:val="22"/>
        </w:rPr>
        <w:t>Tkanki jadalne – 42 dni</w:t>
      </w:r>
    </w:p>
    <w:p w14:paraId="657E9F92" w14:textId="77777777" w:rsidR="00413840" w:rsidRPr="008E5944" w:rsidRDefault="00413840" w:rsidP="00413840">
      <w:pPr>
        <w:ind w:left="567" w:hanging="567"/>
        <w:rPr>
          <w:szCs w:val="22"/>
        </w:rPr>
      </w:pPr>
    </w:p>
    <w:p w14:paraId="031E7151" w14:textId="77777777" w:rsidR="001C6AD5" w:rsidRDefault="00413840" w:rsidP="00413840">
      <w:pPr>
        <w:shd w:val="clear" w:color="auto" w:fill="FFFFFF"/>
        <w:ind w:right="5"/>
        <w:rPr>
          <w:color w:val="000000"/>
          <w:szCs w:val="22"/>
        </w:rPr>
      </w:pPr>
      <w:r w:rsidRPr="008E5944">
        <w:rPr>
          <w:color w:val="000000"/>
          <w:szCs w:val="22"/>
        </w:rPr>
        <w:t xml:space="preserve">Produkt niedopuszczony do stosowania u zwierząt </w:t>
      </w:r>
      <w:r>
        <w:rPr>
          <w:color w:val="000000"/>
          <w:szCs w:val="22"/>
        </w:rPr>
        <w:t>produkujących mleko przeznaczone do spożycia przez ludzi.</w:t>
      </w:r>
      <w:r w:rsidRPr="008E5944">
        <w:rPr>
          <w:color w:val="000000"/>
          <w:szCs w:val="22"/>
        </w:rPr>
        <w:t xml:space="preserve"> </w:t>
      </w:r>
    </w:p>
    <w:p w14:paraId="45BC8D17" w14:textId="60E3DDA6" w:rsidR="00413840" w:rsidRPr="008E5944" w:rsidRDefault="00413840" w:rsidP="00413840">
      <w:pPr>
        <w:shd w:val="clear" w:color="auto" w:fill="FFFFFF"/>
        <w:ind w:right="5"/>
        <w:rPr>
          <w:szCs w:val="22"/>
        </w:rPr>
      </w:pPr>
      <w:r w:rsidRPr="008E5944">
        <w:rPr>
          <w:color w:val="000000"/>
          <w:szCs w:val="22"/>
        </w:rPr>
        <w:t xml:space="preserve">Produkt niedopuszczony do stosowania u ptaków </w:t>
      </w:r>
      <w:r w:rsidR="00F8132D">
        <w:rPr>
          <w:color w:val="000000"/>
          <w:szCs w:val="22"/>
        </w:rPr>
        <w:t>w okresie nieśności</w:t>
      </w:r>
      <w:r w:rsidR="00F8132D" w:rsidRPr="008E5944">
        <w:rPr>
          <w:color w:val="000000"/>
          <w:szCs w:val="22"/>
        </w:rPr>
        <w:t xml:space="preserve"> </w:t>
      </w:r>
      <w:r w:rsidRPr="008E5944">
        <w:rPr>
          <w:color w:val="000000"/>
          <w:szCs w:val="22"/>
        </w:rPr>
        <w:t xml:space="preserve">produkujących jaja przeznaczone do spożycia przez ludzi. Nie stosować </w:t>
      </w:r>
      <w:r w:rsidR="00950455">
        <w:rPr>
          <w:color w:val="000000"/>
          <w:szCs w:val="22"/>
        </w:rPr>
        <w:t>na</w:t>
      </w:r>
      <w:r w:rsidRPr="008E5944">
        <w:rPr>
          <w:color w:val="000000"/>
          <w:szCs w:val="22"/>
        </w:rPr>
        <w:t xml:space="preserve"> </w:t>
      </w:r>
      <w:r w:rsidR="00FC3942">
        <w:rPr>
          <w:color w:val="000000"/>
          <w:szCs w:val="22"/>
        </w:rPr>
        <w:t>2 tygodni</w:t>
      </w:r>
      <w:r w:rsidR="00950455">
        <w:rPr>
          <w:color w:val="000000"/>
          <w:szCs w:val="22"/>
        </w:rPr>
        <w:t>e</w:t>
      </w:r>
      <w:r w:rsidR="00FC3942">
        <w:rPr>
          <w:color w:val="000000"/>
          <w:szCs w:val="22"/>
        </w:rPr>
        <w:t xml:space="preserve"> </w:t>
      </w:r>
      <w:r w:rsidRPr="008E5944">
        <w:rPr>
          <w:color w:val="000000"/>
          <w:szCs w:val="22"/>
        </w:rPr>
        <w:t>przed rozpoczęciem nieśności.</w:t>
      </w:r>
    </w:p>
    <w:p w14:paraId="769AB327" w14:textId="77777777" w:rsidR="00FC02F3" w:rsidRPr="00BE15A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28" w14:textId="437CBCB5" w:rsidR="00C114FF" w:rsidRPr="00BE15AB" w:rsidRDefault="00265AFA" w:rsidP="00B13B6D">
      <w:pPr>
        <w:pStyle w:val="Style1"/>
      </w:pPr>
      <w:r w:rsidRPr="00D101B6">
        <w:t>4.</w:t>
      </w:r>
      <w:r w:rsidRPr="00D101B6">
        <w:tab/>
      </w:r>
      <w:r w:rsidRPr="00BE15AB">
        <w:t>DANE FARMAKOLOGICZNE</w:t>
      </w:r>
    </w:p>
    <w:p w14:paraId="769AB329" w14:textId="77777777" w:rsidR="00C114FF" w:rsidRPr="00D101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9AB32A" w14:textId="4087EB82" w:rsidR="005B04A8" w:rsidRPr="00BE15AB" w:rsidRDefault="00265AFA" w:rsidP="00B13B6D">
      <w:pPr>
        <w:pStyle w:val="Style1"/>
      </w:pPr>
      <w:r w:rsidRPr="00D101B6">
        <w:t>4.1</w:t>
      </w:r>
      <w:r w:rsidRPr="00D101B6">
        <w:tab/>
      </w:r>
      <w:r w:rsidRPr="00BE15AB">
        <w:t xml:space="preserve">Kod </w:t>
      </w:r>
      <w:proofErr w:type="spellStart"/>
      <w:r w:rsidRPr="00BE15AB">
        <w:t>ATCvet</w:t>
      </w:r>
      <w:proofErr w:type="spellEnd"/>
      <w:r w:rsidRPr="00BE15AB">
        <w:t>:</w:t>
      </w:r>
      <w:r w:rsidR="004C0F97">
        <w:t xml:space="preserve"> </w:t>
      </w:r>
      <w:r w:rsidR="004C0F97" w:rsidRPr="00950455">
        <w:rPr>
          <w:b w:val="0"/>
          <w:bCs/>
        </w:rPr>
        <w:t>QJ01FA91</w:t>
      </w:r>
    </w:p>
    <w:p w14:paraId="769AB32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2D" w14:textId="3D4C70BD" w:rsidR="00C114FF" w:rsidRPr="00BE15AB" w:rsidRDefault="00265AFA" w:rsidP="00B13B6D">
      <w:pPr>
        <w:pStyle w:val="Style1"/>
      </w:pPr>
      <w:r w:rsidRPr="00BE15AB">
        <w:t>4.2</w:t>
      </w:r>
      <w:r w:rsidRPr="00BE15AB">
        <w:tab/>
        <w:t>Dane farmakodynamiczne</w:t>
      </w:r>
    </w:p>
    <w:p w14:paraId="769AB32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A23552" w14:textId="77777777" w:rsidR="00B92968" w:rsidRPr="008E5944" w:rsidRDefault="00B92968" w:rsidP="00B92968">
      <w:pPr>
        <w:shd w:val="clear" w:color="auto" w:fill="FFFFFF"/>
        <w:ind w:right="10"/>
        <w:rPr>
          <w:color w:val="000000"/>
          <w:szCs w:val="22"/>
        </w:rPr>
      </w:pPr>
      <w:proofErr w:type="spellStart"/>
      <w:r w:rsidRPr="008E5944">
        <w:rPr>
          <w:color w:val="000000"/>
          <w:spacing w:val="-1"/>
          <w:szCs w:val="22"/>
        </w:rPr>
        <w:t>Tylmikozyna</w:t>
      </w:r>
      <w:proofErr w:type="spellEnd"/>
      <w:r w:rsidRPr="008E5944">
        <w:rPr>
          <w:color w:val="000000"/>
          <w:spacing w:val="-1"/>
          <w:szCs w:val="22"/>
        </w:rPr>
        <w:t xml:space="preserve"> jest to antybiotyk półsyntetyczny z grupy </w:t>
      </w:r>
      <w:proofErr w:type="spellStart"/>
      <w:r w:rsidRPr="008E5944">
        <w:rPr>
          <w:color w:val="000000"/>
          <w:spacing w:val="-1"/>
          <w:szCs w:val="22"/>
        </w:rPr>
        <w:t>makrolidów</w:t>
      </w:r>
      <w:proofErr w:type="spellEnd"/>
      <w:r w:rsidRPr="008E5944">
        <w:rPr>
          <w:color w:val="000000"/>
          <w:spacing w:val="-1"/>
          <w:szCs w:val="22"/>
        </w:rPr>
        <w:t xml:space="preserve">; uważa się, że zaburza on syntezę </w:t>
      </w:r>
      <w:r w:rsidRPr="008E5944">
        <w:rPr>
          <w:color w:val="000000"/>
          <w:szCs w:val="22"/>
        </w:rPr>
        <w:t xml:space="preserve">białek. Antybiotyk ten ma właściwości bakteriostatyczne, ale w wysokich stężeniach może być bakteriobójczy. Działanie bakteriostatyczne wykazywane jest głównie dla bakterii Gram-dodatnich, a także dla pewnych bakterii Gram-ujemnych i </w:t>
      </w:r>
      <w:proofErr w:type="spellStart"/>
      <w:r w:rsidRPr="008E5944">
        <w:rPr>
          <w:color w:val="000000"/>
          <w:szCs w:val="22"/>
        </w:rPr>
        <w:t>mykoplazm</w:t>
      </w:r>
      <w:proofErr w:type="spellEnd"/>
      <w:r w:rsidRPr="008E5944">
        <w:rPr>
          <w:color w:val="000000"/>
          <w:szCs w:val="22"/>
        </w:rPr>
        <w:t xml:space="preserve"> bydła, świń, owiec i ptaków. W szczególności antybiotyk ten wykazuje aktywność przeciwko następującym drobnoustrojom:</w:t>
      </w:r>
    </w:p>
    <w:p w14:paraId="41F9F18F" w14:textId="77777777" w:rsidR="00B952DF" w:rsidRPr="0089270D" w:rsidRDefault="00B92968" w:rsidP="00B92968">
      <w:pPr>
        <w:pStyle w:val="ListParagraph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  <w:sz w:val="22"/>
          <w:szCs w:val="22"/>
        </w:rPr>
      </w:pPr>
      <w:r w:rsidRPr="005A0297">
        <w:rPr>
          <w:iCs/>
          <w:color w:val="000000"/>
          <w:sz w:val="22"/>
          <w:szCs w:val="22"/>
        </w:rPr>
        <w:t>Świnie:</w:t>
      </w:r>
      <w:r w:rsidRPr="005A029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5A0297">
        <w:rPr>
          <w:i/>
          <w:iCs/>
          <w:color w:val="000000"/>
          <w:sz w:val="22"/>
          <w:szCs w:val="22"/>
        </w:rPr>
        <w:t>Mycoplasma</w:t>
      </w:r>
      <w:proofErr w:type="spellEnd"/>
      <w:r w:rsidRPr="005A029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5A0297">
        <w:rPr>
          <w:i/>
          <w:iCs/>
          <w:color w:val="000000"/>
          <w:sz w:val="22"/>
          <w:szCs w:val="22"/>
        </w:rPr>
        <w:t>hyopneumoniae</w:t>
      </w:r>
      <w:proofErr w:type="spellEnd"/>
      <w:r w:rsidRPr="005A0297">
        <w:rPr>
          <w:i/>
          <w:iCs/>
          <w:color w:val="000000"/>
          <w:sz w:val="22"/>
          <w:szCs w:val="22"/>
        </w:rPr>
        <w:t xml:space="preserve">, </w:t>
      </w:r>
      <w:proofErr w:type="spellStart"/>
      <w:r w:rsidRPr="005A0297">
        <w:rPr>
          <w:i/>
          <w:iCs/>
          <w:color w:val="000000"/>
          <w:sz w:val="22"/>
          <w:szCs w:val="22"/>
        </w:rPr>
        <w:t>Pasteurella</w:t>
      </w:r>
      <w:proofErr w:type="spellEnd"/>
      <w:r w:rsidRPr="005A029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5A0297">
        <w:rPr>
          <w:i/>
          <w:iCs/>
          <w:color w:val="000000"/>
          <w:sz w:val="22"/>
          <w:szCs w:val="22"/>
        </w:rPr>
        <w:t>multocida</w:t>
      </w:r>
      <w:proofErr w:type="spellEnd"/>
      <w:r w:rsidRPr="005A0297">
        <w:rPr>
          <w:i/>
          <w:iCs/>
          <w:color w:val="000000"/>
          <w:sz w:val="22"/>
          <w:szCs w:val="22"/>
        </w:rPr>
        <w:t xml:space="preserve"> </w:t>
      </w:r>
      <w:r w:rsidRPr="005A0297">
        <w:rPr>
          <w:color w:val="000000"/>
          <w:sz w:val="22"/>
          <w:szCs w:val="22"/>
        </w:rPr>
        <w:t xml:space="preserve">i </w:t>
      </w:r>
      <w:proofErr w:type="spellStart"/>
      <w:r w:rsidRPr="005A0297">
        <w:rPr>
          <w:i/>
          <w:iCs/>
          <w:color w:val="000000"/>
          <w:sz w:val="22"/>
          <w:szCs w:val="22"/>
        </w:rPr>
        <w:t>Actinobacillus</w:t>
      </w:r>
      <w:proofErr w:type="spellEnd"/>
      <w:r w:rsidRPr="005A029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5A0297">
        <w:rPr>
          <w:i/>
          <w:iCs/>
          <w:color w:val="000000"/>
          <w:sz w:val="22"/>
          <w:szCs w:val="22"/>
        </w:rPr>
        <w:t>pleuropneumoniae</w:t>
      </w:r>
      <w:proofErr w:type="spellEnd"/>
    </w:p>
    <w:p w14:paraId="79E4691F" w14:textId="08806D9E" w:rsidR="00B92968" w:rsidRPr="005A0297" w:rsidRDefault="00B92968" w:rsidP="00B92968">
      <w:pPr>
        <w:pStyle w:val="ListParagraph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  <w:sz w:val="22"/>
          <w:szCs w:val="22"/>
        </w:rPr>
      </w:pPr>
      <w:r w:rsidRPr="005A0297">
        <w:rPr>
          <w:iCs/>
          <w:color w:val="000000"/>
          <w:sz w:val="22"/>
          <w:szCs w:val="22"/>
        </w:rPr>
        <w:t>Kurczęta i indyki:</w:t>
      </w:r>
      <w:r w:rsidRPr="005A029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5A0297">
        <w:rPr>
          <w:i/>
          <w:iCs/>
          <w:color w:val="000000"/>
          <w:sz w:val="22"/>
          <w:szCs w:val="22"/>
        </w:rPr>
        <w:t>Mycoplasma</w:t>
      </w:r>
      <w:proofErr w:type="spellEnd"/>
      <w:r w:rsidRPr="005A029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5A0297">
        <w:rPr>
          <w:i/>
          <w:iCs/>
          <w:color w:val="000000"/>
          <w:sz w:val="22"/>
          <w:szCs w:val="22"/>
        </w:rPr>
        <w:t>gallisepticum</w:t>
      </w:r>
      <w:proofErr w:type="spellEnd"/>
      <w:r w:rsidRPr="005A0297">
        <w:rPr>
          <w:i/>
          <w:iCs/>
          <w:color w:val="000000"/>
          <w:sz w:val="22"/>
          <w:szCs w:val="22"/>
        </w:rPr>
        <w:t xml:space="preserve"> </w:t>
      </w:r>
      <w:r w:rsidRPr="005A0297">
        <w:rPr>
          <w:color w:val="000000"/>
          <w:sz w:val="22"/>
          <w:szCs w:val="22"/>
        </w:rPr>
        <w:t xml:space="preserve">i </w:t>
      </w:r>
      <w:proofErr w:type="spellStart"/>
      <w:r w:rsidRPr="005A0297">
        <w:rPr>
          <w:i/>
          <w:iCs/>
          <w:color w:val="000000"/>
          <w:sz w:val="22"/>
          <w:szCs w:val="22"/>
        </w:rPr>
        <w:t>Mycoplasma</w:t>
      </w:r>
      <w:proofErr w:type="spellEnd"/>
      <w:r w:rsidRPr="005A029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5A0297">
        <w:rPr>
          <w:i/>
          <w:iCs/>
          <w:color w:val="000000"/>
          <w:sz w:val="22"/>
          <w:szCs w:val="22"/>
        </w:rPr>
        <w:t>synoviae</w:t>
      </w:r>
      <w:proofErr w:type="spellEnd"/>
    </w:p>
    <w:p w14:paraId="4AA1BE66" w14:textId="77777777" w:rsidR="00B92968" w:rsidRPr="0002396A" w:rsidRDefault="00B92968" w:rsidP="00B92968">
      <w:pPr>
        <w:pStyle w:val="ListParagraph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  <w:sz w:val="22"/>
          <w:szCs w:val="22"/>
        </w:rPr>
      </w:pPr>
      <w:r w:rsidRPr="005A0297">
        <w:rPr>
          <w:iCs/>
          <w:color w:val="000000"/>
          <w:sz w:val="22"/>
          <w:szCs w:val="22"/>
        </w:rPr>
        <w:t>Cielęta:</w:t>
      </w:r>
      <w:r w:rsidRPr="005A029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5A0297">
        <w:rPr>
          <w:i/>
          <w:iCs/>
          <w:color w:val="000000"/>
          <w:sz w:val="22"/>
          <w:szCs w:val="22"/>
        </w:rPr>
        <w:t>Mannheimia</w:t>
      </w:r>
      <w:proofErr w:type="spellEnd"/>
      <w:r w:rsidRPr="005A029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5A0297">
        <w:rPr>
          <w:i/>
          <w:iCs/>
          <w:color w:val="000000"/>
          <w:sz w:val="22"/>
          <w:szCs w:val="22"/>
        </w:rPr>
        <w:t>haemolytica</w:t>
      </w:r>
      <w:proofErr w:type="spellEnd"/>
      <w:r w:rsidRPr="005A0297">
        <w:rPr>
          <w:i/>
          <w:iCs/>
          <w:color w:val="000000"/>
          <w:sz w:val="22"/>
          <w:szCs w:val="22"/>
        </w:rPr>
        <w:t xml:space="preserve">, </w:t>
      </w:r>
      <w:proofErr w:type="spellStart"/>
      <w:r w:rsidRPr="005A0297">
        <w:rPr>
          <w:i/>
          <w:iCs/>
          <w:color w:val="000000"/>
          <w:sz w:val="22"/>
          <w:szCs w:val="22"/>
        </w:rPr>
        <w:t>Pasteurella</w:t>
      </w:r>
      <w:proofErr w:type="spellEnd"/>
      <w:r w:rsidRPr="005A029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5A0297">
        <w:rPr>
          <w:i/>
          <w:iCs/>
          <w:color w:val="000000"/>
          <w:sz w:val="22"/>
          <w:szCs w:val="22"/>
        </w:rPr>
        <w:t>multocida</w:t>
      </w:r>
      <w:proofErr w:type="spellEnd"/>
      <w:r w:rsidRPr="005A0297">
        <w:rPr>
          <w:i/>
          <w:iCs/>
          <w:color w:val="000000"/>
          <w:sz w:val="22"/>
          <w:szCs w:val="22"/>
        </w:rPr>
        <w:t xml:space="preserve">, </w:t>
      </w:r>
      <w:proofErr w:type="spellStart"/>
      <w:r w:rsidRPr="005A0297">
        <w:rPr>
          <w:i/>
          <w:iCs/>
          <w:color w:val="000000"/>
          <w:sz w:val="22"/>
          <w:szCs w:val="22"/>
        </w:rPr>
        <w:t>Mycoplasma</w:t>
      </w:r>
      <w:proofErr w:type="spellEnd"/>
      <w:r w:rsidRPr="005A0297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5A0297">
        <w:rPr>
          <w:i/>
          <w:iCs/>
          <w:color w:val="000000"/>
          <w:sz w:val="22"/>
          <w:szCs w:val="22"/>
        </w:rPr>
        <w:t>bovis</w:t>
      </w:r>
      <w:proofErr w:type="spellEnd"/>
      <w:r w:rsidRPr="005A0297">
        <w:rPr>
          <w:i/>
          <w:iCs/>
          <w:color w:val="000000"/>
          <w:sz w:val="22"/>
          <w:szCs w:val="22"/>
        </w:rPr>
        <w:t xml:space="preserve"> </w:t>
      </w:r>
      <w:r w:rsidRPr="005A0297">
        <w:rPr>
          <w:color w:val="000000"/>
          <w:sz w:val="22"/>
          <w:szCs w:val="22"/>
        </w:rPr>
        <w:t xml:space="preserve">i </w:t>
      </w:r>
      <w:r w:rsidRPr="005A0297">
        <w:rPr>
          <w:i/>
          <w:iCs/>
          <w:color w:val="000000"/>
          <w:sz w:val="22"/>
          <w:szCs w:val="22"/>
        </w:rPr>
        <w:t xml:space="preserve">M. </w:t>
      </w:r>
      <w:proofErr w:type="spellStart"/>
      <w:r w:rsidRPr="005A0297">
        <w:rPr>
          <w:i/>
          <w:iCs/>
          <w:color w:val="000000"/>
          <w:sz w:val="22"/>
          <w:szCs w:val="22"/>
        </w:rPr>
        <w:t>dispar</w:t>
      </w:r>
      <w:proofErr w:type="spellEnd"/>
      <w:r w:rsidRPr="005A0297">
        <w:rPr>
          <w:i/>
          <w:iCs/>
          <w:color w:val="000000"/>
          <w:sz w:val="22"/>
          <w:szCs w:val="22"/>
        </w:rPr>
        <w:t>.</w:t>
      </w:r>
    </w:p>
    <w:p w14:paraId="550C2E11" w14:textId="77777777" w:rsidR="00334309" w:rsidRPr="0002396A" w:rsidRDefault="00334309" w:rsidP="000239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1678"/>
        <w:gridCol w:w="1408"/>
        <w:gridCol w:w="1548"/>
      </w:tblGrid>
      <w:tr w:rsidR="0095212E" w:rsidRPr="00D07B63" w14:paraId="11B0FB41" w14:textId="77777777" w:rsidTr="000D3707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949590" w14:textId="77777777" w:rsidR="0095212E" w:rsidRPr="00D07B63" w:rsidRDefault="0095212E" w:rsidP="00F051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de-DE" w:eastAsia="es-ES"/>
              </w:rPr>
            </w:pPr>
            <w:proofErr w:type="spellStart"/>
            <w:r>
              <w:rPr>
                <w:b/>
                <w:bCs/>
                <w:color w:val="000000"/>
                <w:szCs w:val="22"/>
                <w:lang w:val="de-DE" w:eastAsia="es-ES"/>
              </w:rPr>
              <w:t>Wartości</w:t>
            </w:r>
            <w:proofErr w:type="spellEnd"/>
            <w:r>
              <w:rPr>
                <w:b/>
                <w:bCs/>
                <w:color w:val="000000"/>
                <w:szCs w:val="22"/>
                <w:lang w:val="de-DE" w:eastAsia="es-E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2"/>
                <w:lang w:val="de-DE" w:eastAsia="es-ES"/>
              </w:rPr>
              <w:t>graniczne</w:t>
            </w:r>
            <w:proofErr w:type="spellEnd"/>
            <w:r>
              <w:rPr>
                <w:b/>
                <w:bCs/>
                <w:color w:val="000000"/>
                <w:szCs w:val="22"/>
                <w:lang w:val="de-DE" w:eastAsia="es-ES"/>
              </w:rPr>
              <w:t xml:space="preserve"> </w:t>
            </w:r>
            <w:r w:rsidRPr="0043333B">
              <w:rPr>
                <w:b/>
                <w:bCs/>
                <w:color w:val="000000"/>
                <w:szCs w:val="22"/>
                <w:lang w:val="de-DE" w:eastAsia="es-ES"/>
              </w:rPr>
              <w:t>CLSI (Clinical and Laboratory Standards Institute</w:t>
            </w:r>
            <w:r>
              <w:rPr>
                <w:b/>
                <w:bCs/>
                <w:color w:val="000000"/>
                <w:szCs w:val="22"/>
                <w:lang w:val="de-DE" w:eastAsia="es-ES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Cs w:val="22"/>
                <w:lang w:val="de-DE" w:eastAsia="es-ES"/>
              </w:rPr>
              <w:t>I</w:t>
            </w:r>
            <w:r w:rsidRPr="00E76431">
              <w:rPr>
                <w:b/>
                <w:bCs/>
                <w:color w:val="000000"/>
                <w:szCs w:val="22"/>
                <w:lang w:val="de-DE" w:eastAsia="es-ES"/>
              </w:rPr>
              <w:t>nstytut</w:t>
            </w:r>
            <w:proofErr w:type="spellEnd"/>
            <w:r w:rsidRPr="00E76431">
              <w:rPr>
                <w:b/>
                <w:bCs/>
                <w:color w:val="000000"/>
                <w:szCs w:val="22"/>
                <w:lang w:val="de-DE" w:eastAsia="es-ES"/>
              </w:rPr>
              <w:t xml:space="preserve"> Norm </w:t>
            </w:r>
            <w:proofErr w:type="spellStart"/>
            <w:r w:rsidRPr="00E76431">
              <w:rPr>
                <w:b/>
                <w:bCs/>
                <w:color w:val="000000"/>
                <w:szCs w:val="22"/>
                <w:lang w:val="de-DE" w:eastAsia="es-ES"/>
              </w:rPr>
              <w:t>Klinicznych</w:t>
            </w:r>
            <w:proofErr w:type="spellEnd"/>
            <w:r w:rsidRPr="00E76431">
              <w:rPr>
                <w:b/>
                <w:bCs/>
                <w:color w:val="000000"/>
                <w:szCs w:val="22"/>
                <w:lang w:val="de-DE" w:eastAsia="es-ES"/>
              </w:rPr>
              <w:t xml:space="preserve"> i </w:t>
            </w:r>
            <w:proofErr w:type="spellStart"/>
            <w:r w:rsidRPr="00E76431">
              <w:rPr>
                <w:b/>
                <w:bCs/>
                <w:color w:val="000000"/>
                <w:szCs w:val="22"/>
                <w:lang w:val="de-DE" w:eastAsia="es-ES"/>
              </w:rPr>
              <w:t>Laboratoryjnych</w:t>
            </w:r>
            <w:proofErr w:type="spellEnd"/>
            <w:r w:rsidRPr="00D07B63">
              <w:rPr>
                <w:b/>
                <w:bCs/>
                <w:color w:val="000000"/>
                <w:szCs w:val="22"/>
                <w:lang w:val="de-DE" w:eastAsia="es-ES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53A7BE5" w14:textId="77777777" w:rsidR="0095212E" w:rsidRPr="00D07B63" w:rsidRDefault="0095212E" w:rsidP="00F051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  <w:lang w:val="de-DE" w:eastAsia="es-ES"/>
              </w:rPr>
            </w:pPr>
            <w:proofErr w:type="spellStart"/>
            <w:r>
              <w:rPr>
                <w:bCs/>
                <w:color w:val="000000"/>
                <w:szCs w:val="22"/>
                <w:lang w:val="de-DE" w:eastAsia="es-ES"/>
              </w:rPr>
              <w:t>Oporne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AFDE14" w14:textId="77777777" w:rsidR="0095212E" w:rsidRPr="00D07B63" w:rsidRDefault="0095212E" w:rsidP="00F051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  <w:lang w:val="de-DE" w:eastAsia="es-ES"/>
              </w:rPr>
            </w:pPr>
            <w:proofErr w:type="spellStart"/>
            <w:r>
              <w:rPr>
                <w:bCs/>
                <w:color w:val="000000"/>
                <w:szCs w:val="22"/>
                <w:lang w:val="de-DE" w:eastAsia="es-ES"/>
              </w:rPr>
              <w:t>Pośrednie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E76F98" w14:textId="77777777" w:rsidR="0095212E" w:rsidRPr="00D07B63" w:rsidRDefault="0095212E" w:rsidP="00F051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  <w:lang w:val="de-DE" w:eastAsia="es-ES"/>
              </w:rPr>
            </w:pPr>
            <w:proofErr w:type="spellStart"/>
            <w:r>
              <w:rPr>
                <w:bCs/>
                <w:color w:val="000000"/>
                <w:szCs w:val="22"/>
                <w:lang w:val="de-DE" w:eastAsia="es-ES"/>
              </w:rPr>
              <w:t>Wrażliwe</w:t>
            </w:r>
            <w:proofErr w:type="spellEnd"/>
          </w:p>
        </w:tc>
      </w:tr>
      <w:tr w:rsidR="0095212E" w:rsidRPr="00D07B63" w14:paraId="08F401EA" w14:textId="77777777" w:rsidTr="000D3707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DA3A8B5" w14:textId="77777777" w:rsidR="0095212E" w:rsidRPr="0095212E" w:rsidRDefault="0095212E" w:rsidP="00F051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de-DE" w:eastAsia="es-ES"/>
              </w:rPr>
            </w:pPr>
            <w:proofErr w:type="spellStart"/>
            <w:r w:rsidRPr="0095212E">
              <w:rPr>
                <w:b/>
                <w:bCs/>
                <w:color w:val="000000"/>
                <w:szCs w:val="22"/>
                <w:lang w:val="de-DE" w:eastAsia="es-ES"/>
              </w:rPr>
              <w:t>Bydlęce</w:t>
            </w:r>
            <w:proofErr w:type="spellEnd"/>
            <w:r w:rsidRPr="0095212E">
              <w:rPr>
                <w:b/>
                <w:bCs/>
                <w:color w:val="000000"/>
                <w:szCs w:val="22"/>
                <w:lang w:val="de-DE" w:eastAsia="es-ES"/>
              </w:rPr>
              <w:t xml:space="preserve"> </w:t>
            </w:r>
            <w:proofErr w:type="spellStart"/>
            <w:r w:rsidRPr="0095212E">
              <w:rPr>
                <w:b/>
                <w:bCs/>
                <w:color w:val="000000"/>
                <w:szCs w:val="22"/>
                <w:lang w:val="de-DE" w:eastAsia="es-ES"/>
              </w:rPr>
              <w:t>Mannheimia</w:t>
            </w:r>
            <w:proofErr w:type="spellEnd"/>
            <w:r w:rsidRPr="0095212E">
              <w:rPr>
                <w:b/>
                <w:bCs/>
                <w:color w:val="000000"/>
                <w:szCs w:val="22"/>
                <w:lang w:val="de-DE" w:eastAsia="es-ES"/>
              </w:rPr>
              <w:t xml:space="preserve"> </w:t>
            </w:r>
            <w:proofErr w:type="spellStart"/>
            <w:r w:rsidRPr="0095212E">
              <w:rPr>
                <w:b/>
                <w:bCs/>
                <w:color w:val="000000"/>
                <w:szCs w:val="22"/>
                <w:lang w:val="de-DE" w:eastAsia="es-ES"/>
              </w:rPr>
              <w:t>haemolytica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8BF528" w14:textId="77777777" w:rsidR="0095212E" w:rsidRPr="00D07B63" w:rsidRDefault="0095212E" w:rsidP="00F051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  <w:lang w:val="de-DE" w:eastAsia="es-ES"/>
              </w:rPr>
            </w:pPr>
            <w:r w:rsidRPr="00D07B63">
              <w:rPr>
                <w:bCs/>
                <w:color w:val="000000"/>
                <w:szCs w:val="22"/>
                <w:lang w:val="de-DE" w:eastAsia="es-ES"/>
              </w:rPr>
              <w:t>≥ 32 µg/m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48CB5D" w14:textId="77777777" w:rsidR="0095212E" w:rsidRPr="00D07B63" w:rsidRDefault="0095212E" w:rsidP="00F051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  <w:lang w:val="de-DE" w:eastAsia="es-ES"/>
              </w:rPr>
            </w:pPr>
            <w:r w:rsidRPr="00D07B63">
              <w:rPr>
                <w:bCs/>
                <w:color w:val="000000"/>
                <w:szCs w:val="22"/>
                <w:lang w:val="de-DE" w:eastAsia="es-ES"/>
              </w:rPr>
              <w:t>16 µg/ml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AE5B5E" w14:textId="77777777" w:rsidR="0095212E" w:rsidRPr="00D07B63" w:rsidRDefault="0095212E" w:rsidP="00F051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  <w:lang w:val="de-DE" w:eastAsia="es-ES"/>
              </w:rPr>
            </w:pPr>
            <w:r w:rsidRPr="00D07B63">
              <w:rPr>
                <w:bCs/>
                <w:color w:val="000000"/>
                <w:szCs w:val="22"/>
                <w:lang w:val="de-DE" w:eastAsia="es-ES"/>
              </w:rPr>
              <w:t>≤ 8 µg/ml</w:t>
            </w:r>
          </w:p>
        </w:tc>
      </w:tr>
      <w:tr w:rsidR="0095212E" w:rsidRPr="00D07B63" w14:paraId="6B0DE272" w14:textId="77777777" w:rsidTr="000D3707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FA1C8B" w14:textId="77777777" w:rsidR="0095212E" w:rsidRPr="0095212E" w:rsidRDefault="0095212E" w:rsidP="00F051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de-DE" w:eastAsia="es-ES"/>
              </w:rPr>
            </w:pPr>
            <w:proofErr w:type="spellStart"/>
            <w:r w:rsidRPr="0095212E">
              <w:rPr>
                <w:b/>
                <w:bCs/>
                <w:color w:val="000000"/>
                <w:szCs w:val="22"/>
                <w:lang w:val="de-DE" w:eastAsia="es-ES"/>
              </w:rPr>
              <w:t>Świńskie</w:t>
            </w:r>
            <w:proofErr w:type="spellEnd"/>
            <w:r w:rsidRPr="0095212E">
              <w:rPr>
                <w:b/>
                <w:bCs/>
                <w:color w:val="000000"/>
                <w:szCs w:val="22"/>
                <w:lang w:val="de-DE" w:eastAsia="es-ES"/>
              </w:rPr>
              <w:t xml:space="preserve"> Pasteurella </w:t>
            </w:r>
            <w:proofErr w:type="spellStart"/>
            <w:r w:rsidRPr="0095212E">
              <w:rPr>
                <w:b/>
                <w:bCs/>
                <w:color w:val="000000"/>
                <w:szCs w:val="22"/>
                <w:lang w:val="de-DE" w:eastAsia="es-ES"/>
              </w:rPr>
              <w:t>multocida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25AC40" w14:textId="77777777" w:rsidR="0095212E" w:rsidRPr="00D07B63" w:rsidRDefault="0095212E" w:rsidP="00F051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  <w:lang w:val="de-DE" w:eastAsia="es-ES"/>
              </w:rPr>
            </w:pPr>
            <w:r w:rsidRPr="00D07B63">
              <w:rPr>
                <w:bCs/>
                <w:color w:val="000000"/>
                <w:szCs w:val="22"/>
                <w:lang w:val="de-DE" w:eastAsia="es-ES"/>
              </w:rPr>
              <w:t>≥ 32 µg/m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4E1673" w14:textId="77777777" w:rsidR="0095212E" w:rsidRPr="00D07B63" w:rsidRDefault="0095212E" w:rsidP="00F051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  <w:lang w:val="de-DE" w:eastAsia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C015B7" w14:textId="77777777" w:rsidR="0095212E" w:rsidRPr="00D07B63" w:rsidRDefault="0095212E" w:rsidP="00F051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  <w:lang w:val="de-DE" w:eastAsia="es-ES"/>
              </w:rPr>
            </w:pPr>
            <w:r w:rsidRPr="00D07B63">
              <w:rPr>
                <w:bCs/>
                <w:color w:val="000000"/>
                <w:szCs w:val="22"/>
                <w:lang w:val="de-DE" w:eastAsia="es-ES"/>
              </w:rPr>
              <w:t>≤ 16 µg/ml</w:t>
            </w:r>
          </w:p>
        </w:tc>
      </w:tr>
      <w:tr w:rsidR="0095212E" w:rsidRPr="00D07B63" w14:paraId="5C2CA747" w14:textId="77777777" w:rsidTr="000D3707">
        <w:trPr>
          <w:trHeight w:val="371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B52EDF" w14:textId="77777777" w:rsidR="0095212E" w:rsidRPr="0095212E" w:rsidRDefault="0095212E" w:rsidP="00F0514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  <w:lang w:val="de-DE" w:eastAsia="es-ES"/>
              </w:rPr>
            </w:pPr>
            <w:proofErr w:type="spellStart"/>
            <w:r w:rsidRPr="0095212E">
              <w:rPr>
                <w:b/>
                <w:bCs/>
                <w:color w:val="000000"/>
                <w:szCs w:val="22"/>
                <w:lang w:val="de-DE" w:eastAsia="es-ES"/>
              </w:rPr>
              <w:t>Świńskie</w:t>
            </w:r>
            <w:proofErr w:type="spellEnd"/>
            <w:r w:rsidRPr="0095212E">
              <w:rPr>
                <w:b/>
                <w:bCs/>
                <w:color w:val="000000"/>
                <w:szCs w:val="22"/>
                <w:lang w:val="de-DE" w:eastAsia="es-ES"/>
              </w:rPr>
              <w:t xml:space="preserve"> </w:t>
            </w:r>
            <w:proofErr w:type="spellStart"/>
            <w:r w:rsidRPr="0095212E">
              <w:rPr>
                <w:b/>
                <w:bCs/>
                <w:color w:val="000000"/>
                <w:szCs w:val="22"/>
                <w:lang w:val="de-DE" w:eastAsia="es-ES"/>
              </w:rPr>
              <w:t>Actinobacillus</w:t>
            </w:r>
            <w:proofErr w:type="spellEnd"/>
            <w:r w:rsidRPr="0095212E">
              <w:rPr>
                <w:b/>
                <w:bCs/>
                <w:color w:val="000000"/>
                <w:szCs w:val="22"/>
                <w:lang w:val="de-DE" w:eastAsia="es-ES"/>
              </w:rPr>
              <w:t xml:space="preserve"> </w:t>
            </w:r>
            <w:proofErr w:type="spellStart"/>
            <w:r w:rsidRPr="0095212E">
              <w:rPr>
                <w:b/>
                <w:bCs/>
                <w:color w:val="000000"/>
                <w:szCs w:val="22"/>
                <w:lang w:val="de-DE" w:eastAsia="es-ES"/>
              </w:rPr>
              <w:t>pleuropneumoniae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D3D370" w14:textId="77777777" w:rsidR="0095212E" w:rsidRPr="0095212E" w:rsidRDefault="0095212E" w:rsidP="00F051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  <w:lang w:val="de-DE" w:eastAsia="es-ES"/>
              </w:rPr>
            </w:pPr>
            <w:r w:rsidRPr="00D07B63">
              <w:rPr>
                <w:bCs/>
                <w:color w:val="000000"/>
                <w:szCs w:val="22"/>
                <w:lang w:val="de-DE" w:eastAsia="es-ES"/>
              </w:rPr>
              <w:t>≥ 32 µg/m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6352E4" w14:textId="77777777" w:rsidR="0095212E" w:rsidRPr="0095212E" w:rsidRDefault="0095212E" w:rsidP="00F051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  <w:lang w:val="de-DE" w:eastAsia="es-E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6FE18D" w14:textId="13D54470" w:rsidR="000D3707" w:rsidRPr="000D3707" w:rsidRDefault="0095212E" w:rsidP="000D37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  <w:lang w:val="de-DE" w:eastAsia="es-ES"/>
              </w:rPr>
            </w:pPr>
            <w:r w:rsidRPr="0095212E">
              <w:rPr>
                <w:bCs/>
                <w:color w:val="000000"/>
                <w:szCs w:val="22"/>
                <w:lang w:val="de-DE" w:eastAsia="es-ES"/>
              </w:rPr>
              <w:t>≤ 16 µg/ml</w:t>
            </w:r>
          </w:p>
        </w:tc>
      </w:tr>
    </w:tbl>
    <w:p w14:paraId="6D87F3F9" w14:textId="77777777" w:rsidR="00334309" w:rsidRPr="008E5944" w:rsidRDefault="00334309" w:rsidP="00B92968">
      <w:pPr>
        <w:shd w:val="clear" w:color="auto" w:fill="FFFFFF"/>
        <w:ind w:left="567" w:right="5" w:hanging="567"/>
        <w:rPr>
          <w:color w:val="000000"/>
          <w:szCs w:val="22"/>
        </w:rPr>
      </w:pPr>
    </w:p>
    <w:p w14:paraId="754846E9" w14:textId="77777777" w:rsidR="00B92968" w:rsidRPr="008E5944" w:rsidRDefault="00B92968" w:rsidP="00B92968">
      <w:pPr>
        <w:shd w:val="clear" w:color="auto" w:fill="FFFFFF"/>
        <w:ind w:right="5"/>
        <w:rPr>
          <w:szCs w:val="22"/>
        </w:rPr>
      </w:pPr>
      <w:r w:rsidRPr="008E5944">
        <w:rPr>
          <w:color w:val="000000"/>
          <w:szCs w:val="22"/>
        </w:rPr>
        <w:t xml:space="preserve">Dane naukowe wskazują, że </w:t>
      </w:r>
      <w:proofErr w:type="spellStart"/>
      <w:r w:rsidRPr="008E5944">
        <w:rPr>
          <w:color w:val="000000"/>
          <w:szCs w:val="22"/>
        </w:rPr>
        <w:t>makrolidy</w:t>
      </w:r>
      <w:proofErr w:type="spellEnd"/>
      <w:r w:rsidRPr="008E5944">
        <w:rPr>
          <w:color w:val="000000"/>
          <w:szCs w:val="22"/>
        </w:rPr>
        <w:t xml:space="preserve"> wykazują działanie synergistyczne z układem odpornościowym organizmu gospodarza. </w:t>
      </w:r>
      <w:proofErr w:type="spellStart"/>
      <w:r w:rsidRPr="008E5944">
        <w:rPr>
          <w:color w:val="000000"/>
          <w:szCs w:val="22"/>
        </w:rPr>
        <w:t>Makrolidy</w:t>
      </w:r>
      <w:proofErr w:type="spellEnd"/>
      <w:r w:rsidRPr="008E5944">
        <w:rPr>
          <w:color w:val="000000"/>
          <w:szCs w:val="22"/>
        </w:rPr>
        <w:t xml:space="preserve"> wydają się wzmacniać efekt bakteriobójczy fagocytów. Wykazano, że </w:t>
      </w:r>
      <w:proofErr w:type="spellStart"/>
      <w:r w:rsidRPr="008E5944">
        <w:rPr>
          <w:color w:val="000000"/>
          <w:szCs w:val="22"/>
        </w:rPr>
        <w:t>tylmikozyna</w:t>
      </w:r>
      <w:proofErr w:type="spellEnd"/>
      <w:r w:rsidRPr="008E5944">
        <w:rPr>
          <w:color w:val="000000"/>
          <w:szCs w:val="22"/>
        </w:rPr>
        <w:t xml:space="preserve"> hamuje </w:t>
      </w:r>
      <w:r w:rsidRPr="008E5944">
        <w:rPr>
          <w:i/>
          <w:iCs/>
          <w:color w:val="000000"/>
          <w:szCs w:val="22"/>
        </w:rPr>
        <w:t xml:space="preserve">in vitro </w:t>
      </w:r>
      <w:r w:rsidRPr="008E5944">
        <w:rPr>
          <w:color w:val="000000"/>
          <w:szCs w:val="22"/>
        </w:rPr>
        <w:t>namnażanie wirusa zespołu rozrodczo-oddechowego świń w makrofagach pęcherzykowych w sposób zależny od dawki.</w:t>
      </w:r>
    </w:p>
    <w:p w14:paraId="70D54EBB" w14:textId="77777777" w:rsidR="00B92968" w:rsidRDefault="00B92968" w:rsidP="00B92968">
      <w:pPr>
        <w:shd w:val="clear" w:color="auto" w:fill="FFFFFF"/>
        <w:ind w:left="567" w:hanging="567"/>
        <w:rPr>
          <w:color w:val="000000"/>
          <w:szCs w:val="22"/>
        </w:rPr>
      </w:pPr>
    </w:p>
    <w:p w14:paraId="423A3FF7" w14:textId="77777777" w:rsidR="00B92968" w:rsidRPr="00340446" w:rsidRDefault="00B92968" w:rsidP="00B92968">
      <w:pPr>
        <w:shd w:val="clear" w:color="auto" w:fill="FFFFFF"/>
        <w:ind w:left="567" w:hanging="567"/>
        <w:rPr>
          <w:szCs w:val="22"/>
        </w:rPr>
      </w:pPr>
      <w:r w:rsidRPr="00340446">
        <w:rPr>
          <w:color w:val="000000"/>
          <w:szCs w:val="22"/>
        </w:rPr>
        <w:t xml:space="preserve">Obserwowano oporność krzyżową pomiędzy </w:t>
      </w:r>
      <w:proofErr w:type="spellStart"/>
      <w:r w:rsidRPr="00340446">
        <w:rPr>
          <w:color w:val="000000"/>
          <w:szCs w:val="22"/>
        </w:rPr>
        <w:t>tylmikozyną</w:t>
      </w:r>
      <w:proofErr w:type="spellEnd"/>
      <w:r w:rsidRPr="00340446">
        <w:rPr>
          <w:color w:val="000000"/>
          <w:szCs w:val="22"/>
        </w:rPr>
        <w:t xml:space="preserve"> a innymi </w:t>
      </w:r>
      <w:proofErr w:type="spellStart"/>
      <w:r w:rsidRPr="00340446">
        <w:rPr>
          <w:color w:val="000000"/>
          <w:szCs w:val="22"/>
        </w:rPr>
        <w:t>makrolidami</w:t>
      </w:r>
      <w:proofErr w:type="spellEnd"/>
      <w:r w:rsidRPr="00340446">
        <w:rPr>
          <w:color w:val="000000"/>
          <w:szCs w:val="22"/>
        </w:rPr>
        <w:t xml:space="preserve"> oraz </w:t>
      </w:r>
      <w:proofErr w:type="spellStart"/>
      <w:r w:rsidRPr="00340446">
        <w:rPr>
          <w:color w:val="000000"/>
          <w:szCs w:val="22"/>
        </w:rPr>
        <w:t>linkomycyną</w:t>
      </w:r>
      <w:proofErr w:type="spellEnd"/>
      <w:r w:rsidRPr="00340446">
        <w:rPr>
          <w:color w:val="000000"/>
          <w:szCs w:val="22"/>
        </w:rPr>
        <w:t>.</w:t>
      </w:r>
    </w:p>
    <w:p w14:paraId="4FB4AD16" w14:textId="23603423" w:rsidR="00B92968" w:rsidRPr="00340446" w:rsidRDefault="00B92968" w:rsidP="00B92968">
      <w:pPr>
        <w:rPr>
          <w:szCs w:val="22"/>
        </w:rPr>
      </w:pPr>
      <w:proofErr w:type="spellStart"/>
      <w:r w:rsidRPr="00340446">
        <w:rPr>
          <w:szCs w:val="22"/>
        </w:rPr>
        <w:t>Makrolidy</w:t>
      </w:r>
      <w:proofErr w:type="spellEnd"/>
      <w:r w:rsidRPr="00340446">
        <w:rPr>
          <w:szCs w:val="22"/>
        </w:rPr>
        <w:t xml:space="preserve"> hamują syntezę białka poprzez odwracalne wiązanie z podjednostką </w:t>
      </w:r>
      <w:proofErr w:type="spellStart"/>
      <w:r w:rsidRPr="00340446">
        <w:rPr>
          <w:szCs w:val="22"/>
        </w:rPr>
        <w:t>rybosomalną</w:t>
      </w:r>
      <w:proofErr w:type="spellEnd"/>
      <w:r w:rsidRPr="00340446">
        <w:rPr>
          <w:szCs w:val="22"/>
        </w:rPr>
        <w:t xml:space="preserve"> 50S. Wzrost bakterii jest hamowany przez indukcję oddzielenia transferazy </w:t>
      </w:r>
      <w:proofErr w:type="spellStart"/>
      <w:r w:rsidRPr="00340446">
        <w:rPr>
          <w:szCs w:val="22"/>
        </w:rPr>
        <w:t>paptylowej</w:t>
      </w:r>
      <w:proofErr w:type="spellEnd"/>
      <w:r w:rsidRPr="00340446">
        <w:rPr>
          <w:szCs w:val="22"/>
        </w:rPr>
        <w:t xml:space="preserve"> RNA od rybosomu podczas fazy wydłużania. Metylaza </w:t>
      </w:r>
      <w:proofErr w:type="spellStart"/>
      <w:r w:rsidRPr="00340446">
        <w:rPr>
          <w:szCs w:val="22"/>
        </w:rPr>
        <w:t>rybosomalna</w:t>
      </w:r>
      <w:proofErr w:type="spellEnd"/>
      <w:r w:rsidRPr="00340446">
        <w:rPr>
          <w:szCs w:val="22"/>
        </w:rPr>
        <w:t xml:space="preserve">, kodowana przez gen </w:t>
      </w:r>
      <w:proofErr w:type="spellStart"/>
      <w:r w:rsidRPr="00340446">
        <w:rPr>
          <w:i/>
          <w:iCs/>
          <w:szCs w:val="22"/>
        </w:rPr>
        <w:t>erm</w:t>
      </w:r>
      <w:proofErr w:type="spellEnd"/>
      <w:r w:rsidRPr="00340446">
        <w:rPr>
          <w:szCs w:val="22"/>
        </w:rPr>
        <w:t xml:space="preserve">, może </w:t>
      </w:r>
      <w:r>
        <w:rPr>
          <w:szCs w:val="22"/>
        </w:rPr>
        <w:t xml:space="preserve">powodować </w:t>
      </w:r>
      <w:r w:rsidRPr="00340446">
        <w:rPr>
          <w:szCs w:val="22"/>
        </w:rPr>
        <w:t xml:space="preserve">oporność na </w:t>
      </w:r>
      <w:proofErr w:type="spellStart"/>
      <w:r w:rsidRPr="00340446">
        <w:rPr>
          <w:szCs w:val="22"/>
        </w:rPr>
        <w:t>makrolidy</w:t>
      </w:r>
      <w:proofErr w:type="spellEnd"/>
      <w:r w:rsidRPr="00340446">
        <w:rPr>
          <w:szCs w:val="22"/>
        </w:rPr>
        <w:t xml:space="preserve"> przez zmianę miejsca wiązania rybosomów.</w:t>
      </w:r>
    </w:p>
    <w:p w14:paraId="61611455" w14:textId="77777777" w:rsidR="00B92968" w:rsidRPr="00340446" w:rsidRDefault="00B92968" w:rsidP="00B92968">
      <w:pPr>
        <w:rPr>
          <w:szCs w:val="22"/>
        </w:rPr>
      </w:pPr>
      <w:r w:rsidRPr="00340446">
        <w:rPr>
          <w:szCs w:val="22"/>
        </w:rPr>
        <w:t xml:space="preserve">Gen </w:t>
      </w:r>
      <w:proofErr w:type="spellStart"/>
      <w:r w:rsidRPr="00340446">
        <w:rPr>
          <w:i/>
          <w:iCs/>
          <w:szCs w:val="22"/>
        </w:rPr>
        <w:t>mef</w:t>
      </w:r>
      <w:proofErr w:type="spellEnd"/>
      <w:r w:rsidRPr="00340446">
        <w:rPr>
          <w:szCs w:val="22"/>
        </w:rPr>
        <w:t>, który koduje mechanizm efluksji, w umiarkowanym stopniu również prowadzi do oporności.</w:t>
      </w:r>
    </w:p>
    <w:p w14:paraId="6455FDEF" w14:textId="77777777" w:rsidR="00B92968" w:rsidRDefault="00B92968" w:rsidP="00B92968">
      <w:pPr>
        <w:rPr>
          <w:i/>
          <w:iCs/>
          <w:szCs w:val="22"/>
        </w:rPr>
      </w:pPr>
      <w:r w:rsidRPr="00340446">
        <w:rPr>
          <w:szCs w:val="22"/>
        </w:rPr>
        <w:t xml:space="preserve">Oporność jest również powodowana przez pompę efluksową, która aktywnie usuwa </w:t>
      </w:r>
      <w:proofErr w:type="spellStart"/>
      <w:r w:rsidRPr="00340446">
        <w:rPr>
          <w:szCs w:val="22"/>
        </w:rPr>
        <w:t>makrolidy</w:t>
      </w:r>
      <w:proofErr w:type="spellEnd"/>
      <w:r w:rsidRPr="00340446">
        <w:rPr>
          <w:szCs w:val="22"/>
        </w:rPr>
        <w:t xml:space="preserve"> z komórki. Ten mechanizm pompy </w:t>
      </w:r>
      <w:proofErr w:type="spellStart"/>
      <w:r w:rsidRPr="00340446">
        <w:rPr>
          <w:szCs w:val="22"/>
        </w:rPr>
        <w:t>efluksowej</w:t>
      </w:r>
      <w:proofErr w:type="spellEnd"/>
      <w:r w:rsidRPr="00340446">
        <w:rPr>
          <w:szCs w:val="22"/>
        </w:rPr>
        <w:t xml:space="preserve"> jest przenoszony </w:t>
      </w:r>
      <w:proofErr w:type="spellStart"/>
      <w:r w:rsidRPr="00340446">
        <w:rPr>
          <w:szCs w:val="22"/>
        </w:rPr>
        <w:t>chromasomalnie</w:t>
      </w:r>
      <w:proofErr w:type="spellEnd"/>
      <w:r w:rsidRPr="00340446">
        <w:rPr>
          <w:szCs w:val="22"/>
        </w:rPr>
        <w:t xml:space="preserve"> przez geny zwane genami </w:t>
      </w:r>
      <w:proofErr w:type="spellStart"/>
      <w:r>
        <w:rPr>
          <w:i/>
          <w:iCs/>
          <w:szCs w:val="22"/>
        </w:rPr>
        <w:t>arcA</w:t>
      </w:r>
      <w:proofErr w:type="spellEnd"/>
      <w:r>
        <w:rPr>
          <w:i/>
          <w:iCs/>
          <w:szCs w:val="22"/>
        </w:rPr>
        <w:t xml:space="preserve"> i </w:t>
      </w:r>
      <w:proofErr w:type="spellStart"/>
      <w:r>
        <w:rPr>
          <w:i/>
          <w:iCs/>
          <w:szCs w:val="22"/>
        </w:rPr>
        <w:t>arrcB</w:t>
      </w:r>
      <w:proofErr w:type="spellEnd"/>
      <w:r>
        <w:rPr>
          <w:i/>
          <w:iCs/>
          <w:szCs w:val="22"/>
        </w:rPr>
        <w:t xml:space="preserve">. </w:t>
      </w:r>
    </w:p>
    <w:p w14:paraId="7060E79C" w14:textId="77777777" w:rsidR="00B92968" w:rsidRPr="00BE15AB" w:rsidRDefault="00B9296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2F" w14:textId="33C9FDC3" w:rsidR="00C114FF" w:rsidRPr="00BE15AB" w:rsidRDefault="00265AFA" w:rsidP="00B13B6D">
      <w:pPr>
        <w:pStyle w:val="Style1"/>
      </w:pPr>
      <w:r w:rsidRPr="00BE15AB">
        <w:t>4.3</w:t>
      </w:r>
      <w:r w:rsidRPr="00BE15AB">
        <w:tab/>
        <w:t>Dane farmakokinetyczne</w:t>
      </w:r>
    </w:p>
    <w:p w14:paraId="769AB33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300748" w14:textId="77777777" w:rsidR="00B67216" w:rsidRDefault="00B67216" w:rsidP="00B67216">
      <w:pPr>
        <w:shd w:val="clear" w:color="auto" w:fill="FFFFFF"/>
        <w:ind w:right="5"/>
        <w:rPr>
          <w:color w:val="000000"/>
          <w:szCs w:val="22"/>
        </w:rPr>
      </w:pPr>
      <w:r w:rsidRPr="008E5944">
        <w:rPr>
          <w:color w:val="000000"/>
          <w:szCs w:val="22"/>
        </w:rPr>
        <w:lastRenderedPageBreak/>
        <w:t xml:space="preserve">Chociaż stężenia </w:t>
      </w:r>
      <w:proofErr w:type="spellStart"/>
      <w:r w:rsidRPr="008E5944">
        <w:rPr>
          <w:color w:val="000000"/>
          <w:szCs w:val="22"/>
        </w:rPr>
        <w:t>tylmikozyny</w:t>
      </w:r>
      <w:proofErr w:type="spellEnd"/>
      <w:r w:rsidRPr="008E5944">
        <w:rPr>
          <w:color w:val="000000"/>
          <w:szCs w:val="22"/>
        </w:rPr>
        <w:t xml:space="preserve"> we krwi są niskie, istnieje zależna od </w:t>
      </w:r>
      <w:proofErr w:type="spellStart"/>
      <w:r w:rsidRPr="008E5944">
        <w:rPr>
          <w:color w:val="000000"/>
          <w:szCs w:val="22"/>
        </w:rPr>
        <w:t>pH</w:t>
      </w:r>
      <w:proofErr w:type="spellEnd"/>
      <w:r w:rsidRPr="008E5944">
        <w:rPr>
          <w:color w:val="000000"/>
          <w:szCs w:val="22"/>
        </w:rPr>
        <w:t xml:space="preserve"> akumulacja </w:t>
      </w:r>
      <w:proofErr w:type="spellStart"/>
      <w:r w:rsidRPr="008E5944">
        <w:rPr>
          <w:color w:val="000000"/>
          <w:szCs w:val="22"/>
        </w:rPr>
        <w:t>tylmikozyny</w:t>
      </w:r>
      <w:proofErr w:type="spellEnd"/>
      <w:r w:rsidRPr="008E5944">
        <w:rPr>
          <w:color w:val="000000"/>
          <w:szCs w:val="22"/>
        </w:rPr>
        <w:t xml:space="preserve"> w makrofagach w tkance w stanie zapalnym.</w:t>
      </w:r>
    </w:p>
    <w:p w14:paraId="4F94367D" w14:textId="77777777" w:rsidR="00B67216" w:rsidRPr="008E5944" w:rsidRDefault="00B67216" w:rsidP="00B67216">
      <w:pPr>
        <w:shd w:val="clear" w:color="auto" w:fill="FFFFFF"/>
        <w:ind w:left="567" w:right="5" w:hanging="567"/>
        <w:rPr>
          <w:szCs w:val="22"/>
        </w:rPr>
      </w:pPr>
    </w:p>
    <w:p w14:paraId="03FB3161" w14:textId="77777777" w:rsidR="00B67216" w:rsidRPr="008E5944" w:rsidRDefault="00B67216" w:rsidP="00B67216">
      <w:pPr>
        <w:shd w:val="clear" w:color="auto" w:fill="FFFFFF"/>
        <w:ind w:right="10"/>
        <w:rPr>
          <w:szCs w:val="22"/>
        </w:rPr>
      </w:pPr>
      <w:r w:rsidRPr="008E5944">
        <w:rPr>
          <w:iCs/>
          <w:color w:val="000000"/>
          <w:szCs w:val="22"/>
          <w:u w:val="single"/>
        </w:rPr>
        <w:t>Świnie</w:t>
      </w:r>
      <w:r w:rsidRPr="008E5944">
        <w:rPr>
          <w:iCs/>
          <w:color w:val="000000"/>
          <w:szCs w:val="22"/>
        </w:rPr>
        <w:t>:</w:t>
      </w:r>
      <w:r w:rsidRPr="008E5944">
        <w:rPr>
          <w:i/>
          <w:iCs/>
          <w:color w:val="000000"/>
          <w:szCs w:val="22"/>
        </w:rPr>
        <w:t xml:space="preserve"> </w:t>
      </w:r>
      <w:r>
        <w:rPr>
          <w:color w:val="000000"/>
          <w:szCs w:val="22"/>
        </w:rPr>
        <w:t>P</w:t>
      </w:r>
      <w:r w:rsidRPr="008E5944">
        <w:rPr>
          <w:color w:val="000000"/>
          <w:szCs w:val="22"/>
        </w:rPr>
        <w:t xml:space="preserve">o podaniu doustnym 200 mg </w:t>
      </w:r>
      <w:proofErr w:type="spellStart"/>
      <w:r w:rsidRPr="008E5944">
        <w:rPr>
          <w:color w:val="000000"/>
          <w:szCs w:val="22"/>
        </w:rPr>
        <w:t>tylmikozyny</w:t>
      </w:r>
      <w:proofErr w:type="spellEnd"/>
      <w:r w:rsidRPr="008E5944">
        <w:rPr>
          <w:color w:val="000000"/>
          <w:szCs w:val="22"/>
        </w:rPr>
        <w:t xml:space="preserve"> na </w:t>
      </w:r>
      <w:r>
        <w:rPr>
          <w:color w:val="000000"/>
          <w:szCs w:val="22"/>
        </w:rPr>
        <w:t xml:space="preserve">1 </w:t>
      </w:r>
      <w:r w:rsidRPr="008E5944">
        <w:rPr>
          <w:color w:val="000000"/>
          <w:szCs w:val="22"/>
        </w:rPr>
        <w:t xml:space="preserve">litr wody pitnej, średnie stężenia substancji </w:t>
      </w:r>
      <w:r w:rsidRPr="008E5944">
        <w:rPr>
          <w:color w:val="000000"/>
          <w:spacing w:val="-1"/>
          <w:szCs w:val="22"/>
        </w:rPr>
        <w:t>czynnej wykryte w tkance płucnej, makrofagach pęcherzykowych i nabłonku oskrzelowym w 5 dni po rozpoczęciu leczenia wynosiły odpowiednio 1,44 µg/ml, 3,8 µg/ml i 7,4 µg/g.</w:t>
      </w:r>
    </w:p>
    <w:p w14:paraId="56A21327" w14:textId="77777777" w:rsidR="00B67216" w:rsidRDefault="00B67216" w:rsidP="00B67216">
      <w:pPr>
        <w:shd w:val="clear" w:color="auto" w:fill="FFFFFF"/>
        <w:rPr>
          <w:iCs/>
          <w:color w:val="000000"/>
          <w:szCs w:val="22"/>
          <w:u w:val="single"/>
        </w:rPr>
      </w:pPr>
    </w:p>
    <w:p w14:paraId="22C5B2DC" w14:textId="77777777" w:rsidR="00B67216" w:rsidRDefault="00B67216" w:rsidP="00B67216">
      <w:pPr>
        <w:shd w:val="clear" w:color="auto" w:fill="FFFFFF"/>
        <w:rPr>
          <w:color w:val="000000"/>
          <w:szCs w:val="22"/>
        </w:rPr>
      </w:pPr>
      <w:r w:rsidRPr="008E5944">
        <w:rPr>
          <w:iCs/>
          <w:color w:val="000000"/>
          <w:szCs w:val="22"/>
          <w:u w:val="single"/>
        </w:rPr>
        <w:t>Kury</w:t>
      </w:r>
      <w:r w:rsidRPr="008E5944">
        <w:rPr>
          <w:iCs/>
          <w:color w:val="000000"/>
          <w:szCs w:val="22"/>
        </w:rPr>
        <w:t>:</w:t>
      </w:r>
      <w:r w:rsidRPr="008E5944">
        <w:rPr>
          <w:i/>
          <w:iCs/>
          <w:color w:val="000000"/>
          <w:szCs w:val="22"/>
        </w:rPr>
        <w:t xml:space="preserve"> </w:t>
      </w:r>
      <w:r>
        <w:rPr>
          <w:color w:val="000000"/>
          <w:szCs w:val="22"/>
        </w:rPr>
        <w:t>J</w:t>
      </w:r>
      <w:r w:rsidRPr="008E5944">
        <w:rPr>
          <w:color w:val="000000"/>
          <w:szCs w:val="22"/>
        </w:rPr>
        <w:t xml:space="preserve">uż w 6 godzin po podaniu doustnym 75 mg </w:t>
      </w:r>
      <w:proofErr w:type="spellStart"/>
      <w:r w:rsidRPr="008E5944">
        <w:rPr>
          <w:color w:val="000000"/>
          <w:szCs w:val="22"/>
        </w:rPr>
        <w:t>tylmikozyny</w:t>
      </w:r>
      <w:proofErr w:type="spellEnd"/>
      <w:r w:rsidRPr="008E5944">
        <w:rPr>
          <w:color w:val="000000"/>
          <w:szCs w:val="22"/>
        </w:rPr>
        <w:t xml:space="preserve"> na </w:t>
      </w:r>
      <w:r>
        <w:rPr>
          <w:color w:val="000000"/>
          <w:szCs w:val="22"/>
        </w:rPr>
        <w:t xml:space="preserve">1 </w:t>
      </w:r>
      <w:r w:rsidRPr="008E5944">
        <w:rPr>
          <w:color w:val="000000"/>
          <w:szCs w:val="22"/>
        </w:rPr>
        <w:t xml:space="preserve">litr wody pitnej, średnie stężenia substancji czynnej wykryte w tkance płucnej i pęcherzyków wynosiły odpowiednio 0,63 µg/g i 0,30 µg/g. Po 48 godzinach od rozpoczęcia leczenia, stężenia </w:t>
      </w:r>
      <w:proofErr w:type="spellStart"/>
      <w:r w:rsidRPr="008E5944">
        <w:rPr>
          <w:color w:val="000000"/>
          <w:szCs w:val="22"/>
        </w:rPr>
        <w:t>tylmikozyny</w:t>
      </w:r>
      <w:proofErr w:type="spellEnd"/>
      <w:r w:rsidRPr="008E5944">
        <w:rPr>
          <w:color w:val="000000"/>
          <w:szCs w:val="22"/>
        </w:rPr>
        <w:t xml:space="preserve"> w tkance płuc i pęcherzyków wynosiły odpowiednio 2,3 µg/g i 3,29 µg/g.</w:t>
      </w:r>
    </w:p>
    <w:p w14:paraId="156B66C9" w14:textId="77777777" w:rsidR="00B67216" w:rsidRPr="008E5944" w:rsidRDefault="00B67216" w:rsidP="00B67216">
      <w:pPr>
        <w:shd w:val="clear" w:color="auto" w:fill="FFFFFF"/>
        <w:rPr>
          <w:color w:val="000000"/>
          <w:szCs w:val="22"/>
        </w:rPr>
      </w:pPr>
    </w:p>
    <w:p w14:paraId="5452DDB9" w14:textId="77777777" w:rsidR="00B67216" w:rsidRDefault="00B67216" w:rsidP="00B67216">
      <w:pPr>
        <w:shd w:val="clear" w:color="auto" w:fill="FFFFFF"/>
        <w:rPr>
          <w:color w:val="000000"/>
          <w:szCs w:val="22"/>
        </w:rPr>
      </w:pPr>
      <w:r w:rsidRPr="008E5944">
        <w:rPr>
          <w:iCs/>
          <w:color w:val="000000"/>
          <w:szCs w:val="22"/>
          <w:u w:val="single"/>
        </w:rPr>
        <w:t>Cielęta</w:t>
      </w:r>
      <w:r w:rsidRPr="008E5944">
        <w:rPr>
          <w:iCs/>
          <w:color w:val="000000"/>
          <w:szCs w:val="22"/>
        </w:rPr>
        <w:t>:</w:t>
      </w:r>
      <w:r w:rsidRPr="008E5944">
        <w:rPr>
          <w:i/>
          <w:iCs/>
          <w:color w:val="000000"/>
          <w:szCs w:val="22"/>
        </w:rPr>
        <w:t xml:space="preserve"> </w:t>
      </w:r>
      <w:r>
        <w:rPr>
          <w:color w:val="000000"/>
          <w:szCs w:val="22"/>
        </w:rPr>
        <w:t>J</w:t>
      </w:r>
      <w:r w:rsidRPr="008E5944">
        <w:rPr>
          <w:color w:val="000000"/>
          <w:szCs w:val="22"/>
        </w:rPr>
        <w:t xml:space="preserve">uż w 6 godzin po podaniu doustnym 25 mg </w:t>
      </w:r>
      <w:proofErr w:type="spellStart"/>
      <w:r w:rsidRPr="008E5944">
        <w:rPr>
          <w:color w:val="000000"/>
          <w:szCs w:val="22"/>
        </w:rPr>
        <w:t>tylmikozyny</w:t>
      </w:r>
      <w:proofErr w:type="spellEnd"/>
      <w:r w:rsidRPr="008E5944">
        <w:rPr>
          <w:color w:val="000000"/>
          <w:szCs w:val="22"/>
        </w:rPr>
        <w:t xml:space="preserve"> na kg masy ciała</w:t>
      </w:r>
      <w:r>
        <w:rPr>
          <w:color w:val="000000"/>
          <w:szCs w:val="22"/>
        </w:rPr>
        <w:t xml:space="preserve"> na </w:t>
      </w:r>
      <w:r w:rsidRPr="008E5944">
        <w:rPr>
          <w:color w:val="000000"/>
          <w:szCs w:val="22"/>
        </w:rPr>
        <w:t xml:space="preserve">dobę w preparacie mlekozastępczym, średnie stężenie substancji czynnej wykryte w tkance płucnej wynosiło 3,1 µg/g. Po 78 godzinach od rozpoczęcia leczenia stężenie </w:t>
      </w:r>
      <w:proofErr w:type="spellStart"/>
      <w:r w:rsidRPr="008E5944">
        <w:rPr>
          <w:color w:val="000000"/>
          <w:szCs w:val="22"/>
        </w:rPr>
        <w:t>tylmikozyny</w:t>
      </w:r>
      <w:proofErr w:type="spellEnd"/>
      <w:r w:rsidRPr="008E5944">
        <w:rPr>
          <w:color w:val="000000"/>
          <w:szCs w:val="22"/>
        </w:rPr>
        <w:t xml:space="preserve"> w tkance płuc wynosiło 42,7 µg/g. Terapeutycznie skuteczne stężenia </w:t>
      </w:r>
      <w:proofErr w:type="spellStart"/>
      <w:r w:rsidRPr="008E5944">
        <w:rPr>
          <w:color w:val="000000"/>
          <w:szCs w:val="22"/>
        </w:rPr>
        <w:t>tylmikozyny</w:t>
      </w:r>
      <w:proofErr w:type="spellEnd"/>
      <w:r w:rsidRPr="008E5944">
        <w:rPr>
          <w:color w:val="000000"/>
          <w:szCs w:val="22"/>
        </w:rPr>
        <w:t xml:space="preserve"> mierzone były do 60 godzin od czasu podania leku.</w:t>
      </w:r>
    </w:p>
    <w:p w14:paraId="0A10DE99" w14:textId="77777777" w:rsidR="00B67216" w:rsidRPr="008E5944" w:rsidRDefault="00B67216" w:rsidP="00B67216">
      <w:pPr>
        <w:shd w:val="clear" w:color="auto" w:fill="FFFFFF"/>
        <w:rPr>
          <w:szCs w:val="22"/>
        </w:rPr>
      </w:pPr>
    </w:p>
    <w:p w14:paraId="443845A2" w14:textId="77777777" w:rsidR="00B67216" w:rsidRDefault="00B67216" w:rsidP="00B67216">
      <w:pPr>
        <w:rPr>
          <w:color w:val="000000"/>
          <w:szCs w:val="22"/>
        </w:rPr>
      </w:pPr>
      <w:r w:rsidRPr="008E5944">
        <w:rPr>
          <w:iCs/>
          <w:color w:val="000000"/>
          <w:szCs w:val="22"/>
          <w:u w:val="single"/>
        </w:rPr>
        <w:t>Indyki</w:t>
      </w:r>
      <w:r w:rsidRPr="008E5944">
        <w:rPr>
          <w:iCs/>
          <w:color w:val="000000"/>
          <w:szCs w:val="22"/>
        </w:rPr>
        <w:t>:</w:t>
      </w:r>
      <w:r w:rsidRPr="008E5944">
        <w:rPr>
          <w:i/>
          <w:iCs/>
          <w:color w:val="000000"/>
          <w:szCs w:val="22"/>
        </w:rPr>
        <w:t xml:space="preserve"> </w:t>
      </w:r>
      <w:r>
        <w:rPr>
          <w:color w:val="000000"/>
          <w:szCs w:val="22"/>
        </w:rPr>
        <w:t>P</w:t>
      </w:r>
      <w:r w:rsidRPr="008E5944">
        <w:rPr>
          <w:color w:val="000000"/>
          <w:szCs w:val="22"/>
        </w:rPr>
        <w:t xml:space="preserve">o podaniu doustnym 75 mg </w:t>
      </w:r>
      <w:proofErr w:type="spellStart"/>
      <w:r w:rsidRPr="008E5944">
        <w:rPr>
          <w:color w:val="000000"/>
          <w:szCs w:val="22"/>
        </w:rPr>
        <w:t>tylmikozyny</w:t>
      </w:r>
      <w:proofErr w:type="spellEnd"/>
      <w:r w:rsidRPr="008E5944">
        <w:rPr>
          <w:color w:val="000000"/>
          <w:szCs w:val="22"/>
        </w:rPr>
        <w:t xml:space="preserve"> na</w:t>
      </w:r>
      <w:r>
        <w:rPr>
          <w:color w:val="000000"/>
          <w:szCs w:val="22"/>
        </w:rPr>
        <w:t xml:space="preserve"> 1</w:t>
      </w:r>
      <w:r w:rsidRPr="008E5944">
        <w:rPr>
          <w:color w:val="000000"/>
          <w:szCs w:val="22"/>
        </w:rPr>
        <w:t xml:space="preserve"> litr wody pitnej, średnie stężenia substancji czynnej wykryte w tkance płucnej, w tkance worka powietrznego i w osoczu w 5 dni po rozpoczęciu leczenia wynosiły odpowiednio 1,89 µg/ml, 3,71 µg/ml i 0,02 µg/g. Najwyższe średnie stężenie </w:t>
      </w:r>
      <w:proofErr w:type="spellStart"/>
      <w:r w:rsidRPr="008E5944">
        <w:rPr>
          <w:color w:val="000000"/>
          <w:spacing w:val="-1"/>
          <w:szCs w:val="22"/>
        </w:rPr>
        <w:t>tylmikozyny</w:t>
      </w:r>
      <w:proofErr w:type="spellEnd"/>
      <w:r w:rsidRPr="008E5944">
        <w:rPr>
          <w:color w:val="000000"/>
          <w:spacing w:val="-1"/>
          <w:szCs w:val="22"/>
        </w:rPr>
        <w:t xml:space="preserve"> wykryte w tkance płucnej wynosiło 2,19 µg/g po 6 dniach; w tkance worka powietrznego </w:t>
      </w:r>
      <w:r w:rsidRPr="008E5944">
        <w:rPr>
          <w:color w:val="000000"/>
          <w:szCs w:val="22"/>
        </w:rPr>
        <w:t>4,18 µg/g po 2 dniach, a w osoczu 0,172 µg/g po 3 dniach.</w:t>
      </w:r>
    </w:p>
    <w:p w14:paraId="3DD43E94" w14:textId="77777777" w:rsidR="00B67216" w:rsidRDefault="00B67216" w:rsidP="00B67216">
      <w:pPr>
        <w:rPr>
          <w:color w:val="000000"/>
          <w:szCs w:val="22"/>
        </w:rPr>
      </w:pPr>
    </w:p>
    <w:p w14:paraId="100230B0" w14:textId="77777777" w:rsidR="00202BCF" w:rsidRPr="00CE00AD" w:rsidRDefault="00202BCF" w:rsidP="00202BCF">
      <w:pPr>
        <w:rPr>
          <w:b/>
          <w:bCs/>
          <w:szCs w:val="22"/>
        </w:rPr>
      </w:pPr>
      <w:r w:rsidRPr="00CE00AD">
        <w:rPr>
          <w:b/>
          <w:bCs/>
          <w:szCs w:val="22"/>
        </w:rPr>
        <w:t>Wpływ na środowisko</w:t>
      </w:r>
    </w:p>
    <w:p w14:paraId="3F128F07" w14:textId="77777777" w:rsidR="00202BCF" w:rsidRDefault="00202BCF" w:rsidP="00202BCF">
      <w:pPr>
        <w:rPr>
          <w:szCs w:val="22"/>
        </w:rPr>
      </w:pPr>
    </w:p>
    <w:p w14:paraId="4605D722" w14:textId="77777777" w:rsidR="00202BCF" w:rsidRDefault="00202BCF" w:rsidP="00202BCF">
      <w:pPr>
        <w:rPr>
          <w:szCs w:val="22"/>
        </w:rPr>
      </w:pPr>
      <w:r>
        <w:rPr>
          <w:szCs w:val="22"/>
        </w:rPr>
        <w:t xml:space="preserve">Substancja czynna </w:t>
      </w:r>
      <w:proofErr w:type="spellStart"/>
      <w:r>
        <w:rPr>
          <w:szCs w:val="22"/>
        </w:rPr>
        <w:t>tylmikozyna</w:t>
      </w:r>
      <w:proofErr w:type="spellEnd"/>
      <w:r>
        <w:rPr>
          <w:szCs w:val="22"/>
        </w:rPr>
        <w:t xml:space="preserve"> zachowuje trwałość w glebie. </w:t>
      </w:r>
      <w:proofErr w:type="spellStart"/>
      <w:r>
        <w:rPr>
          <w:szCs w:val="22"/>
        </w:rPr>
        <w:t>Tylmikozyna</w:t>
      </w:r>
      <w:proofErr w:type="spellEnd"/>
      <w:r>
        <w:rPr>
          <w:szCs w:val="22"/>
        </w:rPr>
        <w:t xml:space="preserve"> jest toksyczna dla organizmów wodnych.</w:t>
      </w:r>
    </w:p>
    <w:p w14:paraId="769AB33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3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34" w14:textId="77777777" w:rsidR="00C114FF" w:rsidRPr="00BE15AB" w:rsidRDefault="00265AFA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769AB33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36" w14:textId="77777777" w:rsidR="00C114FF" w:rsidRPr="00BE15AB" w:rsidRDefault="00265AFA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769AB33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C51835" w14:textId="0D836E24" w:rsidR="004E01A2" w:rsidRPr="008E5944" w:rsidRDefault="004E01A2" w:rsidP="004E01A2">
      <w:pPr>
        <w:rPr>
          <w:bCs/>
          <w:szCs w:val="22"/>
        </w:rPr>
      </w:pPr>
      <w:r>
        <w:rPr>
          <w:bCs/>
          <w:szCs w:val="22"/>
        </w:rPr>
        <w:t>Ponieważ nie wykonywano badań dotyczących zgodności</w:t>
      </w:r>
      <w:r w:rsidR="0069775A">
        <w:rPr>
          <w:bCs/>
          <w:szCs w:val="22"/>
        </w:rPr>
        <w:t>,</w:t>
      </w:r>
      <w:r>
        <w:rPr>
          <w:bCs/>
          <w:szCs w:val="22"/>
        </w:rPr>
        <w:t xml:space="preserve"> </w:t>
      </w:r>
      <w:r w:rsidR="00B952DF">
        <w:rPr>
          <w:bCs/>
          <w:szCs w:val="22"/>
        </w:rPr>
        <w:t xml:space="preserve">weterynaryjnego </w:t>
      </w:r>
      <w:r>
        <w:rPr>
          <w:bCs/>
          <w:szCs w:val="22"/>
        </w:rPr>
        <w:t xml:space="preserve">produktu leczniczego nie wolno mieszać z innymi </w:t>
      </w:r>
      <w:r w:rsidR="00B952DF" w:rsidRPr="00B952DF">
        <w:rPr>
          <w:bCs/>
          <w:szCs w:val="22"/>
        </w:rPr>
        <w:t xml:space="preserve">weterynaryjnymi </w:t>
      </w:r>
      <w:r>
        <w:rPr>
          <w:bCs/>
          <w:szCs w:val="22"/>
        </w:rPr>
        <w:t>produktami leczniczymi.</w:t>
      </w:r>
    </w:p>
    <w:p w14:paraId="12149CC7" w14:textId="77777777" w:rsidR="004E01A2" w:rsidRDefault="004E01A2" w:rsidP="00953E4C">
      <w:pPr>
        <w:tabs>
          <w:tab w:val="clear" w:pos="567"/>
        </w:tabs>
        <w:spacing w:line="240" w:lineRule="auto"/>
      </w:pPr>
    </w:p>
    <w:p w14:paraId="769AB33D" w14:textId="77777777" w:rsidR="00C114FF" w:rsidRPr="00BE15AB" w:rsidRDefault="00265AFA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769AB33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8F27D4" w14:textId="777F89A3" w:rsidR="004C2168" w:rsidRPr="008E5944" w:rsidRDefault="004C2168" w:rsidP="004C2168">
      <w:pPr>
        <w:ind w:left="567" w:hanging="567"/>
        <w:rPr>
          <w:szCs w:val="22"/>
        </w:rPr>
      </w:pPr>
      <w:r w:rsidRPr="008E5944">
        <w:rPr>
          <w:szCs w:val="22"/>
        </w:rPr>
        <w:t xml:space="preserve">Okres ważności </w:t>
      </w:r>
      <w:r w:rsidR="002A212D" w:rsidRPr="008E5944">
        <w:rPr>
          <w:szCs w:val="22"/>
        </w:rPr>
        <w:t xml:space="preserve">weterynaryjnego </w:t>
      </w:r>
      <w:r w:rsidRPr="008E5944">
        <w:rPr>
          <w:szCs w:val="22"/>
        </w:rPr>
        <w:t>produktu leczniczego zapakowanego do sprzedaży: 3 lata.</w:t>
      </w:r>
    </w:p>
    <w:p w14:paraId="37F7CA28" w14:textId="77777777" w:rsidR="004C2168" w:rsidRPr="008E5944" w:rsidRDefault="004C2168" w:rsidP="004C2168">
      <w:pPr>
        <w:ind w:left="567" w:hanging="567"/>
        <w:rPr>
          <w:szCs w:val="22"/>
        </w:rPr>
      </w:pPr>
      <w:r w:rsidRPr="008E5944">
        <w:rPr>
          <w:szCs w:val="22"/>
        </w:rPr>
        <w:t>Okres ważności po pierwszym otwarciu opakowania bezpośredniego: 3 miesiące.</w:t>
      </w:r>
    </w:p>
    <w:p w14:paraId="381327B7" w14:textId="77777777" w:rsidR="004C2168" w:rsidRDefault="004C2168" w:rsidP="004C2168">
      <w:pPr>
        <w:rPr>
          <w:szCs w:val="22"/>
        </w:rPr>
      </w:pPr>
      <w:r w:rsidRPr="008E5944">
        <w:rPr>
          <w:szCs w:val="22"/>
        </w:rPr>
        <w:t xml:space="preserve">Okres ważności po </w:t>
      </w:r>
      <w:r>
        <w:rPr>
          <w:szCs w:val="22"/>
        </w:rPr>
        <w:t>rozcieńczeniu</w:t>
      </w:r>
      <w:r w:rsidRPr="008E5944">
        <w:rPr>
          <w:szCs w:val="22"/>
        </w:rPr>
        <w:t xml:space="preserve"> </w:t>
      </w:r>
      <w:r>
        <w:rPr>
          <w:szCs w:val="22"/>
        </w:rPr>
        <w:t>w wodzie do picia</w:t>
      </w:r>
      <w:r w:rsidRPr="008E5944">
        <w:rPr>
          <w:szCs w:val="22"/>
        </w:rPr>
        <w:t>: 24 godziny.</w:t>
      </w:r>
    </w:p>
    <w:p w14:paraId="51E76063" w14:textId="77777777" w:rsidR="004C2168" w:rsidRPr="008E5944" w:rsidRDefault="004C2168" w:rsidP="004C2168">
      <w:pPr>
        <w:ind w:left="567" w:hanging="567"/>
        <w:rPr>
          <w:szCs w:val="22"/>
        </w:rPr>
      </w:pPr>
      <w:r w:rsidRPr="008E5944">
        <w:rPr>
          <w:szCs w:val="22"/>
        </w:rPr>
        <w:t xml:space="preserve">Okres ważności po </w:t>
      </w:r>
      <w:r>
        <w:rPr>
          <w:szCs w:val="22"/>
        </w:rPr>
        <w:t>rozcieńczeniu</w:t>
      </w:r>
      <w:r w:rsidRPr="008E5944">
        <w:rPr>
          <w:szCs w:val="22"/>
        </w:rPr>
        <w:t xml:space="preserve"> </w:t>
      </w:r>
      <w:r>
        <w:rPr>
          <w:szCs w:val="22"/>
        </w:rPr>
        <w:t>w preparacie mlekozastępczym</w:t>
      </w:r>
      <w:r w:rsidRPr="008E5944">
        <w:rPr>
          <w:szCs w:val="22"/>
        </w:rPr>
        <w:t xml:space="preserve">: </w:t>
      </w:r>
      <w:r>
        <w:rPr>
          <w:szCs w:val="22"/>
        </w:rPr>
        <w:t>6 godzin</w:t>
      </w:r>
      <w:r w:rsidRPr="008E5944">
        <w:rPr>
          <w:szCs w:val="22"/>
        </w:rPr>
        <w:t>.</w:t>
      </w:r>
    </w:p>
    <w:p w14:paraId="769AB34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46" w14:textId="77777777" w:rsidR="00C114FF" w:rsidRPr="00BE15AB" w:rsidRDefault="00265AFA" w:rsidP="00B13B6D">
      <w:pPr>
        <w:pStyle w:val="Style1"/>
      </w:pPr>
      <w:r w:rsidRPr="00BE15AB">
        <w:t>5.3</w:t>
      </w:r>
      <w:r w:rsidRPr="00BE15AB">
        <w:tab/>
        <w:t>Specjalne środki ostrożności przy przechowywaniu</w:t>
      </w:r>
    </w:p>
    <w:p w14:paraId="769AB34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B53B9D" w14:textId="77777777" w:rsidR="00FD77A0" w:rsidRDefault="00FD77A0" w:rsidP="00FD77A0">
      <w:pPr>
        <w:ind w:left="567" w:hanging="567"/>
        <w:rPr>
          <w:szCs w:val="22"/>
        </w:rPr>
      </w:pPr>
      <w:r w:rsidRPr="008E5944">
        <w:rPr>
          <w:szCs w:val="22"/>
        </w:rPr>
        <w:t xml:space="preserve">Nie przechowywać w temperaturze powyżej 30˚C. </w:t>
      </w:r>
    </w:p>
    <w:p w14:paraId="0CBCD952" w14:textId="72D03317" w:rsidR="00FD77A0" w:rsidRPr="001F753A" w:rsidRDefault="00FD77A0" w:rsidP="00FD77A0">
      <w:pPr>
        <w:ind w:left="567" w:hanging="567"/>
        <w:rPr>
          <w:szCs w:val="22"/>
        </w:rPr>
      </w:pPr>
      <w:r w:rsidRPr="001F753A">
        <w:rPr>
          <w:szCs w:val="22"/>
        </w:rPr>
        <w:t>Nie przechowywać w lodówce ani nie zamrażać. Chronić przed mrozem.</w:t>
      </w:r>
    </w:p>
    <w:p w14:paraId="43E9C5C0" w14:textId="77777777" w:rsidR="00FD77A0" w:rsidRPr="008E5944" w:rsidRDefault="00FD77A0" w:rsidP="00FD77A0">
      <w:pPr>
        <w:ind w:left="567" w:hanging="567"/>
        <w:rPr>
          <w:szCs w:val="22"/>
        </w:rPr>
      </w:pPr>
      <w:r w:rsidRPr="001F753A">
        <w:rPr>
          <w:szCs w:val="22"/>
        </w:rPr>
        <w:t xml:space="preserve">Chronić przed </w:t>
      </w:r>
      <w:r w:rsidRPr="0037413C">
        <w:rPr>
          <w:szCs w:val="22"/>
        </w:rPr>
        <w:t>światłem</w:t>
      </w:r>
      <w:r w:rsidRPr="001F753A">
        <w:rPr>
          <w:szCs w:val="22"/>
        </w:rPr>
        <w:t>.</w:t>
      </w:r>
    </w:p>
    <w:p w14:paraId="769AB364" w14:textId="77777777" w:rsidR="00C114FF" w:rsidRPr="0089270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65" w14:textId="77777777" w:rsidR="00C114FF" w:rsidRPr="00BE15AB" w:rsidRDefault="00265AFA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769AB366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28A2D9" w14:textId="3844E361" w:rsidR="005A3BBB" w:rsidRPr="008E5944" w:rsidRDefault="005A3BBB" w:rsidP="005A3BBB">
      <w:pPr>
        <w:rPr>
          <w:szCs w:val="22"/>
        </w:rPr>
      </w:pPr>
      <w:r w:rsidRPr="008E5944">
        <w:rPr>
          <w:szCs w:val="22"/>
        </w:rPr>
        <w:t xml:space="preserve">Butelka PEN </w:t>
      </w:r>
      <w:r>
        <w:rPr>
          <w:szCs w:val="22"/>
        </w:rPr>
        <w:t xml:space="preserve">zawierająca </w:t>
      </w:r>
      <w:r w:rsidRPr="008E5944">
        <w:rPr>
          <w:szCs w:val="22"/>
        </w:rPr>
        <w:t>240 ml</w:t>
      </w:r>
      <w:r>
        <w:rPr>
          <w:szCs w:val="22"/>
        </w:rPr>
        <w:t xml:space="preserve"> </w:t>
      </w:r>
      <w:r w:rsidR="000F3852">
        <w:rPr>
          <w:szCs w:val="22"/>
        </w:rPr>
        <w:t xml:space="preserve">weterynaryjnego </w:t>
      </w:r>
      <w:r>
        <w:rPr>
          <w:szCs w:val="22"/>
        </w:rPr>
        <w:t>produktu</w:t>
      </w:r>
      <w:r w:rsidRPr="008E5944">
        <w:rPr>
          <w:szCs w:val="22"/>
        </w:rPr>
        <w:t xml:space="preserve"> </w:t>
      </w:r>
      <w:r>
        <w:rPr>
          <w:szCs w:val="22"/>
        </w:rPr>
        <w:t xml:space="preserve">leczniczego </w:t>
      </w:r>
      <w:r w:rsidRPr="008E5944">
        <w:rPr>
          <w:szCs w:val="22"/>
        </w:rPr>
        <w:t>z zakrętką PP</w:t>
      </w:r>
      <w:r>
        <w:rPr>
          <w:szCs w:val="22"/>
        </w:rPr>
        <w:t xml:space="preserve"> </w:t>
      </w:r>
      <w:r w:rsidRPr="008E5944">
        <w:rPr>
          <w:szCs w:val="22"/>
        </w:rPr>
        <w:t xml:space="preserve">i miarką PP o pojemności 25 ml. </w:t>
      </w:r>
    </w:p>
    <w:p w14:paraId="769AB36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69" w14:textId="77777777" w:rsidR="00C114FF" w:rsidRPr="00BE15AB" w:rsidRDefault="00265AFA" w:rsidP="00B13B6D">
      <w:pPr>
        <w:pStyle w:val="Style1"/>
      </w:pPr>
      <w:r w:rsidRPr="00BE15AB">
        <w:lastRenderedPageBreak/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769AB36A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9AB36B" w14:textId="18A97EA2" w:rsidR="00FD1E45" w:rsidRPr="00BE15AB" w:rsidRDefault="00265AFA" w:rsidP="00FD1E45">
      <w:pPr>
        <w:rPr>
          <w:szCs w:val="22"/>
        </w:rPr>
      </w:pPr>
      <w:r w:rsidRPr="00BE15AB">
        <w:t>Leków nie należy usuwać do kanalizacji ani wyrzucać do śmieci.</w:t>
      </w:r>
    </w:p>
    <w:p w14:paraId="769AB36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6D" w14:textId="436D70CD" w:rsidR="00C114FF" w:rsidRPr="00BE15AB" w:rsidRDefault="00265AFA" w:rsidP="00A9226B">
      <w:pPr>
        <w:tabs>
          <w:tab w:val="clear" w:pos="567"/>
        </w:tabs>
        <w:spacing w:line="240" w:lineRule="auto"/>
        <w:rPr>
          <w:i/>
          <w:szCs w:val="22"/>
        </w:rPr>
      </w:pPr>
      <w:r w:rsidRPr="00BE15AB">
        <w:t>Weterynaryjny produkt leczniczy nie powinien się przedostawać do cieków wodnych, ponieważ może być niebezpieczny dla ryb i innych organizmów wodnych.</w:t>
      </w:r>
    </w:p>
    <w:p w14:paraId="769AB36E" w14:textId="2B2DDCB9" w:rsidR="00FD1E45" w:rsidRDefault="00CF1F24" w:rsidP="00FD1E45">
      <w:pPr>
        <w:tabs>
          <w:tab w:val="clear" w:pos="567"/>
        </w:tabs>
        <w:spacing w:line="240" w:lineRule="auto"/>
        <w:rPr>
          <w:szCs w:val="22"/>
        </w:rPr>
      </w:pPr>
      <w:r w:rsidRPr="008E5944">
        <w:rPr>
          <w:szCs w:val="22"/>
        </w:rPr>
        <w:t xml:space="preserve">Obornika pochodzącego od leczonych zwierząt nie należy </w:t>
      </w:r>
      <w:r w:rsidR="00091F82">
        <w:rPr>
          <w:szCs w:val="22"/>
        </w:rPr>
        <w:t xml:space="preserve">składować </w:t>
      </w:r>
      <w:r w:rsidRPr="008E5944">
        <w:rPr>
          <w:szCs w:val="22"/>
        </w:rPr>
        <w:t>na tym samym polu przez kolejne lata</w:t>
      </w:r>
    </w:p>
    <w:p w14:paraId="7C8000DE" w14:textId="77777777" w:rsidR="00CF1F24" w:rsidRPr="00BE15AB" w:rsidRDefault="00CF1F24" w:rsidP="00FD1E45">
      <w:pPr>
        <w:tabs>
          <w:tab w:val="clear" w:pos="567"/>
        </w:tabs>
        <w:spacing w:line="240" w:lineRule="auto"/>
        <w:rPr>
          <w:szCs w:val="22"/>
        </w:rPr>
      </w:pPr>
    </w:p>
    <w:p w14:paraId="769AB36F" w14:textId="77777777" w:rsidR="0078538F" w:rsidRPr="00BE15AB" w:rsidRDefault="00265AFA" w:rsidP="00FD1E45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 w:rsidR="00F176BE">
        <w:t xml:space="preserve">krajowego </w:t>
      </w:r>
      <w:r w:rsidR="00F176BE" w:rsidRPr="00F176BE">
        <w:t>system</w:t>
      </w:r>
      <w:r w:rsidR="00F176BE">
        <w:t>u odbioru odpadów</w:t>
      </w:r>
      <w:r w:rsidR="00F176BE" w:rsidRPr="00F176BE">
        <w:t xml:space="preserve"> </w:t>
      </w:r>
      <w:r w:rsidRPr="00F176BE">
        <w:t xml:space="preserve">w celu usunięcia niewykorzystanego weterynaryjnego produktu leczniczego lub materiałów odpadowych pochodzących z jego zastosowania w sposób zgodny z obowiązującymi przepisami oraz krajowymi systemami </w:t>
      </w:r>
      <w:r w:rsidR="00F176BE">
        <w:t>odbioru</w:t>
      </w:r>
      <w:r w:rsidR="00F176BE" w:rsidRPr="00F176BE">
        <w:t xml:space="preserve"> </w:t>
      </w:r>
      <w:r w:rsidRPr="00F176BE">
        <w:t>odpadów dotyczącymi danego weterynaryjnego produktu leczniczego.</w:t>
      </w:r>
    </w:p>
    <w:p w14:paraId="769AB37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7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74" w14:textId="77777777" w:rsidR="00C114FF" w:rsidRPr="00BE15AB" w:rsidRDefault="00265AFA" w:rsidP="00B13B6D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769AB37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410D54" w14:textId="77777777" w:rsidR="00E16226" w:rsidRPr="0089270D" w:rsidRDefault="00E16226" w:rsidP="00E16226">
      <w:pPr>
        <w:ind w:left="567" w:hanging="567"/>
        <w:rPr>
          <w:szCs w:val="22"/>
        </w:rPr>
      </w:pPr>
      <w:r w:rsidRPr="0089270D">
        <w:rPr>
          <w:szCs w:val="22"/>
        </w:rPr>
        <w:t>Elanco GmbH</w:t>
      </w:r>
    </w:p>
    <w:p w14:paraId="5CA8AB64" w14:textId="77777777" w:rsidR="00E16226" w:rsidRPr="0089270D" w:rsidRDefault="00E16226" w:rsidP="00E16226">
      <w:pPr>
        <w:overflowPunct w:val="0"/>
        <w:autoSpaceDE w:val="0"/>
        <w:autoSpaceDN w:val="0"/>
        <w:adjustRightInd w:val="0"/>
        <w:ind w:left="567" w:hanging="567"/>
        <w:rPr>
          <w:bCs/>
          <w:szCs w:val="22"/>
        </w:rPr>
      </w:pPr>
    </w:p>
    <w:p w14:paraId="769AB37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79" w14:textId="77777777" w:rsidR="00C114FF" w:rsidRPr="00BE15AB" w:rsidRDefault="00265AFA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769AB37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6D0DC3" w14:textId="77777777" w:rsidR="00492438" w:rsidRPr="008E5944" w:rsidRDefault="00492438" w:rsidP="00492438">
      <w:pPr>
        <w:pStyle w:val="BodyText"/>
        <w:ind w:left="567" w:hanging="567"/>
        <w:rPr>
          <w:szCs w:val="22"/>
        </w:rPr>
      </w:pPr>
      <w:r w:rsidRPr="008E5944">
        <w:rPr>
          <w:szCs w:val="22"/>
        </w:rPr>
        <w:t>1155/01</w:t>
      </w:r>
    </w:p>
    <w:p w14:paraId="769AB37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18A292" w14:textId="77777777" w:rsidR="009024A9" w:rsidRPr="00BE15AB" w:rsidRDefault="009024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7C" w14:textId="77777777" w:rsidR="00C114FF" w:rsidRPr="00BE15AB" w:rsidRDefault="00265AFA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769AB37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B6E767" w14:textId="21F9D385" w:rsidR="009024A9" w:rsidRPr="008E5944" w:rsidRDefault="00265AFA" w:rsidP="009024A9">
      <w:pPr>
        <w:pStyle w:val="BodyText"/>
        <w:ind w:left="567" w:hanging="567"/>
        <w:rPr>
          <w:bCs/>
          <w:szCs w:val="22"/>
        </w:rPr>
      </w:pPr>
      <w:r w:rsidRPr="00BE15AB">
        <w:t>Data wydania pierwszego pozwolenia na dopuszczenie do obrotu:</w:t>
      </w:r>
      <w:r w:rsidR="009024A9" w:rsidRPr="009024A9">
        <w:rPr>
          <w:bCs/>
          <w:szCs w:val="22"/>
        </w:rPr>
        <w:t xml:space="preserve"> </w:t>
      </w:r>
      <w:r w:rsidR="009024A9" w:rsidRPr="008E5944">
        <w:rPr>
          <w:bCs/>
          <w:szCs w:val="22"/>
        </w:rPr>
        <w:t>08/05/2001</w:t>
      </w:r>
    </w:p>
    <w:p w14:paraId="769AB37F" w14:textId="1FD830D0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80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81" w14:textId="77777777" w:rsidR="00C114FF" w:rsidRPr="00BE15AB" w:rsidRDefault="00265AFA" w:rsidP="00B13B6D">
      <w:pPr>
        <w:pStyle w:val="Style1"/>
      </w:pPr>
      <w:r w:rsidRPr="00BE15AB">
        <w:t>9.</w:t>
      </w:r>
      <w:r w:rsidRPr="00BE15AB">
        <w:tab/>
        <w:t>DATA OSTATNIEJ AKTUALIZACJI CHARAKTERYSTYKI PRODUKTU LECZNICZEGO WETER</w:t>
      </w:r>
      <w:r w:rsidR="00E55290">
        <w:t>YN</w:t>
      </w:r>
      <w:r w:rsidRPr="00BE15AB">
        <w:t>ARYJNEGO</w:t>
      </w:r>
    </w:p>
    <w:p w14:paraId="769AB382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9AB383" w14:textId="1C2E53DB" w:rsidR="00C114FF" w:rsidRPr="00BE15AB" w:rsidRDefault="005F18CB" w:rsidP="00A9226B">
      <w:pPr>
        <w:tabs>
          <w:tab w:val="clear" w:pos="567"/>
        </w:tabs>
        <w:spacing w:line="240" w:lineRule="auto"/>
        <w:rPr>
          <w:szCs w:val="22"/>
        </w:rPr>
      </w:pPr>
      <w:r>
        <w:t>04/2024</w:t>
      </w:r>
    </w:p>
    <w:p w14:paraId="769AB38D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8E" w14:textId="77777777" w:rsidR="00B113B9" w:rsidRPr="00BE15AB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8F" w14:textId="77777777" w:rsidR="00C114FF" w:rsidRPr="00BE15AB" w:rsidRDefault="00265AFA" w:rsidP="00B13B6D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769AB390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B393" w14:textId="0BC41B47" w:rsidR="0078538F" w:rsidRPr="00BE15AB" w:rsidRDefault="00265AFA" w:rsidP="009024A9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 w:rsidR="00242DFF">
        <w:t>na receptę weterynaryjną</w:t>
      </w:r>
      <w:r w:rsidR="000B2E88">
        <w:t>.</w:t>
      </w:r>
    </w:p>
    <w:p w14:paraId="769AB394" w14:textId="77777777" w:rsidR="0078538F" w:rsidRPr="00BE15AB" w:rsidRDefault="0078538F" w:rsidP="0078538F">
      <w:pPr>
        <w:ind w:right="-318"/>
        <w:rPr>
          <w:szCs w:val="22"/>
        </w:rPr>
      </w:pPr>
    </w:p>
    <w:p w14:paraId="769AB395" w14:textId="77777777" w:rsidR="0078538F" w:rsidRPr="00BE15AB" w:rsidRDefault="00265AFA" w:rsidP="0078538F">
      <w:pPr>
        <w:ind w:right="-318"/>
        <w:rPr>
          <w:szCs w:val="22"/>
        </w:rPr>
      </w:pPr>
      <w:bookmarkStart w:id="3" w:name="_Hlk73467306"/>
      <w:r w:rsidRPr="00BE15AB">
        <w:t>Szczegółowe informacje dotyczące powyższego weterynaryjnego produktu leczniczego są dostępne w unijnej bazie danych produktów</w:t>
      </w:r>
      <w:r w:rsidR="00242DFF">
        <w:t xml:space="preserve"> </w:t>
      </w:r>
      <w:r w:rsidR="00242DFF">
        <w:rPr>
          <w:szCs w:val="22"/>
        </w:rPr>
        <w:t>(</w:t>
      </w:r>
      <w:hyperlink r:id="rId8" w:history="1">
        <w:r w:rsidR="00242DFF" w:rsidRPr="001D6052">
          <w:rPr>
            <w:rStyle w:val="Hyperlink"/>
            <w:szCs w:val="22"/>
          </w:rPr>
          <w:t>https://medicines.health.europa.eu/veterinary</w:t>
        </w:r>
      </w:hyperlink>
      <w:r w:rsidR="00242DFF">
        <w:rPr>
          <w:szCs w:val="22"/>
        </w:rPr>
        <w:t>)</w:t>
      </w:r>
      <w:r w:rsidR="00242DFF" w:rsidRPr="00446F37">
        <w:rPr>
          <w:i/>
          <w:szCs w:val="22"/>
        </w:rPr>
        <w:t>.</w:t>
      </w:r>
    </w:p>
    <w:bookmarkEnd w:id="3"/>
    <w:p w14:paraId="769AB3DD" w14:textId="3E1B0B82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E15AB" w:rsidSect="007B749E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57D55" w14:textId="77777777" w:rsidR="007B749E" w:rsidRDefault="007B749E">
      <w:pPr>
        <w:spacing w:line="240" w:lineRule="auto"/>
      </w:pPr>
      <w:r>
        <w:separator/>
      </w:r>
    </w:p>
  </w:endnote>
  <w:endnote w:type="continuationSeparator" w:id="0">
    <w:p w14:paraId="46DA4C1A" w14:textId="77777777" w:rsidR="007B749E" w:rsidRDefault="007B7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AB651" w14:textId="77777777" w:rsidR="0069775A" w:rsidRPr="00BE15AB" w:rsidRDefault="0069775A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E2418A">
      <w:rPr>
        <w:rFonts w:ascii="Times New Roman" w:hAnsi="Times New Roman"/>
        <w:noProof/>
      </w:rPr>
      <w:t>18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AB652" w14:textId="77777777" w:rsidR="0069775A" w:rsidRPr="00BE15AB" w:rsidRDefault="0069775A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7DCCA" w14:textId="77777777" w:rsidR="007B749E" w:rsidRDefault="007B749E">
      <w:pPr>
        <w:spacing w:line="240" w:lineRule="auto"/>
      </w:pPr>
      <w:r>
        <w:separator/>
      </w:r>
    </w:p>
  </w:footnote>
  <w:footnote w:type="continuationSeparator" w:id="0">
    <w:p w14:paraId="14385A59" w14:textId="77777777" w:rsidR="007B749E" w:rsidRDefault="007B74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C3A8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A3B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02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C4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EDD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EC8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C86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6F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EA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51E2D0B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FD0AA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86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E2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4F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944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4AB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005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B430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CF68F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A70ABA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42893B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316843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0CA301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662B0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B0C226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D8A68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890F0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BF8CA6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390165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17CD33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314EB1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AE24B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1B6362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E10FFC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D60D2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7DC4D9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EFA64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818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30D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487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8E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0C7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4A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CC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2A9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C325F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4783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56C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AE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0E0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969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41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8CB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AE5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1C262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58010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6CE9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BA85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FC1F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96A2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D493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76EF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DCD7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EF8C57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F88C2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A3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E7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C80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6C4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84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A7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74E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2B254E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03A98A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316A0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8D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23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DA7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EC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6B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BE9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82C16C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4A2A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CE8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4C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8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CEB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23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26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F87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B56D49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92CD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4B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1A1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AB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A3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C3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E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940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DD234F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94EC3C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B56DAC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AA0542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B962C0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74AB86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3C412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8CEF7E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E9CC88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AD2FC9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FF89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E6D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6D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44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80D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E2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08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B66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859251C"/>
    <w:multiLevelType w:val="hybridMultilevel"/>
    <w:tmpl w:val="3D7888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F74224E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71820460" w:tentative="1">
      <w:start w:val="1"/>
      <w:numFmt w:val="lowerLetter"/>
      <w:lvlText w:val="%2."/>
      <w:lvlJc w:val="left"/>
      <w:pPr>
        <w:ind w:left="1440" w:hanging="360"/>
      </w:pPr>
    </w:lvl>
    <w:lvl w:ilvl="2" w:tplc="4ED6D604" w:tentative="1">
      <w:start w:val="1"/>
      <w:numFmt w:val="lowerRoman"/>
      <w:lvlText w:val="%3."/>
      <w:lvlJc w:val="right"/>
      <w:pPr>
        <w:ind w:left="2160" w:hanging="180"/>
      </w:pPr>
    </w:lvl>
    <w:lvl w:ilvl="3" w:tplc="EA461BFE" w:tentative="1">
      <w:start w:val="1"/>
      <w:numFmt w:val="decimal"/>
      <w:lvlText w:val="%4."/>
      <w:lvlJc w:val="left"/>
      <w:pPr>
        <w:ind w:left="2880" w:hanging="360"/>
      </w:pPr>
    </w:lvl>
    <w:lvl w:ilvl="4" w:tplc="41246DE0" w:tentative="1">
      <w:start w:val="1"/>
      <w:numFmt w:val="lowerLetter"/>
      <w:lvlText w:val="%5."/>
      <w:lvlJc w:val="left"/>
      <w:pPr>
        <w:ind w:left="3600" w:hanging="360"/>
      </w:pPr>
    </w:lvl>
    <w:lvl w:ilvl="5" w:tplc="CA46694E" w:tentative="1">
      <w:start w:val="1"/>
      <w:numFmt w:val="lowerRoman"/>
      <w:lvlText w:val="%6."/>
      <w:lvlJc w:val="right"/>
      <w:pPr>
        <w:ind w:left="4320" w:hanging="180"/>
      </w:pPr>
    </w:lvl>
    <w:lvl w:ilvl="6" w:tplc="5BF68864" w:tentative="1">
      <w:start w:val="1"/>
      <w:numFmt w:val="decimal"/>
      <w:lvlText w:val="%7."/>
      <w:lvlJc w:val="left"/>
      <w:pPr>
        <w:ind w:left="5040" w:hanging="360"/>
      </w:pPr>
    </w:lvl>
    <w:lvl w:ilvl="7" w:tplc="E6169294" w:tentative="1">
      <w:start w:val="1"/>
      <w:numFmt w:val="lowerLetter"/>
      <w:lvlText w:val="%8."/>
      <w:lvlJc w:val="left"/>
      <w:pPr>
        <w:ind w:left="5760" w:hanging="360"/>
      </w:pPr>
    </w:lvl>
    <w:lvl w:ilvl="8" w:tplc="D868B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6BBEFA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7645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B8D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85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0A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107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C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C2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8AE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D40A1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7412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B88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9CD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60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85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F6C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E08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2B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B0F091B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FD0C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022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A0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AA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45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600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40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B6DA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EA9C1A00">
      <w:start w:val="1"/>
      <w:numFmt w:val="decimal"/>
      <w:lvlText w:val="%1."/>
      <w:lvlJc w:val="left"/>
      <w:pPr>
        <w:ind w:left="720" w:hanging="360"/>
      </w:pPr>
    </w:lvl>
    <w:lvl w:ilvl="1" w:tplc="E5DA9B44" w:tentative="1">
      <w:start w:val="1"/>
      <w:numFmt w:val="lowerLetter"/>
      <w:lvlText w:val="%2."/>
      <w:lvlJc w:val="left"/>
      <w:pPr>
        <w:ind w:left="1440" w:hanging="360"/>
      </w:pPr>
    </w:lvl>
    <w:lvl w:ilvl="2" w:tplc="03A63410" w:tentative="1">
      <w:start w:val="1"/>
      <w:numFmt w:val="lowerRoman"/>
      <w:lvlText w:val="%3."/>
      <w:lvlJc w:val="right"/>
      <w:pPr>
        <w:ind w:left="2160" w:hanging="180"/>
      </w:pPr>
    </w:lvl>
    <w:lvl w:ilvl="3" w:tplc="D7CE8CF6" w:tentative="1">
      <w:start w:val="1"/>
      <w:numFmt w:val="decimal"/>
      <w:lvlText w:val="%4."/>
      <w:lvlJc w:val="left"/>
      <w:pPr>
        <w:ind w:left="2880" w:hanging="360"/>
      </w:pPr>
    </w:lvl>
    <w:lvl w:ilvl="4" w:tplc="5BD80362" w:tentative="1">
      <w:start w:val="1"/>
      <w:numFmt w:val="lowerLetter"/>
      <w:lvlText w:val="%5."/>
      <w:lvlJc w:val="left"/>
      <w:pPr>
        <w:ind w:left="3600" w:hanging="360"/>
      </w:pPr>
    </w:lvl>
    <w:lvl w:ilvl="5" w:tplc="1F429E96" w:tentative="1">
      <w:start w:val="1"/>
      <w:numFmt w:val="lowerRoman"/>
      <w:lvlText w:val="%6."/>
      <w:lvlJc w:val="right"/>
      <w:pPr>
        <w:ind w:left="4320" w:hanging="180"/>
      </w:pPr>
    </w:lvl>
    <w:lvl w:ilvl="6" w:tplc="54E0A7FC" w:tentative="1">
      <w:start w:val="1"/>
      <w:numFmt w:val="decimal"/>
      <w:lvlText w:val="%7."/>
      <w:lvlJc w:val="left"/>
      <w:pPr>
        <w:ind w:left="5040" w:hanging="360"/>
      </w:pPr>
    </w:lvl>
    <w:lvl w:ilvl="7" w:tplc="F30E100C" w:tentative="1">
      <w:start w:val="1"/>
      <w:numFmt w:val="lowerLetter"/>
      <w:lvlText w:val="%8."/>
      <w:lvlJc w:val="left"/>
      <w:pPr>
        <w:ind w:left="5760" w:hanging="360"/>
      </w:pPr>
    </w:lvl>
    <w:lvl w:ilvl="8" w:tplc="04E88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D896B01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6BECB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0A5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86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F265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E87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83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EB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94E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43910293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66778592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949853110">
    <w:abstractNumId w:val="34"/>
  </w:num>
  <w:num w:numId="4" w16cid:durableId="612323006">
    <w:abstractNumId w:val="33"/>
  </w:num>
  <w:num w:numId="5" w16cid:durableId="1524707927">
    <w:abstractNumId w:val="13"/>
  </w:num>
  <w:num w:numId="6" w16cid:durableId="1229804788">
    <w:abstractNumId w:val="24"/>
  </w:num>
  <w:num w:numId="7" w16cid:durableId="2048722540">
    <w:abstractNumId w:val="19"/>
  </w:num>
  <w:num w:numId="8" w16cid:durableId="1946228269">
    <w:abstractNumId w:val="9"/>
  </w:num>
  <w:num w:numId="9" w16cid:durableId="533350739">
    <w:abstractNumId w:val="31"/>
  </w:num>
  <w:num w:numId="10" w16cid:durableId="280189063">
    <w:abstractNumId w:val="32"/>
  </w:num>
  <w:num w:numId="11" w16cid:durableId="1933660883">
    <w:abstractNumId w:val="15"/>
  </w:num>
  <w:num w:numId="12" w16cid:durableId="2088258527">
    <w:abstractNumId w:val="14"/>
  </w:num>
  <w:num w:numId="13" w16cid:durableId="510992116">
    <w:abstractNumId w:val="3"/>
  </w:num>
  <w:num w:numId="14" w16cid:durableId="1110710514">
    <w:abstractNumId w:val="30"/>
  </w:num>
  <w:num w:numId="15" w16cid:durableId="1178539382">
    <w:abstractNumId w:val="18"/>
  </w:num>
  <w:num w:numId="16" w16cid:durableId="896740320">
    <w:abstractNumId w:val="35"/>
  </w:num>
  <w:num w:numId="17" w16cid:durableId="292909469">
    <w:abstractNumId w:val="10"/>
  </w:num>
  <w:num w:numId="18" w16cid:durableId="2139687204">
    <w:abstractNumId w:val="1"/>
  </w:num>
  <w:num w:numId="19" w16cid:durableId="105543965">
    <w:abstractNumId w:val="16"/>
  </w:num>
  <w:num w:numId="20" w16cid:durableId="468936749">
    <w:abstractNumId w:val="4"/>
  </w:num>
  <w:num w:numId="21" w16cid:durableId="131295716">
    <w:abstractNumId w:val="8"/>
  </w:num>
  <w:num w:numId="22" w16cid:durableId="1959413540">
    <w:abstractNumId w:val="27"/>
  </w:num>
  <w:num w:numId="23" w16cid:durableId="1604916026">
    <w:abstractNumId w:val="36"/>
  </w:num>
  <w:num w:numId="24" w16cid:durableId="361172340">
    <w:abstractNumId w:val="21"/>
  </w:num>
  <w:num w:numId="25" w16cid:durableId="917910827">
    <w:abstractNumId w:val="11"/>
  </w:num>
  <w:num w:numId="26" w16cid:durableId="1059474208">
    <w:abstractNumId w:val="12"/>
  </w:num>
  <w:num w:numId="27" w16cid:durableId="806358180">
    <w:abstractNumId w:val="6"/>
  </w:num>
  <w:num w:numId="28" w16cid:durableId="2138914062">
    <w:abstractNumId w:val="7"/>
  </w:num>
  <w:num w:numId="29" w16cid:durableId="1880436483">
    <w:abstractNumId w:val="22"/>
  </w:num>
  <w:num w:numId="30" w16cid:durableId="417361566">
    <w:abstractNumId w:val="38"/>
  </w:num>
  <w:num w:numId="31" w16cid:durableId="1724211609">
    <w:abstractNumId w:val="39"/>
  </w:num>
  <w:num w:numId="32" w16cid:durableId="1921212024">
    <w:abstractNumId w:val="20"/>
  </w:num>
  <w:num w:numId="33" w16cid:durableId="1205606181">
    <w:abstractNumId w:val="29"/>
  </w:num>
  <w:num w:numId="34" w16cid:durableId="1338726203">
    <w:abstractNumId w:val="23"/>
  </w:num>
  <w:num w:numId="35" w16cid:durableId="1211528418">
    <w:abstractNumId w:val="2"/>
  </w:num>
  <w:num w:numId="36" w16cid:durableId="1025136424">
    <w:abstractNumId w:val="5"/>
  </w:num>
  <w:num w:numId="37" w16cid:durableId="859903043">
    <w:abstractNumId w:val="26"/>
  </w:num>
  <w:num w:numId="38" w16cid:durableId="1940093652">
    <w:abstractNumId w:val="17"/>
  </w:num>
  <w:num w:numId="39" w16cid:durableId="80614292">
    <w:abstractNumId w:val="37"/>
  </w:num>
  <w:num w:numId="40" w16cid:durableId="278494435">
    <w:abstractNumId w:val="28"/>
  </w:num>
  <w:num w:numId="41" w16cid:durableId="1880700863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2" w16cid:durableId="8813293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2B46"/>
    <w:rsid w:val="00003981"/>
    <w:rsid w:val="00010274"/>
    <w:rsid w:val="00021B82"/>
    <w:rsid w:val="0002396A"/>
    <w:rsid w:val="000245D5"/>
    <w:rsid w:val="00024777"/>
    <w:rsid w:val="00024E21"/>
    <w:rsid w:val="00027100"/>
    <w:rsid w:val="00033A77"/>
    <w:rsid w:val="00036C50"/>
    <w:rsid w:val="00040DDE"/>
    <w:rsid w:val="000516CD"/>
    <w:rsid w:val="00052D2B"/>
    <w:rsid w:val="00054F55"/>
    <w:rsid w:val="00055801"/>
    <w:rsid w:val="00056102"/>
    <w:rsid w:val="0005731C"/>
    <w:rsid w:val="00061E58"/>
    <w:rsid w:val="00062945"/>
    <w:rsid w:val="000678CD"/>
    <w:rsid w:val="00073563"/>
    <w:rsid w:val="000756EB"/>
    <w:rsid w:val="0007666D"/>
    <w:rsid w:val="00077951"/>
    <w:rsid w:val="00080453"/>
    <w:rsid w:val="0008169A"/>
    <w:rsid w:val="00082200"/>
    <w:rsid w:val="000849E6"/>
    <w:rsid w:val="000850AD"/>
    <w:rsid w:val="000860CE"/>
    <w:rsid w:val="000914D2"/>
    <w:rsid w:val="00091F82"/>
    <w:rsid w:val="00092631"/>
    <w:rsid w:val="00092A37"/>
    <w:rsid w:val="000938A6"/>
    <w:rsid w:val="00096E78"/>
    <w:rsid w:val="00097B6C"/>
    <w:rsid w:val="00097C1E"/>
    <w:rsid w:val="000A1DF5"/>
    <w:rsid w:val="000A5BB0"/>
    <w:rsid w:val="000A7583"/>
    <w:rsid w:val="000B2E88"/>
    <w:rsid w:val="000B7873"/>
    <w:rsid w:val="000C02A1"/>
    <w:rsid w:val="000C0C5A"/>
    <w:rsid w:val="000C1D4F"/>
    <w:rsid w:val="000C3D0C"/>
    <w:rsid w:val="000C3ED7"/>
    <w:rsid w:val="000C55E6"/>
    <w:rsid w:val="000C687A"/>
    <w:rsid w:val="000C7BE5"/>
    <w:rsid w:val="000D3707"/>
    <w:rsid w:val="000D3B94"/>
    <w:rsid w:val="000D67D0"/>
    <w:rsid w:val="000E195C"/>
    <w:rsid w:val="000E2260"/>
    <w:rsid w:val="000E3602"/>
    <w:rsid w:val="000E705A"/>
    <w:rsid w:val="000E7D06"/>
    <w:rsid w:val="000F22AB"/>
    <w:rsid w:val="000F3852"/>
    <w:rsid w:val="000F38DA"/>
    <w:rsid w:val="000F39AC"/>
    <w:rsid w:val="000F5822"/>
    <w:rsid w:val="000F5C44"/>
    <w:rsid w:val="000F63F1"/>
    <w:rsid w:val="000F796B"/>
    <w:rsid w:val="0010031E"/>
    <w:rsid w:val="001012EB"/>
    <w:rsid w:val="001078D1"/>
    <w:rsid w:val="001109DF"/>
    <w:rsid w:val="00111185"/>
    <w:rsid w:val="00115782"/>
    <w:rsid w:val="00116BE8"/>
    <w:rsid w:val="00124F36"/>
    <w:rsid w:val="00125666"/>
    <w:rsid w:val="00125C80"/>
    <w:rsid w:val="00133631"/>
    <w:rsid w:val="001359C0"/>
    <w:rsid w:val="001368A8"/>
    <w:rsid w:val="0013799F"/>
    <w:rsid w:val="00140DF6"/>
    <w:rsid w:val="00142A1F"/>
    <w:rsid w:val="00145C3F"/>
    <w:rsid w:val="00145D34"/>
    <w:rsid w:val="00146284"/>
    <w:rsid w:val="0014690F"/>
    <w:rsid w:val="0015098E"/>
    <w:rsid w:val="00164543"/>
    <w:rsid w:val="001674D3"/>
    <w:rsid w:val="00172771"/>
    <w:rsid w:val="00175264"/>
    <w:rsid w:val="0017618A"/>
    <w:rsid w:val="001803D2"/>
    <w:rsid w:val="00180845"/>
    <w:rsid w:val="0018228B"/>
    <w:rsid w:val="0018334A"/>
    <w:rsid w:val="00184014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B14"/>
    <w:rsid w:val="00193E72"/>
    <w:rsid w:val="00195267"/>
    <w:rsid w:val="00195A89"/>
    <w:rsid w:val="0019600B"/>
    <w:rsid w:val="0019686E"/>
    <w:rsid w:val="00196CDF"/>
    <w:rsid w:val="001A0E2C"/>
    <w:rsid w:val="001A28C9"/>
    <w:rsid w:val="001A34BC"/>
    <w:rsid w:val="001B1C77"/>
    <w:rsid w:val="001B26EB"/>
    <w:rsid w:val="001B48EA"/>
    <w:rsid w:val="001B6F4A"/>
    <w:rsid w:val="001B74F6"/>
    <w:rsid w:val="001B77C1"/>
    <w:rsid w:val="001C00DF"/>
    <w:rsid w:val="001C03FB"/>
    <w:rsid w:val="001C3BED"/>
    <w:rsid w:val="001C5288"/>
    <w:rsid w:val="001C5B03"/>
    <w:rsid w:val="001C6AD5"/>
    <w:rsid w:val="001C732E"/>
    <w:rsid w:val="001D4CE4"/>
    <w:rsid w:val="001D6052"/>
    <w:rsid w:val="001D6D96"/>
    <w:rsid w:val="001E5621"/>
    <w:rsid w:val="001F3239"/>
    <w:rsid w:val="001F3EF9"/>
    <w:rsid w:val="001F627D"/>
    <w:rsid w:val="001F6622"/>
    <w:rsid w:val="00200EFE"/>
    <w:rsid w:val="0020126C"/>
    <w:rsid w:val="00202BCF"/>
    <w:rsid w:val="00205D19"/>
    <w:rsid w:val="00206F93"/>
    <w:rsid w:val="002100FC"/>
    <w:rsid w:val="00213890"/>
    <w:rsid w:val="00214E52"/>
    <w:rsid w:val="00217696"/>
    <w:rsid w:val="002207C0"/>
    <w:rsid w:val="0022306F"/>
    <w:rsid w:val="0022368F"/>
    <w:rsid w:val="0022380D"/>
    <w:rsid w:val="00224B93"/>
    <w:rsid w:val="002278C0"/>
    <w:rsid w:val="0023676E"/>
    <w:rsid w:val="002414B6"/>
    <w:rsid w:val="002422EB"/>
    <w:rsid w:val="00242397"/>
    <w:rsid w:val="00242DFF"/>
    <w:rsid w:val="00247A48"/>
    <w:rsid w:val="00250DD1"/>
    <w:rsid w:val="00251183"/>
    <w:rsid w:val="00251689"/>
    <w:rsid w:val="0025267C"/>
    <w:rsid w:val="00253B6B"/>
    <w:rsid w:val="002571A5"/>
    <w:rsid w:val="00263291"/>
    <w:rsid w:val="00265656"/>
    <w:rsid w:val="00265AFA"/>
    <w:rsid w:val="00265E77"/>
    <w:rsid w:val="00266155"/>
    <w:rsid w:val="002679B9"/>
    <w:rsid w:val="0027270B"/>
    <w:rsid w:val="00274D17"/>
    <w:rsid w:val="002817A2"/>
    <w:rsid w:val="00282E7B"/>
    <w:rsid w:val="002838C8"/>
    <w:rsid w:val="00290805"/>
    <w:rsid w:val="00290C2A"/>
    <w:rsid w:val="00291744"/>
    <w:rsid w:val="002931DD"/>
    <w:rsid w:val="00295140"/>
    <w:rsid w:val="00295D33"/>
    <w:rsid w:val="002A0E7C"/>
    <w:rsid w:val="002A212D"/>
    <w:rsid w:val="002A21ED"/>
    <w:rsid w:val="002A3F88"/>
    <w:rsid w:val="002A5C86"/>
    <w:rsid w:val="002A665F"/>
    <w:rsid w:val="002A710D"/>
    <w:rsid w:val="002B0F11"/>
    <w:rsid w:val="002B2E17"/>
    <w:rsid w:val="002B439F"/>
    <w:rsid w:val="002B6560"/>
    <w:rsid w:val="002B79A8"/>
    <w:rsid w:val="002C55FF"/>
    <w:rsid w:val="002C592B"/>
    <w:rsid w:val="002C7845"/>
    <w:rsid w:val="002C7F61"/>
    <w:rsid w:val="002D300D"/>
    <w:rsid w:val="002E073C"/>
    <w:rsid w:val="002E0CD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3007AF"/>
    <w:rsid w:val="0030180D"/>
    <w:rsid w:val="003020BB"/>
    <w:rsid w:val="00302266"/>
    <w:rsid w:val="00304393"/>
    <w:rsid w:val="00305AB2"/>
    <w:rsid w:val="0031032B"/>
    <w:rsid w:val="00316E87"/>
    <w:rsid w:val="00322D92"/>
    <w:rsid w:val="0032453E"/>
    <w:rsid w:val="00325053"/>
    <w:rsid w:val="003256AC"/>
    <w:rsid w:val="0033129D"/>
    <w:rsid w:val="003320ED"/>
    <w:rsid w:val="00334309"/>
    <w:rsid w:val="0033480E"/>
    <w:rsid w:val="00337123"/>
    <w:rsid w:val="00341866"/>
    <w:rsid w:val="00342C0C"/>
    <w:rsid w:val="00350911"/>
    <w:rsid w:val="003535E0"/>
    <w:rsid w:val="003543AC"/>
    <w:rsid w:val="00355D02"/>
    <w:rsid w:val="00356844"/>
    <w:rsid w:val="00360808"/>
    <w:rsid w:val="00360BA8"/>
    <w:rsid w:val="00363DCC"/>
    <w:rsid w:val="00366F56"/>
    <w:rsid w:val="003678BB"/>
    <w:rsid w:val="003737C8"/>
    <w:rsid w:val="00373AE3"/>
    <w:rsid w:val="0037589D"/>
    <w:rsid w:val="00376BB1"/>
    <w:rsid w:val="00377E23"/>
    <w:rsid w:val="0038277C"/>
    <w:rsid w:val="0038368B"/>
    <w:rsid w:val="003837F1"/>
    <w:rsid w:val="003841FC"/>
    <w:rsid w:val="0038638B"/>
    <w:rsid w:val="003909E0"/>
    <w:rsid w:val="00393E09"/>
    <w:rsid w:val="00394977"/>
    <w:rsid w:val="00395B15"/>
    <w:rsid w:val="00396026"/>
    <w:rsid w:val="003A2160"/>
    <w:rsid w:val="003A2D51"/>
    <w:rsid w:val="003A2D99"/>
    <w:rsid w:val="003A31B9"/>
    <w:rsid w:val="003A3E2F"/>
    <w:rsid w:val="003A65A4"/>
    <w:rsid w:val="003A6CCB"/>
    <w:rsid w:val="003B01E0"/>
    <w:rsid w:val="003B10C4"/>
    <w:rsid w:val="003B2DD8"/>
    <w:rsid w:val="003B48EB"/>
    <w:rsid w:val="003B5CD1"/>
    <w:rsid w:val="003C33FF"/>
    <w:rsid w:val="003C6182"/>
    <w:rsid w:val="003C64A5"/>
    <w:rsid w:val="003D03CC"/>
    <w:rsid w:val="003D378C"/>
    <w:rsid w:val="003D3893"/>
    <w:rsid w:val="003D4BB7"/>
    <w:rsid w:val="003E0116"/>
    <w:rsid w:val="003E10EE"/>
    <w:rsid w:val="003E26C3"/>
    <w:rsid w:val="003E4385"/>
    <w:rsid w:val="003E6CC1"/>
    <w:rsid w:val="003F0BC8"/>
    <w:rsid w:val="003F0D6C"/>
    <w:rsid w:val="003F0F26"/>
    <w:rsid w:val="003F12D9"/>
    <w:rsid w:val="003F1B4C"/>
    <w:rsid w:val="003F33DF"/>
    <w:rsid w:val="003F36C0"/>
    <w:rsid w:val="003F3CE6"/>
    <w:rsid w:val="003F677F"/>
    <w:rsid w:val="004008F6"/>
    <w:rsid w:val="0040175D"/>
    <w:rsid w:val="004048C2"/>
    <w:rsid w:val="00405728"/>
    <w:rsid w:val="004063BC"/>
    <w:rsid w:val="00407C22"/>
    <w:rsid w:val="00412BBE"/>
    <w:rsid w:val="00413840"/>
    <w:rsid w:val="00414B20"/>
    <w:rsid w:val="0041628A"/>
    <w:rsid w:val="00416C1B"/>
    <w:rsid w:val="00417DE3"/>
    <w:rsid w:val="00420850"/>
    <w:rsid w:val="00423968"/>
    <w:rsid w:val="004264D8"/>
    <w:rsid w:val="00427054"/>
    <w:rsid w:val="004304B1"/>
    <w:rsid w:val="004321CD"/>
    <w:rsid w:val="00432DA8"/>
    <w:rsid w:val="0043320A"/>
    <w:rsid w:val="004332E3"/>
    <w:rsid w:val="004371A3"/>
    <w:rsid w:val="004413FE"/>
    <w:rsid w:val="00446960"/>
    <w:rsid w:val="00446BA5"/>
    <w:rsid w:val="00446F37"/>
    <w:rsid w:val="004518A6"/>
    <w:rsid w:val="00451A45"/>
    <w:rsid w:val="00453B73"/>
    <w:rsid w:val="00453E1D"/>
    <w:rsid w:val="00454589"/>
    <w:rsid w:val="00454C3E"/>
    <w:rsid w:val="00456ED0"/>
    <w:rsid w:val="00457550"/>
    <w:rsid w:val="00457B74"/>
    <w:rsid w:val="00460536"/>
    <w:rsid w:val="00460720"/>
    <w:rsid w:val="00461B2A"/>
    <w:rsid w:val="004620A4"/>
    <w:rsid w:val="004656BE"/>
    <w:rsid w:val="00474C50"/>
    <w:rsid w:val="0047525C"/>
    <w:rsid w:val="00475533"/>
    <w:rsid w:val="004771F9"/>
    <w:rsid w:val="00484015"/>
    <w:rsid w:val="00486006"/>
    <w:rsid w:val="00486BAD"/>
    <w:rsid w:val="00486BBE"/>
    <w:rsid w:val="00487123"/>
    <w:rsid w:val="00491CF9"/>
    <w:rsid w:val="00492438"/>
    <w:rsid w:val="00495A75"/>
    <w:rsid w:val="00495CAE"/>
    <w:rsid w:val="004967CD"/>
    <w:rsid w:val="00497F40"/>
    <w:rsid w:val="004A1BD5"/>
    <w:rsid w:val="004A61E1"/>
    <w:rsid w:val="004B1A75"/>
    <w:rsid w:val="004B2344"/>
    <w:rsid w:val="004B4F5A"/>
    <w:rsid w:val="004B5797"/>
    <w:rsid w:val="004B5DDC"/>
    <w:rsid w:val="004B65D1"/>
    <w:rsid w:val="004B798E"/>
    <w:rsid w:val="004C0198"/>
    <w:rsid w:val="004C0461"/>
    <w:rsid w:val="004C0F97"/>
    <w:rsid w:val="004C1048"/>
    <w:rsid w:val="004C2168"/>
    <w:rsid w:val="004C2ABD"/>
    <w:rsid w:val="004C5F62"/>
    <w:rsid w:val="004C6808"/>
    <w:rsid w:val="004D3E58"/>
    <w:rsid w:val="004D6746"/>
    <w:rsid w:val="004D767B"/>
    <w:rsid w:val="004E01A2"/>
    <w:rsid w:val="004E0F32"/>
    <w:rsid w:val="004E109F"/>
    <w:rsid w:val="004E23A1"/>
    <w:rsid w:val="004E493C"/>
    <w:rsid w:val="004E6072"/>
    <w:rsid w:val="004E623E"/>
    <w:rsid w:val="004E7092"/>
    <w:rsid w:val="004E719E"/>
    <w:rsid w:val="004E7ECE"/>
    <w:rsid w:val="004F31DB"/>
    <w:rsid w:val="004F4DB1"/>
    <w:rsid w:val="004F6F64"/>
    <w:rsid w:val="005004EC"/>
    <w:rsid w:val="00501C0C"/>
    <w:rsid w:val="00501D0E"/>
    <w:rsid w:val="00502C1A"/>
    <w:rsid w:val="00504F73"/>
    <w:rsid w:val="00506AAE"/>
    <w:rsid w:val="00517756"/>
    <w:rsid w:val="005202C6"/>
    <w:rsid w:val="00523C53"/>
    <w:rsid w:val="00527B8F"/>
    <w:rsid w:val="005334B1"/>
    <w:rsid w:val="005369BB"/>
    <w:rsid w:val="0054134B"/>
    <w:rsid w:val="00542012"/>
    <w:rsid w:val="00543163"/>
    <w:rsid w:val="00543DF5"/>
    <w:rsid w:val="005440B2"/>
    <w:rsid w:val="00545A61"/>
    <w:rsid w:val="0055260D"/>
    <w:rsid w:val="00555422"/>
    <w:rsid w:val="00555810"/>
    <w:rsid w:val="00555FB1"/>
    <w:rsid w:val="005560F0"/>
    <w:rsid w:val="00556382"/>
    <w:rsid w:val="00560236"/>
    <w:rsid w:val="00562DCA"/>
    <w:rsid w:val="00564744"/>
    <w:rsid w:val="0056568F"/>
    <w:rsid w:val="00572A85"/>
    <w:rsid w:val="0057436C"/>
    <w:rsid w:val="00575DE3"/>
    <w:rsid w:val="005810E8"/>
    <w:rsid w:val="00582578"/>
    <w:rsid w:val="00582E5D"/>
    <w:rsid w:val="0058446B"/>
    <w:rsid w:val="005845C1"/>
    <w:rsid w:val="0058621D"/>
    <w:rsid w:val="0059554E"/>
    <w:rsid w:val="00597DF0"/>
    <w:rsid w:val="005A3BBB"/>
    <w:rsid w:val="005A4CBE"/>
    <w:rsid w:val="005A6385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647"/>
    <w:rsid w:val="005C5FB9"/>
    <w:rsid w:val="005D380C"/>
    <w:rsid w:val="005D572E"/>
    <w:rsid w:val="005D6E04"/>
    <w:rsid w:val="005D7A12"/>
    <w:rsid w:val="005E53EE"/>
    <w:rsid w:val="005F0542"/>
    <w:rsid w:val="005F0F72"/>
    <w:rsid w:val="005F18CB"/>
    <w:rsid w:val="005F1C1F"/>
    <w:rsid w:val="005F346D"/>
    <w:rsid w:val="005F38FB"/>
    <w:rsid w:val="005F4665"/>
    <w:rsid w:val="005F7A59"/>
    <w:rsid w:val="00602D3B"/>
    <w:rsid w:val="0060326F"/>
    <w:rsid w:val="00606EA1"/>
    <w:rsid w:val="006128F0"/>
    <w:rsid w:val="0061726B"/>
    <w:rsid w:val="00617B81"/>
    <w:rsid w:val="0062144E"/>
    <w:rsid w:val="0062387A"/>
    <w:rsid w:val="006326D8"/>
    <w:rsid w:val="0063377D"/>
    <w:rsid w:val="006343DB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5F88"/>
    <w:rsid w:val="00664063"/>
    <w:rsid w:val="00667489"/>
    <w:rsid w:val="00670972"/>
    <w:rsid w:val="00670D44"/>
    <w:rsid w:val="00673B3E"/>
    <w:rsid w:val="00673F4C"/>
    <w:rsid w:val="00676AFC"/>
    <w:rsid w:val="006807CD"/>
    <w:rsid w:val="00682D43"/>
    <w:rsid w:val="00685BAF"/>
    <w:rsid w:val="00687E5C"/>
    <w:rsid w:val="00690463"/>
    <w:rsid w:val="00693DE5"/>
    <w:rsid w:val="0069775A"/>
    <w:rsid w:val="006A0D03"/>
    <w:rsid w:val="006A41E9"/>
    <w:rsid w:val="006B12CB"/>
    <w:rsid w:val="006B19D7"/>
    <w:rsid w:val="006B1F2B"/>
    <w:rsid w:val="006B2030"/>
    <w:rsid w:val="006B2D4A"/>
    <w:rsid w:val="006B5916"/>
    <w:rsid w:val="006B7FE2"/>
    <w:rsid w:val="006C4775"/>
    <w:rsid w:val="006C4F4A"/>
    <w:rsid w:val="006C5E80"/>
    <w:rsid w:val="006C7CEE"/>
    <w:rsid w:val="006D075E"/>
    <w:rsid w:val="006D09DC"/>
    <w:rsid w:val="006D3509"/>
    <w:rsid w:val="006D7C6E"/>
    <w:rsid w:val="006E042A"/>
    <w:rsid w:val="006E0EE9"/>
    <w:rsid w:val="006E15A2"/>
    <w:rsid w:val="006E2F95"/>
    <w:rsid w:val="006F148B"/>
    <w:rsid w:val="006F7B3A"/>
    <w:rsid w:val="00705EAF"/>
    <w:rsid w:val="007060E4"/>
    <w:rsid w:val="0070773E"/>
    <w:rsid w:val="007101CC"/>
    <w:rsid w:val="007151CE"/>
    <w:rsid w:val="00715C55"/>
    <w:rsid w:val="00715E45"/>
    <w:rsid w:val="00724E3B"/>
    <w:rsid w:val="00725EEA"/>
    <w:rsid w:val="00727622"/>
    <w:rsid w:val="007276B6"/>
    <w:rsid w:val="00730CE9"/>
    <w:rsid w:val="0073373D"/>
    <w:rsid w:val="0073435E"/>
    <w:rsid w:val="00743589"/>
    <w:rsid w:val="007439DB"/>
    <w:rsid w:val="00744115"/>
    <w:rsid w:val="00746009"/>
    <w:rsid w:val="007568D8"/>
    <w:rsid w:val="00765316"/>
    <w:rsid w:val="00766108"/>
    <w:rsid w:val="007708C8"/>
    <w:rsid w:val="00777186"/>
    <w:rsid w:val="0077719D"/>
    <w:rsid w:val="00780DF0"/>
    <w:rsid w:val="007810B7"/>
    <w:rsid w:val="00782BA9"/>
    <w:rsid w:val="00782F0F"/>
    <w:rsid w:val="00783A99"/>
    <w:rsid w:val="0078538F"/>
    <w:rsid w:val="00787482"/>
    <w:rsid w:val="007936C9"/>
    <w:rsid w:val="0079422E"/>
    <w:rsid w:val="007A0548"/>
    <w:rsid w:val="007A286D"/>
    <w:rsid w:val="007A314D"/>
    <w:rsid w:val="007A38DF"/>
    <w:rsid w:val="007A607E"/>
    <w:rsid w:val="007A7673"/>
    <w:rsid w:val="007B00E5"/>
    <w:rsid w:val="007B20CF"/>
    <w:rsid w:val="007B2499"/>
    <w:rsid w:val="007B72E1"/>
    <w:rsid w:val="007B749E"/>
    <w:rsid w:val="007B783A"/>
    <w:rsid w:val="007C1B95"/>
    <w:rsid w:val="007C1D13"/>
    <w:rsid w:val="007C3DF3"/>
    <w:rsid w:val="007C589B"/>
    <w:rsid w:val="007C796D"/>
    <w:rsid w:val="007C7AFC"/>
    <w:rsid w:val="007D73FB"/>
    <w:rsid w:val="007E2F2D"/>
    <w:rsid w:val="007F1433"/>
    <w:rsid w:val="007F1491"/>
    <w:rsid w:val="007F26F2"/>
    <w:rsid w:val="007F2F03"/>
    <w:rsid w:val="007F5944"/>
    <w:rsid w:val="00800FE0"/>
    <w:rsid w:val="008066AD"/>
    <w:rsid w:val="008077DA"/>
    <w:rsid w:val="00812536"/>
    <w:rsid w:val="00814AF1"/>
    <w:rsid w:val="0081517F"/>
    <w:rsid w:val="00815370"/>
    <w:rsid w:val="0082153D"/>
    <w:rsid w:val="008255AA"/>
    <w:rsid w:val="00830FF3"/>
    <w:rsid w:val="008315B1"/>
    <w:rsid w:val="0083317D"/>
    <w:rsid w:val="008334BF"/>
    <w:rsid w:val="00836B8C"/>
    <w:rsid w:val="00837E7F"/>
    <w:rsid w:val="00840062"/>
    <w:rsid w:val="008408E0"/>
    <w:rsid w:val="008410C5"/>
    <w:rsid w:val="008447F1"/>
    <w:rsid w:val="008461D9"/>
    <w:rsid w:val="00846C08"/>
    <w:rsid w:val="008530E7"/>
    <w:rsid w:val="00856BDB"/>
    <w:rsid w:val="00857675"/>
    <w:rsid w:val="00861C9B"/>
    <w:rsid w:val="00861E49"/>
    <w:rsid w:val="008676C1"/>
    <w:rsid w:val="00872C48"/>
    <w:rsid w:val="00873CF8"/>
    <w:rsid w:val="00875A60"/>
    <w:rsid w:val="00875EC3"/>
    <w:rsid w:val="008763E7"/>
    <w:rsid w:val="008808C5"/>
    <w:rsid w:val="00881A7C"/>
    <w:rsid w:val="00883C78"/>
    <w:rsid w:val="00884BBF"/>
    <w:rsid w:val="00885159"/>
    <w:rsid w:val="00885214"/>
    <w:rsid w:val="00887615"/>
    <w:rsid w:val="00890052"/>
    <w:rsid w:val="0089270D"/>
    <w:rsid w:val="008947AE"/>
    <w:rsid w:val="00894E3A"/>
    <w:rsid w:val="00895A2F"/>
    <w:rsid w:val="00896EBD"/>
    <w:rsid w:val="008A2E07"/>
    <w:rsid w:val="008A5665"/>
    <w:rsid w:val="008B24A8"/>
    <w:rsid w:val="008B25E4"/>
    <w:rsid w:val="008B3D78"/>
    <w:rsid w:val="008B4112"/>
    <w:rsid w:val="008C1A0C"/>
    <w:rsid w:val="008C261B"/>
    <w:rsid w:val="008C4FCA"/>
    <w:rsid w:val="008C6C37"/>
    <w:rsid w:val="008C7882"/>
    <w:rsid w:val="008D2261"/>
    <w:rsid w:val="008D3AC0"/>
    <w:rsid w:val="008D4C28"/>
    <w:rsid w:val="008D4E61"/>
    <w:rsid w:val="008D577B"/>
    <w:rsid w:val="008D5D75"/>
    <w:rsid w:val="008D7A98"/>
    <w:rsid w:val="008E0EA6"/>
    <w:rsid w:val="008E17C4"/>
    <w:rsid w:val="008E45C4"/>
    <w:rsid w:val="008E64B1"/>
    <w:rsid w:val="008E64FA"/>
    <w:rsid w:val="008E74ED"/>
    <w:rsid w:val="008F2A5A"/>
    <w:rsid w:val="008F3B80"/>
    <w:rsid w:val="008F4DEF"/>
    <w:rsid w:val="008F523E"/>
    <w:rsid w:val="008F7287"/>
    <w:rsid w:val="008F73E3"/>
    <w:rsid w:val="008F7FB9"/>
    <w:rsid w:val="009024A9"/>
    <w:rsid w:val="00903D0D"/>
    <w:rsid w:val="009048E1"/>
    <w:rsid w:val="0090598C"/>
    <w:rsid w:val="009071BB"/>
    <w:rsid w:val="00913885"/>
    <w:rsid w:val="00915ABF"/>
    <w:rsid w:val="00921CAD"/>
    <w:rsid w:val="009311ED"/>
    <w:rsid w:val="00931D41"/>
    <w:rsid w:val="00933D18"/>
    <w:rsid w:val="00934138"/>
    <w:rsid w:val="00942221"/>
    <w:rsid w:val="00950455"/>
    <w:rsid w:val="00950FBB"/>
    <w:rsid w:val="00951118"/>
    <w:rsid w:val="0095122F"/>
    <w:rsid w:val="00951DF8"/>
    <w:rsid w:val="0095212E"/>
    <w:rsid w:val="00953334"/>
    <w:rsid w:val="00953349"/>
    <w:rsid w:val="00953E4C"/>
    <w:rsid w:val="00953EA9"/>
    <w:rsid w:val="00954E0C"/>
    <w:rsid w:val="009560C5"/>
    <w:rsid w:val="00961156"/>
    <w:rsid w:val="00961219"/>
    <w:rsid w:val="00962E71"/>
    <w:rsid w:val="00962F84"/>
    <w:rsid w:val="009644C0"/>
    <w:rsid w:val="00964F03"/>
    <w:rsid w:val="00966F1F"/>
    <w:rsid w:val="00967816"/>
    <w:rsid w:val="00975676"/>
    <w:rsid w:val="00976467"/>
    <w:rsid w:val="00976D32"/>
    <w:rsid w:val="009844F7"/>
    <w:rsid w:val="00991E86"/>
    <w:rsid w:val="009938F7"/>
    <w:rsid w:val="009943D7"/>
    <w:rsid w:val="009951E8"/>
    <w:rsid w:val="00997E7A"/>
    <w:rsid w:val="009A05AA"/>
    <w:rsid w:val="009A2D5A"/>
    <w:rsid w:val="009A406B"/>
    <w:rsid w:val="009A6509"/>
    <w:rsid w:val="009A6E2F"/>
    <w:rsid w:val="009B1110"/>
    <w:rsid w:val="009B2969"/>
    <w:rsid w:val="009B2C7E"/>
    <w:rsid w:val="009B6DBD"/>
    <w:rsid w:val="009B7E54"/>
    <w:rsid w:val="009C108A"/>
    <w:rsid w:val="009C2E47"/>
    <w:rsid w:val="009C56BC"/>
    <w:rsid w:val="009C6BFB"/>
    <w:rsid w:val="009D0C05"/>
    <w:rsid w:val="009D4BAA"/>
    <w:rsid w:val="009E2C00"/>
    <w:rsid w:val="009E49AD"/>
    <w:rsid w:val="009E4CC5"/>
    <w:rsid w:val="009E66FE"/>
    <w:rsid w:val="009E70F4"/>
    <w:rsid w:val="009E72A3"/>
    <w:rsid w:val="009F1AD2"/>
    <w:rsid w:val="009F75E5"/>
    <w:rsid w:val="00A00C78"/>
    <w:rsid w:val="00A0479E"/>
    <w:rsid w:val="00A07250"/>
    <w:rsid w:val="00A07979"/>
    <w:rsid w:val="00A11755"/>
    <w:rsid w:val="00A207FB"/>
    <w:rsid w:val="00A21D1F"/>
    <w:rsid w:val="00A24016"/>
    <w:rsid w:val="00A265BF"/>
    <w:rsid w:val="00A26F44"/>
    <w:rsid w:val="00A30C8E"/>
    <w:rsid w:val="00A34FAB"/>
    <w:rsid w:val="00A408A2"/>
    <w:rsid w:val="00A4097C"/>
    <w:rsid w:val="00A42554"/>
    <w:rsid w:val="00A42684"/>
    <w:rsid w:val="00A42C43"/>
    <w:rsid w:val="00A4313D"/>
    <w:rsid w:val="00A44F29"/>
    <w:rsid w:val="00A46AD3"/>
    <w:rsid w:val="00A46E17"/>
    <w:rsid w:val="00A47384"/>
    <w:rsid w:val="00A50120"/>
    <w:rsid w:val="00A53749"/>
    <w:rsid w:val="00A60351"/>
    <w:rsid w:val="00A61C6D"/>
    <w:rsid w:val="00A63015"/>
    <w:rsid w:val="00A6387B"/>
    <w:rsid w:val="00A63938"/>
    <w:rsid w:val="00A63F4E"/>
    <w:rsid w:val="00A66097"/>
    <w:rsid w:val="00A66254"/>
    <w:rsid w:val="00A66C6D"/>
    <w:rsid w:val="00A678B4"/>
    <w:rsid w:val="00A704A3"/>
    <w:rsid w:val="00A75E23"/>
    <w:rsid w:val="00A812A6"/>
    <w:rsid w:val="00A82AA0"/>
    <w:rsid w:val="00A82F8A"/>
    <w:rsid w:val="00A84622"/>
    <w:rsid w:val="00A84BF0"/>
    <w:rsid w:val="00A8670F"/>
    <w:rsid w:val="00A90490"/>
    <w:rsid w:val="00A9226B"/>
    <w:rsid w:val="00A9575C"/>
    <w:rsid w:val="00A95B56"/>
    <w:rsid w:val="00A969AF"/>
    <w:rsid w:val="00AB1A2E"/>
    <w:rsid w:val="00AB328A"/>
    <w:rsid w:val="00AB4918"/>
    <w:rsid w:val="00AB4BC8"/>
    <w:rsid w:val="00AB6893"/>
    <w:rsid w:val="00AB6BA7"/>
    <w:rsid w:val="00AB7BE8"/>
    <w:rsid w:val="00AD0651"/>
    <w:rsid w:val="00AD0710"/>
    <w:rsid w:val="00AD4DB9"/>
    <w:rsid w:val="00AD63C0"/>
    <w:rsid w:val="00AD730D"/>
    <w:rsid w:val="00AD7E99"/>
    <w:rsid w:val="00AE25A9"/>
    <w:rsid w:val="00AE35B2"/>
    <w:rsid w:val="00AE6AA0"/>
    <w:rsid w:val="00AF3183"/>
    <w:rsid w:val="00AF394E"/>
    <w:rsid w:val="00AF410C"/>
    <w:rsid w:val="00AF5847"/>
    <w:rsid w:val="00B00CA4"/>
    <w:rsid w:val="00B049E4"/>
    <w:rsid w:val="00B075D6"/>
    <w:rsid w:val="00B10C15"/>
    <w:rsid w:val="00B113B9"/>
    <w:rsid w:val="00B119A2"/>
    <w:rsid w:val="00B13B6D"/>
    <w:rsid w:val="00B177F2"/>
    <w:rsid w:val="00B201F1"/>
    <w:rsid w:val="00B210B7"/>
    <w:rsid w:val="00B2603F"/>
    <w:rsid w:val="00B279AD"/>
    <w:rsid w:val="00B304E7"/>
    <w:rsid w:val="00B30ECA"/>
    <w:rsid w:val="00B318B6"/>
    <w:rsid w:val="00B3499B"/>
    <w:rsid w:val="00B34FEC"/>
    <w:rsid w:val="00B41F47"/>
    <w:rsid w:val="00B44468"/>
    <w:rsid w:val="00B521CD"/>
    <w:rsid w:val="00B52DF7"/>
    <w:rsid w:val="00B60AC9"/>
    <w:rsid w:val="00B645D7"/>
    <w:rsid w:val="00B67216"/>
    <w:rsid w:val="00B67323"/>
    <w:rsid w:val="00B715F2"/>
    <w:rsid w:val="00B74071"/>
    <w:rsid w:val="00B7428E"/>
    <w:rsid w:val="00B746A4"/>
    <w:rsid w:val="00B74B67"/>
    <w:rsid w:val="00B75580"/>
    <w:rsid w:val="00B779AA"/>
    <w:rsid w:val="00B81C1A"/>
    <w:rsid w:val="00B81C95"/>
    <w:rsid w:val="00B82330"/>
    <w:rsid w:val="00B82ED4"/>
    <w:rsid w:val="00B8424F"/>
    <w:rsid w:val="00B847A1"/>
    <w:rsid w:val="00B85F36"/>
    <w:rsid w:val="00B86896"/>
    <w:rsid w:val="00B875A6"/>
    <w:rsid w:val="00B92968"/>
    <w:rsid w:val="00B93E4C"/>
    <w:rsid w:val="00B94A1B"/>
    <w:rsid w:val="00B952DF"/>
    <w:rsid w:val="00BA2497"/>
    <w:rsid w:val="00BA5C89"/>
    <w:rsid w:val="00BB04EB"/>
    <w:rsid w:val="00BB2539"/>
    <w:rsid w:val="00BB4CE2"/>
    <w:rsid w:val="00BB5EF0"/>
    <w:rsid w:val="00BB6724"/>
    <w:rsid w:val="00BB742F"/>
    <w:rsid w:val="00BB7837"/>
    <w:rsid w:val="00BC0EFB"/>
    <w:rsid w:val="00BC2E39"/>
    <w:rsid w:val="00BD096F"/>
    <w:rsid w:val="00BD2364"/>
    <w:rsid w:val="00BD28E3"/>
    <w:rsid w:val="00BE117E"/>
    <w:rsid w:val="00BE1240"/>
    <w:rsid w:val="00BE15AB"/>
    <w:rsid w:val="00BE292E"/>
    <w:rsid w:val="00BE3261"/>
    <w:rsid w:val="00BF00EF"/>
    <w:rsid w:val="00BF58FC"/>
    <w:rsid w:val="00C01F77"/>
    <w:rsid w:val="00C01FFC"/>
    <w:rsid w:val="00C05321"/>
    <w:rsid w:val="00C05784"/>
    <w:rsid w:val="00C059DD"/>
    <w:rsid w:val="00C06AE4"/>
    <w:rsid w:val="00C114FF"/>
    <w:rsid w:val="00C11D49"/>
    <w:rsid w:val="00C14682"/>
    <w:rsid w:val="00C15ABF"/>
    <w:rsid w:val="00C171A1"/>
    <w:rsid w:val="00C171A4"/>
    <w:rsid w:val="00C17F12"/>
    <w:rsid w:val="00C20734"/>
    <w:rsid w:val="00C20A87"/>
    <w:rsid w:val="00C21C1A"/>
    <w:rsid w:val="00C220C8"/>
    <w:rsid w:val="00C224BB"/>
    <w:rsid w:val="00C231E6"/>
    <w:rsid w:val="00C237E9"/>
    <w:rsid w:val="00C26DC4"/>
    <w:rsid w:val="00C32989"/>
    <w:rsid w:val="00C33ADB"/>
    <w:rsid w:val="00C36883"/>
    <w:rsid w:val="00C37A0A"/>
    <w:rsid w:val="00C40928"/>
    <w:rsid w:val="00C40CFF"/>
    <w:rsid w:val="00C42697"/>
    <w:rsid w:val="00C43F01"/>
    <w:rsid w:val="00C47552"/>
    <w:rsid w:val="00C57A81"/>
    <w:rsid w:val="00C60193"/>
    <w:rsid w:val="00C634D4"/>
    <w:rsid w:val="00C63AA5"/>
    <w:rsid w:val="00C63F93"/>
    <w:rsid w:val="00C65071"/>
    <w:rsid w:val="00C6727C"/>
    <w:rsid w:val="00C6744C"/>
    <w:rsid w:val="00C71449"/>
    <w:rsid w:val="00C73134"/>
    <w:rsid w:val="00C73C1E"/>
    <w:rsid w:val="00C73F6D"/>
    <w:rsid w:val="00C74F6E"/>
    <w:rsid w:val="00C77FA4"/>
    <w:rsid w:val="00C77FFA"/>
    <w:rsid w:val="00C80401"/>
    <w:rsid w:val="00C81B84"/>
    <w:rsid w:val="00C81C97"/>
    <w:rsid w:val="00C828CF"/>
    <w:rsid w:val="00C840C2"/>
    <w:rsid w:val="00C84101"/>
    <w:rsid w:val="00C8528F"/>
    <w:rsid w:val="00C8535F"/>
    <w:rsid w:val="00C90AF4"/>
    <w:rsid w:val="00C90EDA"/>
    <w:rsid w:val="00C959E7"/>
    <w:rsid w:val="00CA0FCF"/>
    <w:rsid w:val="00CA7F71"/>
    <w:rsid w:val="00CC1E65"/>
    <w:rsid w:val="00CC567A"/>
    <w:rsid w:val="00CD0230"/>
    <w:rsid w:val="00CD4059"/>
    <w:rsid w:val="00CD4E5A"/>
    <w:rsid w:val="00CD6AFD"/>
    <w:rsid w:val="00CD71D5"/>
    <w:rsid w:val="00CE03CE"/>
    <w:rsid w:val="00CE0F5D"/>
    <w:rsid w:val="00CE1A6A"/>
    <w:rsid w:val="00CF0DFF"/>
    <w:rsid w:val="00CF1F24"/>
    <w:rsid w:val="00CF2BDE"/>
    <w:rsid w:val="00CF581F"/>
    <w:rsid w:val="00D028A9"/>
    <w:rsid w:val="00D029BA"/>
    <w:rsid w:val="00D0359D"/>
    <w:rsid w:val="00D049BE"/>
    <w:rsid w:val="00D04DED"/>
    <w:rsid w:val="00D101B6"/>
    <w:rsid w:val="00D1089A"/>
    <w:rsid w:val="00D116BD"/>
    <w:rsid w:val="00D15BAD"/>
    <w:rsid w:val="00D2001A"/>
    <w:rsid w:val="00D20684"/>
    <w:rsid w:val="00D20743"/>
    <w:rsid w:val="00D26B62"/>
    <w:rsid w:val="00D31B86"/>
    <w:rsid w:val="00D32624"/>
    <w:rsid w:val="00D3691A"/>
    <w:rsid w:val="00D3709D"/>
    <w:rsid w:val="00D377E2"/>
    <w:rsid w:val="00D403E9"/>
    <w:rsid w:val="00D42DCB"/>
    <w:rsid w:val="00D45482"/>
    <w:rsid w:val="00D46DF2"/>
    <w:rsid w:val="00D47674"/>
    <w:rsid w:val="00D50DCB"/>
    <w:rsid w:val="00D5338C"/>
    <w:rsid w:val="00D606B2"/>
    <w:rsid w:val="00D625A7"/>
    <w:rsid w:val="00D64074"/>
    <w:rsid w:val="00D65777"/>
    <w:rsid w:val="00D66A54"/>
    <w:rsid w:val="00D672CB"/>
    <w:rsid w:val="00D728A0"/>
    <w:rsid w:val="00D83661"/>
    <w:rsid w:val="00D9216A"/>
    <w:rsid w:val="00D9292F"/>
    <w:rsid w:val="00D97E7D"/>
    <w:rsid w:val="00DB147E"/>
    <w:rsid w:val="00DB3439"/>
    <w:rsid w:val="00DB3618"/>
    <w:rsid w:val="00DB468A"/>
    <w:rsid w:val="00DB4C1D"/>
    <w:rsid w:val="00DC2946"/>
    <w:rsid w:val="00DC550F"/>
    <w:rsid w:val="00DC64FD"/>
    <w:rsid w:val="00DD12CA"/>
    <w:rsid w:val="00DD53C3"/>
    <w:rsid w:val="00DE127F"/>
    <w:rsid w:val="00DE1AC7"/>
    <w:rsid w:val="00DE3BDA"/>
    <w:rsid w:val="00DE3C62"/>
    <w:rsid w:val="00DE424A"/>
    <w:rsid w:val="00DE4419"/>
    <w:rsid w:val="00DE67C4"/>
    <w:rsid w:val="00DF0380"/>
    <w:rsid w:val="00DF0ACA"/>
    <w:rsid w:val="00DF2245"/>
    <w:rsid w:val="00DF2953"/>
    <w:rsid w:val="00DF3EB5"/>
    <w:rsid w:val="00DF4CE9"/>
    <w:rsid w:val="00DF77CF"/>
    <w:rsid w:val="00E026E8"/>
    <w:rsid w:val="00E060F7"/>
    <w:rsid w:val="00E14C47"/>
    <w:rsid w:val="00E16226"/>
    <w:rsid w:val="00E17CCB"/>
    <w:rsid w:val="00E22698"/>
    <w:rsid w:val="00E2418A"/>
    <w:rsid w:val="00E25B7C"/>
    <w:rsid w:val="00E3076B"/>
    <w:rsid w:val="00E33472"/>
    <w:rsid w:val="00E34003"/>
    <w:rsid w:val="00E3538D"/>
    <w:rsid w:val="00E355E9"/>
    <w:rsid w:val="00E3725B"/>
    <w:rsid w:val="00E434D1"/>
    <w:rsid w:val="00E4706B"/>
    <w:rsid w:val="00E517BA"/>
    <w:rsid w:val="00E5253B"/>
    <w:rsid w:val="00E53F76"/>
    <w:rsid w:val="00E55290"/>
    <w:rsid w:val="00E56CBB"/>
    <w:rsid w:val="00E61950"/>
    <w:rsid w:val="00E61E51"/>
    <w:rsid w:val="00E6552A"/>
    <w:rsid w:val="00E6707D"/>
    <w:rsid w:val="00E67403"/>
    <w:rsid w:val="00E70337"/>
    <w:rsid w:val="00E708EE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A81"/>
    <w:rsid w:val="00E86CEE"/>
    <w:rsid w:val="00E9275C"/>
    <w:rsid w:val="00E935AF"/>
    <w:rsid w:val="00E97365"/>
    <w:rsid w:val="00EB0E20"/>
    <w:rsid w:val="00EB18F4"/>
    <w:rsid w:val="00EB1A80"/>
    <w:rsid w:val="00EB23C3"/>
    <w:rsid w:val="00EB457B"/>
    <w:rsid w:val="00EC0C19"/>
    <w:rsid w:val="00EC47C4"/>
    <w:rsid w:val="00EC4F3A"/>
    <w:rsid w:val="00EC56FB"/>
    <w:rsid w:val="00EC5E74"/>
    <w:rsid w:val="00EC6095"/>
    <w:rsid w:val="00ED386D"/>
    <w:rsid w:val="00ED594D"/>
    <w:rsid w:val="00EE0715"/>
    <w:rsid w:val="00EE365F"/>
    <w:rsid w:val="00EE36E1"/>
    <w:rsid w:val="00EE6228"/>
    <w:rsid w:val="00EE7AC7"/>
    <w:rsid w:val="00EE7B3F"/>
    <w:rsid w:val="00EF374E"/>
    <w:rsid w:val="00EF3A8A"/>
    <w:rsid w:val="00EF5D3E"/>
    <w:rsid w:val="00EF70ED"/>
    <w:rsid w:val="00EF765E"/>
    <w:rsid w:val="00F0054D"/>
    <w:rsid w:val="00F02467"/>
    <w:rsid w:val="00F04D0E"/>
    <w:rsid w:val="00F07AA8"/>
    <w:rsid w:val="00F12214"/>
    <w:rsid w:val="00F12565"/>
    <w:rsid w:val="00F13BF1"/>
    <w:rsid w:val="00F144BE"/>
    <w:rsid w:val="00F14ACA"/>
    <w:rsid w:val="00F17649"/>
    <w:rsid w:val="00F176BE"/>
    <w:rsid w:val="00F17A0C"/>
    <w:rsid w:val="00F20002"/>
    <w:rsid w:val="00F200F7"/>
    <w:rsid w:val="00F23927"/>
    <w:rsid w:val="00F26A05"/>
    <w:rsid w:val="00F307CE"/>
    <w:rsid w:val="00F33B3E"/>
    <w:rsid w:val="00F343C8"/>
    <w:rsid w:val="00F354C5"/>
    <w:rsid w:val="00F37108"/>
    <w:rsid w:val="00F40449"/>
    <w:rsid w:val="00F45B8E"/>
    <w:rsid w:val="00F47BAA"/>
    <w:rsid w:val="00F520FE"/>
    <w:rsid w:val="00F52EAB"/>
    <w:rsid w:val="00F55A04"/>
    <w:rsid w:val="00F61A31"/>
    <w:rsid w:val="00F63921"/>
    <w:rsid w:val="00F66F00"/>
    <w:rsid w:val="00F67A2D"/>
    <w:rsid w:val="00F70A1B"/>
    <w:rsid w:val="00F72FDF"/>
    <w:rsid w:val="00F732AA"/>
    <w:rsid w:val="00F75960"/>
    <w:rsid w:val="00F8132D"/>
    <w:rsid w:val="00F82526"/>
    <w:rsid w:val="00F82D0C"/>
    <w:rsid w:val="00F84672"/>
    <w:rsid w:val="00F84802"/>
    <w:rsid w:val="00F90E5D"/>
    <w:rsid w:val="00F95A8C"/>
    <w:rsid w:val="00F96C19"/>
    <w:rsid w:val="00FA0320"/>
    <w:rsid w:val="00FA06FD"/>
    <w:rsid w:val="00FA2543"/>
    <w:rsid w:val="00FA3FD8"/>
    <w:rsid w:val="00FA515B"/>
    <w:rsid w:val="00FA6B90"/>
    <w:rsid w:val="00FA70F9"/>
    <w:rsid w:val="00FA74CB"/>
    <w:rsid w:val="00FB1BAE"/>
    <w:rsid w:val="00FB207A"/>
    <w:rsid w:val="00FB2886"/>
    <w:rsid w:val="00FB466E"/>
    <w:rsid w:val="00FC02F3"/>
    <w:rsid w:val="00FC1140"/>
    <w:rsid w:val="00FC3942"/>
    <w:rsid w:val="00FC752C"/>
    <w:rsid w:val="00FD0492"/>
    <w:rsid w:val="00FD13EC"/>
    <w:rsid w:val="00FD1E45"/>
    <w:rsid w:val="00FD4DA8"/>
    <w:rsid w:val="00FD4EEF"/>
    <w:rsid w:val="00FD5461"/>
    <w:rsid w:val="00FD56D9"/>
    <w:rsid w:val="00FD658D"/>
    <w:rsid w:val="00FD673D"/>
    <w:rsid w:val="00FD6BDB"/>
    <w:rsid w:val="00FD6F00"/>
    <w:rsid w:val="00FD77A0"/>
    <w:rsid w:val="00FD7B98"/>
    <w:rsid w:val="00FE305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9AB23E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ListParagraph">
    <w:name w:val="List Paragraph"/>
    <w:basedOn w:val="Normal"/>
    <w:uiPriority w:val="99"/>
    <w:qFormat/>
    <w:rsid w:val="00B92968"/>
    <w:pPr>
      <w:tabs>
        <w:tab w:val="clear" w:pos="567"/>
      </w:tabs>
      <w:spacing w:line="240" w:lineRule="auto"/>
      <w:ind w:left="708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71746-E4B4-4260-8462-25AF6F2C249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41bacc-baba-48d6-9fcb-708bd1208e38}" enabled="0" method="" siteId="{8e41bacc-baba-48d6-9fcb-708bd1208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2351</Words>
  <Characters>16068</Characters>
  <Application>Microsoft Office Word</Application>
  <DocSecurity>0</DocSecurity>
  <Lines>133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 NP Pulmotil AC</vt:lpstr>
      <vt:lpstr>PL NP Pulmotil AC </vt:lpstr>
    </vt:vector>
  </TitlesOfParts>
  <Company>Elanco</Company>
  <LinksUpToDate>false</LinksUpToDate>
  <CharactersWithSpaces>18383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NP Pulmotil AC</dc:title>
  <dc:subject>qrd9</dc:subject>
  <dc:creator>dp</dc:creator>
  <cp:lastModifiedBy>dp</cp:lastModifiedBy>
  <cp:revision>3</cp:revision>
  <cp:lastPrinted>2022-11-03T08:22:00Z</cp:lastPrinted>
  <dcterms:created xsi:type="dcterms:W3CDTF">2024-12-12T14:55:00Z</dcterms:created>
  <dcterms:modified xsi:type="dcterms:W3CDTF">2024-12-12T14:57:00Z</dcterms:modified>
  <cp:category>INN: tilmicosin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</Properties>
</file>