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D018" w14:textId="0D0EF79F" w:rsidR="00293ED3" w:rsidRPr="001226BE" w:rsidRDefault="008D2746" w:rsidP="00293ED3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OVERVIEW CIRCUMSTANCES</w:t>
      </w:r>
    </w:p>
    <w:p w14:paraId="77242D85" w14:textId="68B1D206" w:rsidR="00293ED3" w:rsidRPr="00293ED3" w:rsidRDefault="00293ED3" w:rsidP="001226BE">
      <w:pPr>
        <w:spacing w:line="276" w:lineRule="auto"/>
        <w:rPr>
          <w:lang w:val="en-GB"/>
        </w:rPr>
      </w:pPr>
      <w:r w:rsidRPr="00293ED3">
        <w:rPr>
          <w:lang w:val="en-GB"/>
        </w:rPr>
        <w:t xml:space="preserve">If you have not been able to meet the requirements for the BSA due to circumstances beyond your control, you may submit a request for a BSA </w:t>
      </w:r>
      <w:r>
        <w:rPr>
          <w:lang w:val="en-GB"/>
        </w:rPr>
        <w:t>defermen</w:t>
      </w:r>
      <w:r w:rsidRPr="00293ED3">
        <w:rPr>
          <w:lang w:val="en-GB"/>
        </w:rPr>
        <w:t>t.</w:t>
      </w:r>
    </w:p>
    <w:p w14:paraId="19461874" w14:textId="77777777" w:rsidR="001226BE" w:rsidRDefault="001226BE" w:rsidP="001226BE">
      <w:pPr>
        <w:spacing w:line="276" w:lineRule="auto"/>
        <w:rPr>
          <w:lang w:val="en-GB"/>
        </w:rPr>
      </w:pPr>
      <w:r>
        <w:rPr>
          <w:lang w:val="en-GB"/>
        </w:rPr>
        <w:t>Please f</w:t>
      </w:r>
      <w:r w:rsidR="00293ED3" w:rsidRPr="00293ED3">
        <w:rPr>
          <w:lang w:val="en-GB"/>
        </w:rPr>
        <w:t>ollow these steps:</w:t>
      </w:r>
    </w:p>
    <w:p w14:paraId="4E5F1B88" w14:textId="2E6D9EF4" w:rsidR="001226BE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 xml:space="preserve">Fill </w:t>
      </w:r>
      <w:r w:rsidR="001226BE">
        <w:rPr>
          <w:lang w:val="en-GB"/>
        </w:rPr>
        <w:t>out</w:t>
      </w:r>
      <w:r w:rsidRPr="001226BE">
        <w:rPr>
          <w:lang w:val="en-GB"/>
        </w:rPr>
        <w:t xml:space="preserve"> </w:t>
      </w:r>
      <w:r w:rsidR="008D2746">
        <w:rPr>
          <w:lang w:val="en-GB"/>
        </w:rPr>
        <w:t xml:space="preserve">the green boxes of </w:t>
      </w:r>
      <w:r w:rsidRPr="001226BE">
        <w:rPr>
          <w:lang w:val="en-GB"/>
        </w:rPr>
        <w:t xml:space="preserve">this </w:t>
      </w:r>
      <w:r w:rsidR="008D2746">
        <w:rPr>
          <w:lang w:val="en-GB"/>
        </w:rPr>
        <w:t>overview</w:t>
      </w:r>
      <w:r w:rsidRPr="001226BE">
        <w:rPr>
          <w:lang w:val="en-GB"/>
        </w:rPr>
        <w:t xml:space="preserve"> as completely as possible (see next page for example)</w:t>
      </w:r>
      <w:r w:rsidR="001226BE">
        <w:rPr>
          <w:lang w:val="en-GB"/>
        </w:rPr>
        <w:t>.</w:t>
      </w:r>
    </w:p>
    <w:p w14:paraId="5CFBDEB1" w14:textId="0F258F1A" w:rsidR="00293ED3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 xml:space="preserve">Go to the </w:t>
      </w:r>
      <w:hyperlink r:id="rId8" w:anchor="law" w:history="1">
        <w:r w:rsidR="00B84DA3" w:rsidRPr="00B84DA3">
          <w:rPr>
            <w:rStyle w:val="Hyperlink"/>
            <w:lang w:val="en-US"/>
          </w:rPr>
          <w:t>BSA</w:t>
        </w:r>
        <w:r w:rsidR="00B84DA3">
          <w:rPr>
            <w:rStyle w:val="Hyperlink"/>
            <w:lang w:val="en-US"/>
          </w:rPr>
          <w:t xml:space="preserve"> page</w:t>
        </w:r>
      </w:hyperlink>
      <w:r w:rsidR="00531CC1">
        <w:t>,</w:t>
      </w:r>
      <w:r w:rsidRPr="001226BE">
        <w:rPr>
          <w:lang w:val="en-GB"/>
        </w:rPr>
        <w:t xml:space="preserve"> click on </w:t>
      </w:r>
      <w:r w:rsidR="001226BE">
        <w:rPr>
          <w:lang w:val="en-GB"/>
        </w:rPr>
        <w:t xml:space="preserve">the blue button </w:t>
      </w:r>
      <w:r w:rsidR="001226BE" w:rsidRPr="001226BE">
        <w:rPr>
          <w:lang w:val="en-GB"/>
        </w:rPr>
        <w:t xml:space="preserve">in the upper right corner </w:t>
      </w:r>
      <w:r w:rsidR="001226BE">
        <w:rPr>
          <w:lang w:val="en-GB"/>
        </w:rPr>
        <w:t>‘</w:t>
      </w:r>
      <w:r w:rsidRPr="001226BE">
        <w:rPr>
          <w:lang w:val="en-GB"/>
        </w:rPr>
        <w:t>Request for BSA Deferment</w:t>
      </w:r>
      <w:r w:rsidR="001226BE">
        <w:rPr>
          <w:lang w:val="en-GB"/>
        </w:rPr>
        <w:t>’</w:t>
      </w:r>
      <w:r w:rsidR="00531CC1">
        <w:rPr>
          <w:lang w:val="en-GB"/>
        </w:rPr>
        <w:t xml:space="preserve"> and fill out the form</w:t>
      </w:r>
      <w:r w:rsidRPr="001226BE">
        <w:rPr>
          <w:lang w:val="en-GB"/>
        </w:rPr>
        <w:t>.</w:t>
      </w:r>
    </w:p>
    <w:p w14:paraId="0A29F187" w14:textId="67D81631" w:rsidR="00293ED3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>Attach th</w:t>
      </w:r>
      <w:r w:rsidR="008D2746">
        <w:rPr>
          <w:lang w:val="en-GB"/>
        </w:rPr>
        <w:t>e</w:t>
      </w:r>
      <w:r w:rsidRPr="001226BE">
        <w:rPr>
          <w:lang w:val="en-GB"/>
        </w:rPr>
        <w:t xml:space="preserve"> completed </w:t>
      </w:r>
      <w:r w:rsidR="008D2746">
        <w:rPr>
          <w:lang w:val="en-GB"/>
        </w:rPr>
        <w:t>‘</w:t>
      </w:r>
      <w:r w:rsidR="00DE459F">
        <w:rPr>
          <w:lang w:val="en-GB"/>
        </w:rPr>
        <w:t>O</w:t>
      </w:r>
      <w:r w:rsidR="008D2746">
        <w:rPr>
          <w:lang w:val="en-GB"/>
        </w:rPr>
        <w:t>verview circumstances’</w:t>
      </w:r>
      <w:r w:rsidRPr="001226BE">
        <w:rPr>
          <w:lang w:val="en-GB"/>
        </w:rPr>
        <w:t>.</w:t>
      </w:r>
    </w:p>
    <w:p w14:paraId="11FC24A9" w14:textId="4743569C" w:rsidR="00017406" w:rsidRPr="00017406" w:rsidRDefault="00017406" w:rsidP="00017406">
      <w:pPr>
        <w:pStyle w:val="Lijstalinea"/>
        <w:numPr>
          <w:ilvl w:val="0"/>
          <w:numId w:val="3"/>
        </w:numPr>
        <w:spacing w:line="276" w:lineRule="auto"/>
        <w:rPr>
          <w:lang w:val="en-US"/>
        </w:rPr>
      </w:pPr>
      <w:r w:rsidRPr="00017406">
        <w:rPr>
          <w:lang w:val="en-GB"/>
        </w:rPr>
        <w:t>Upload</w:t>
      </w:r>
      <w:r w:rsidR="00293ED3" w:rsidRPr="00017406">
        <w:rPr>
          <w:lang w:val="en-GB"/>
        </w:rPr>
        <w:t xml:space="preserve"> evidence of your personal circumstances</w:t>
      </w:r>
      <w:r>
        <w:rPr>
          <w:lang w:val="en-GB"/>
        </w:rPr>
        <w:t xml:space="preserve">. </w:t>
      </w:r>
      <w:r w:rsidRPr="00017406">
        <w:rPr>
          <w:lang w:val="en-US"/>
        </w:rPr>
        <w:t>Is it in your case not possible to provide supporting documents? Then please attach an empty file.</w:t>
      </w:r>
    </w:p>
    <w:p w14:paraId="79C1F06F" w14:textId="3CBBF6E9" w:rsidR="00293ED3" w:rsidRPr="00017406" w:rsidRDefault="00293ED3" w:rsidP="00017406">
      <w:pPr>
        <w:spacing w:line="276" w:lineRule="auto"/>
        <w:rPr>
          <w:lang w:val="en-GB"/>
        </w:rPr>
      </w:pPr>
      <w:r w:rsidRPr="00017406">
        <w:rPr>
          <w:lang w:val="en-GB"/>
        </w:rPr>
        <w:t xml:space="preserve">If you have any questions about this form or the </w:t>
      </w:r>
      <w:r w:rsidR="001226BE" w:rsidRPr="00017406">
        <w:rPr>
          <w:lang w:val="en-GB"/>
        </w:rPr>
        <w:t>‘</w:t>
      </w:r>
      <w:r w:rsidRPr="00017406">
        <w:rPr>
          <w:lang w:val="en-GB"/>
        </w:rPr>
        <w:t xml:space="preserve">BSA </w:t>
      </w:r>
      <w:r w:rsidR="001226BE" w:rsidRPr="00017406">
        <w:rPr>
          <w:lang w:val="en-GB"/>
        </w:rPr>
        <w:t>deferment’</w:t>
      </w:r>
      <w:r w:rsidRPr="00017406">
        <w:rPr>
          <w:lang w:val="en-GB"/>
        </w:rPr>
        <w:t xml:space="preserve"> procedure, please contact </w:t>
      </w:r>
      <w:r w:rsidR="001226BE" w:rsidRPr="00017406">
        <w:rPr>
          <w:lang w:val="en-GB"/>
        </w:rPr>
        <w:t xml:space="preserve">the </w:t>
      </w:r>
      <w:hyperlink r:id="rId9" w:history="1">
        <w:r w:rsidR="001226BE" w:rsidRPr="00017406">
          <w:rPr>
            <w:rStyle w:val="Hyperlink"/>
            <w:lang w:val="en-US"/>
          </w:rPr>
          <w:t>academic advisors</w:t>
        </w:r>
      </w:hyperlink>
      <w:r w:rsidRPr="00017406">
        <w:rPr>
          <w:lang w:val="en-GB"/>
        </w:rPr>
        <w:t xml:space="preserve">. </w:t>
      </w:r>
    </w:p>
    <w:p w14:paraId="102A015C" w14:textId="77777777" w:rsidR="001226BE" w:rsidRDefault="001226BE" w:rsidP="00293ED3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7"/>
        <w:gridCol w:w="3232"/>
        <w:gridCol w:w="3233"/>
        <w:gridCol w:w="3232"/>
        <w:gridCol w:w="3233"/>
      </w:tblGrid>
      <w:tr w:rsidR="001226BE" w:rsidRPr="00017406" w14:paraId="68CFA74A" w14:textId="77777777" w:rsidTr="008D2746">
        <w:tc>
          <w:tcPr>
            <w:tcW w:w="1387" w:type="dxa"/>
            <w:tcBorders>
              <w:top w:val="nil"/>
              <w:left w:val="nil"/>
              <w:bottom w:val="nil"/>
            </w:tcBorders>
          </w:tcPr>
          <w:p w14:paraId="402B4BCE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850" w14:textId="1F6678A6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Name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31062907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2683408" w14:textId="47C7F2CB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11F" w14:textId="7766F0BE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Student number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147387001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34F0069" w14:textId="266F4FC2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45B2FAAD" w14:textId="77777777" w:rsidTr="007D24AE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151B859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3719E87A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3" w:type="dxa"/>
            <w:tcBorders>
              <w:left w:val="nil"/>
              <w:right w:val="nil"/>
            </w:tcBorders>
          </w:tcPr>
          <w:p w14:paraId="77F8685C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0FC88723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3" w:type="dxa"/>
            <w:tcBorders>
              <w:left w:val="nil"/>
              <w:right w:val="nil"/>
            </w:tcBorders>
          </w:tcPr>
          <w:p w14:paraId="1AF50AFB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</w:tr>
      <w:tr w:rsidR="007D24AE" w:rsidRPr="00017406" w14:paraId="0EEF5B48" w14:textId="77777777" w:rsidTr="007D24AE">
        <w:tc>
          <w:tcPr>
            <w:tcW w:w="1387" w:type="dxa"/>
            <w:tcBorders>
              <w:top w:val="nil"/>
              <w:left w:val="nil"/>
            </w:tcBorders>
          </w:tcPr>
          <w:p w14:paraId="7E47A13A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</w:tcPr>
          <w:p w14:paraId="1D011ADE" w14:textId="7DB5E00E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What opportunities did you use or not use? Think of courses, classes, assignments and exams. Please state the course code and name of the course</w:t>
            </w:r>
          </w:p>
        </w:tc>
        <w:tc>
          <w:tcPr>
            <w:tcW w:w="3233" w:type="dxa"/>
          </w:tcPr>
          <w:p w14:paraId="4E708699" w14:textId="0C1E84F4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Description of circumstances</w:t>
            </w:r>
          </w:p>
        </w:tc>
        <w:tc>
          <w:tcPr>
            <w:tcW w:w="3232" w:type="dxa"/>
          </w:tcPr>
          <w:p w14:paraId="4DE86E27" w14:textId="53DA642C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Influence on academic performance</w:t>
            </w:r>
          </w:p>
        </w:tc>
        <w:tc>
          <w:tcPr>
            <w:tcW w:w="3233" w:type="dxa"/>
          </w:tcPr>
          <w:p w14:paraId="68D6AE73" w14:textId="29347AD0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What steps have you taken? Think about getting in touch with your GP, academic advisors, student counsellors, examination board, course coordinators, etc.</w:t>
            </w:r>
          </w:p>
        </w:tc>
      </w:tr>
      <w:tr w:rsidR="001226BE" w:rsidRPr="00017406" w14:paraId="3BA8B675" w14:textId="77777777" w:rsidTr="008D2746">
        <w:tc>
          <w:tcPr>
            <w:tcW w:w="1387" w:type="dxa"/>
          </w:tcPr>
          <w:p w14:paraId="0F8D830B" w14:textId="1AA9EED4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1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201544983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42E90514" w14:textId="3162CDC4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28470601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0074A012" w14:textId="5B68F17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93301920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152D70D0" w14:textId="50396868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61255240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0B4D9DBB" w14:textId="6358AE30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1DB3078D" w14:textId="77777777" w:rsidTr="008D2746">
        <w:tc>
          <w:tcPr>
            <w:tcW w:w="1387" w:type="dxa"/>
          </w:tcPr>
          <w:p w14:paraId="526C8C71" w14:textId="043C0400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2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80762512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954BCCB" w14:textId="031255E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96541394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2DB873F" w14:textId="39C196FB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204944457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AE04B03" w14:textId="0EC06DCC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65896323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79AA84BC" w14:textId="37C46C60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1226BE" w:rsidRPr="00017406" w14:paraId="7CA06787" w14:textId="77777777" w:rsidTr="008D2746">
        <w:tc>
          <w:tcPr>
            <w:tcW w:w="1387" w:type="dxa"/>
          </w:tcPr>
          <w:p w14:paraId="78356B62" w14:textId="0D722455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3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146831697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34659387" w14:textId="14B33349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72718692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7D95E83" w14:textId="37D1EFC8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3819825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90B9179" w14:textId="450617B6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63637308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BD8862E" w14:textId="7460E40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44963755" w14:textId="77777777" w:rsidTr="008D2746">
        <w:tc>
          <w:tcPr>
            <w:tcW w:w="1387" w:type="dxa"/>
          </w:tcPr>
          <w:p w14:paraId="30B09790" w14:textId="6EE88A6C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4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30115931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01B329FC" w14:textId="3D2FF34D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1017595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515E64A3" w14:textId="3ECE0DB4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24347459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D47B4FC" w14:textId="5B9BFA95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2569652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2F6E404" w14:textId="71B4B237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1226BE" w:rsidRPr="00017406" w14:paraId="5E200DAB" w14:textId="77777777" w:rsidTr="008D2746">
        <w:tc>
          <w:tcPr>
            <w:tcW w:w="1387" w:type="dxa"/>
          </w:tcPr>
          <w:p w14:paraId="51D59577" w14:textId="6A133E41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5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69615389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09D3CB0E" w14:textId="0683C47E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71318796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1D217CE1" w14:textId="1BCA55B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69521911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8C07E55" w14:textId="324EFA56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30708070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7BBB5E5D" w14:textId="7BBCC099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078AD6B4" w14:textId="77777777" w:rsidTr="008D2746">
        <w:tc>
          <w:tcPr>
            <w:tcW w:w="1387" w:type="dxa"/>
          </w:tcPr>
          <w:p w14:paraId="0EB94AF1" w14:textId="7F48288A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6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158591417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757CAFA7" w14:textId="53FEBE6A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51152833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4B6B8B09" w14:textId="0F8E396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59508789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77C1AB5D" w14:textId="0505013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95683748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5BD7F97B" w14:textId="4A1EF5F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</w:tbl>
    <w:p w14:paraId="5DE1F2C5" w14:textId="77777777" w:rsidR="001226BE" w:rsidRPr="001226BE" w:rsidRDefault="001226BE" w:rsidP="00320202">
      <w:pPr>
        <w:rPr>
          <w:b/>
          <w:bCs/>
          <w:lang w:val="en-US"/>
        </w:rPr>
      </w:pPr>
    </w:p>
    <w:sectPr w:rsidR="001226BE" w:rsidRPr="001226BE" w:rsidSect="007D24A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6D8"/>
    <w:multiLevelType w:val="hybridMultilevel"/>
    <w:tmpl w:val="43127A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2"/>
  </w:num>
  <w:num w:numId="3" w16cid:durableId="111655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i6usxskHaD49cx0QzmsVA9jrrd1V0dD8DOf9PFima0llmW9DQaMdrWjtP5WW98iYY5qfQzA7wm83pyc412+JQ==" w:salt="/GeCV/z3aarvPQdT8jeSs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017406"/>
    <w:rsid w:val="00065E91"/>
    <w:rsid w:val="000B4506"/>
    <w:rsid w:val="00103F2C"/>
    <w:rsid w:val="001226BE"/>
    <w:rsid w:val="00293ED3"/>
    <w:rsid w:val="002E4656"/>
    <w:rsid w:val="00320202"/>
    <w:rsid w:val="00340835"/>
    <w:rsid w:val="00356BAF"/>
    <w:rsid w:val="00370CB7"/>
    <w:rsid w:val="00492E12"/>
    <w:rsid w:val="00497E73"/>
    <w:rsid w:val="00531CC1"/>
    <w:rsid w:val="005738D3"/>
    <w:rsid w:val="00610215"/>
    <w:rsid w:val="006E5CFA"/>
    <w:rsid w:val="0070761D"/>
    <w:rsid w:val="007315FE"/>
    <w:rsid w:val="00734982"/>
    <w:rsid w:val="007B1647"/>
    <w:rsid w:val="007D24AE"/>
    <w:rsid w:val="007F14F8"/>
    <w:rsid w:val="00896C55"/>
    <w:rsid w:val="008C7515"/>
    <w:rsid w:val="008D2746"/>
    <w:rsid w:val="00900B03"/>
    <w:rsid w:val="009275C9"/>
    <w:rsid w:val="00960913"/>
    <w:rsid w:val="00991BCD"/>
    <w:rsid w:val="00A378B7"/>
    <w:rsid w:val="00A63DD6"/>
    <w:rsid w:val="00A77FC0"/>
    <w:rsid w:val="00B84DA3"/>
    <w:rsid w:val="00B90ABB"/>
    <w:rsid w:val="00D61BE5"/>
    <w:rsid w:val="00D647F0"/>
    <w:rsid w:val="00D72D97"/>
    <w:rsid w:val="00DE459F"/>
    <w:rsid w:val="00ED3BC6"/>
    <w:rsid w:val="00F6740A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ED3"/>
    <w:rPr>
      <w:rFonts w:eastAsiaTheme="minorEastAsia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7kleurrijk-Accent6">
    <w:name w:val="Grid Table 7 Colorful Accent 6"/>
    <w:basedOn w:val="Standaardtabe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3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3ED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174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en/student/study-progress/binding-recommendation-on-continuation-of-stud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en/student/contact-student-guidance-and-support/academic-advisors-faculty-of-la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0C5F-0BE6-4880-935B-BEE27AFD180F}"/>
      </w:docPartPr>
      <w:docPartBody>
        <w:p w:rsidR="00784E3A" w:rsidRDefault="00784E3A">
          <w:r w:rsidRPr="002349AC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3A"/>
    <w:rsid w:val="00610215"/>
    <w:rsid w:val="00784E3A"/>
    <w:rsid w:val="00960913"/>
    <w:rsid w:val="00D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84E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25D3-30ED-4B24-8BE5-1893E307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Cuijpers, N.C. (Nicole)</cp:lastModifiedBy>
  <cp:revision>2</cp:revision>
  <dcterms:created xsi:type="dcterms:W3CDTF">2026-03-13T12:00:00Z</dcterms:created>
  <dcterms:modified xsi:type="dcterms:W3CDTF">2026-03-13T12:00:00Z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