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B324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B4DD5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CDDC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F5D0F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5EAFA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8599A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4321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1C24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E7845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CD20A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6A63B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810A0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6A633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6D296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DAD20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B910F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CBCDB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9E8E2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BFAD3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4919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31FE5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6F0B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7DCDFD" w14:textId="77777777" w:rsidR="00C114FF" w:rsidRPr="00BE15AB" w:rsidRDefault="00E07A4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4654223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B1D135" w14:textId="77777777" w:rsidR="00C114FF" w:rsidRPr="00BE15AB" w:rsidRDefault="00E07A4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54B39254" w14:textId="77777777" w:rsidR="00C114FF" w:rsidRPr="00BE15AB" w:rsidRDefault="00E07A47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0801839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D2EDF7" w14:textId="7D56060B" w:rsidR="0007054F" w:rsidRPr="0007054F" w:rsidRDefault="0007054F" w:rsidP="0007054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7054F">
        <w:rPr>
          <w:szCs w:val="22"/>
        </w:rPr>
        <w:t>Catosal</w:t>
      </w:r>
      <w:proofErr w:type="spellEnd"/>
      <w:r w:rsidRPr="0007054F">
        <w:rPr>
          <w:szCs w:val="22"/>
        </w:rPr>
        <w:t xml:space="preserve"> 100 mg/ml + 0</w:t>
      </w:r>
      <w:r w:rsidR="009A6455">
        <w:rPr>
          <w:szCs w:val="22"/>
        </w:rPr>
        <w:t>,</w:t>
      </w:r>
      <w:r w:rsidRPr="0007054F">
        <w:rPr>
          <w:szCs w:val="22"/>
        </w:rPr>
        <w:t xml:space="preserve">05 mg/ml roztwór do wstrzykiwań dla bydła, koni </w:t>
      </w:r>
      <w:r>
        <w:rPr>
          <w:szCs w:val="22"/>
        </w:rPr>
        <w:t>i psów</w:t>
      </w:r>
      <w:r w:rsidRPr="0007054F">
        <w:rPr>
          <w:szCs w:val="22"/>
        </w:rPr>
        <w:t xml:space="preserve"> </w:t>
      </w:r>
    </w:p>
    <w:p w14:paraId="58774051" w14:textId="77777777" w:rsidR="00C114FF" w:rsidRPr="0007054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CABAA" w14:textId="77777777" w:rsidR="009B5FF5" w:rsidRPr="0007054F" w:rsidRDefault="009B5F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EB4A60" w14:textId="77777777" w:rsidR="00C114FF" w:rsidRPr="00BE15AB" w:rsidRDefault="00E07A47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6A9134B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A6084A" w14:textId="080500D8" w:rsidR="0007054F" w:rsidRDefault="0007054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 ml zawiera:</w:t>
      </w:r>
    </w:p>
    <w:p w14:paraId="47F10E97" w14:textId="77777777" w:rsidR="0007054F" w:rsidRPr="00BE15AB" w:rsidRDefault="0007054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A13E34" w14:textId="5230BBEF" w:rsidR="00C114FF" w:rsidRPr="00BE15AB" w:rsidRDefault="00E07A47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Substancje czynn</w:t>
      </w:r>
      <w:r w:rsidR="009B5FF5">
        <w:rPr>
          <w:b/>
          <w:szCs w:val="22"/>
        </w:rPr>
        <w:t>e</w:t>
      </w:r>
      <w:r w:rsidRPr="00BE15AB">
        <w:rPr>
          <w:b/>
          <w:szCs w:val="22"/>
        </w:rPr>
        <w:t>:</w:t>
      </w:r>
    </w:p>
    <w:p w14:paraId="7129B272" w14:textId="06C5981D" w:rsidR="009B5FF5" w:rsidRPr="009B5FF5" w:rsidRDefault="009B5FF5" w:rsidP="009B5FF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B5FF5">
        <w:rPr>
          <w:iCs/>
          <w:szCs w:val="22"/>
        </w:rPr>
        <w:t>Butafosfan</w:t>
      </w:r>
      <w:proofErr w:type="spellEnd"/>
      <w:r w:rsidRPr="009B5FF5">
        <w:rPr>
          <w:iCs/>
          <w:szCs w:val="22"/>
        </w:rPr>
        <w:t xml:space="preserve">                                      </w:t>
      </w:r>
      <w:r w:rsidR="00DD019B">
        <w:rPr>
          <w:iCs/>
          <w:szCs w:val="22"/>
        </w:rPr>
        <w:tab/>
      </w:r>
      <w:r w:rsidR="00DD019B">
        <w:rPr>
          <w:iCs/>
          <w:szCs w:val="22"/>
        </w:rPr>
        <w:tab/>
      </w:r>
      <w:r w:rsidR="0007054F">
        <w:rPr>
          <w:iCs/>
          <w:szCs w:val="22"/>
        </w:rPr>
        <w:t>100 mg</w:t>
      </w:r>
    </w:p>
    <w:p w14:paraId="67AFB4D3" w14:textId="11BC4044" w:rsidR="009B5FF5" w:rsidRPr="009B5FF5" w:rsidRDefault="009B5FF5" w:rsidP="009B5FF5">
      <w:pPr>
        <w:tabs>
          <w:tab w:val="clear" w:pos="567"/>
        </w:tabs>
        <w:spacing w:line="240" w:lineRule="auto"/>
        <w:rPr>
          <w:iCs/>
          <w:szCs w:val="22"/>
        </w:rPr>
      </w:pPr>
      <w:r w:rsidRPr="009B5FF5">
        <w:rPr>
          <w:iCs/>
          <w:szCs w:val="22"/>
        </w:rPr>
        <w:t>Cyjanokobalamina (wit</w:t>
      </w:r>
      <w:r w:rsidR="0007054F">
        <w:rPr>
          <w:iCs/>
          <w:szCs w:val="22"/>
        </w:rPr>
        <w:t xml:space="preserve">amina </w:t>
      </w:r>
      <w:r w:rsidRPr="009B5FF5">
        <w:rPr>
          <w:iCs/>
          <w:szCs w:val="22"/>
        </w:rPr>
        <w:t>B</w:t>
      </w:r>
      <w:r w:rsidRPr="00E94881">
        <w:rPr>
          <w:iCs/>
          <w:szCs w:val="22"/>
          <w:vertAlign w:val="subscript"/>
        </w:rPr>
        <w:t>12</w:t>
      </w:r>
      <w:r w:rsidRPr="009B5FF5">
        <w:rPr>
          <w:iCs/>
          <w:szCs w:val="22"/>
        </w:rPr>
        <w:t xml:space="preserve">)        </w:t>
      </w:r>
      <w:r w:rsidR="00DD019B">
        <w:rPr>
          <w:iCs/>
          <w:szCs w:val="22"/>
        </w:rPr>
        <w:tab/>
      </w:r>
      <w:r w:rsidR="0007054F">
        <w:rPr>
          <w:iCs/>
          <w:szCs w:val="22"/>
        </w:rPr>
        <w:t>0,05 mg</w:t>
      </w:r>
    </w:p>
    <w:p w14:paraId="7E8DA9C9" w14:textId="4CD62C4A" w:rsidR="00C114FF" w:rsidRPr="009B5FF5" w:rsidRDefault="009B5FF5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9B5FF5">
        <w:rPr>
          <w:iCs/>
          <w:szCs w:val="22"/>
        </w:rPr>
        <w:t xml:space="preserve">     </w:t>
      </w:r>
    </w:p>
    <w:p w14:paraId="1BB7764A" w14:textId="6B699717" w:rsidR="00C114FF" w:rsidRPr="00BE15AB" w:rsidRDefault="00E07A47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>Substancje pomocnicz</w:t>
      </w:r>
      <w:r w:rsidR="009B5FF5">
        <w:rPr>
          <w:b/>
          <w:szCs w:val="22"/>
        </w:rPr>
        <w:t>e</w:t>
      </w:r>
      <w:r w:rsidRPr="00BE15AB">
        <w:rPr>
          <w:b/>
          <w:szCs w:val="22"/>
        </w:rPr>
        <w:t>:</w:t>
      </w:r>
    </w:p>
    <w:p w14:paraId="6841A88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  <w:gridCol w:w="4536"/>
      </w:tblGrid>
      <w:tr w:rsidR="00C67A69" w14:paraId="456A05CD" w14:textId="77777777" w:rsidTr="009B5FF5">
        <w:tc>
          <w:tcPr>
            <w:tcW w:w="4525" w:type="dxa"/>
            <w:shd w:val="clear" w:color="auto" w:fill="auto"/>
            <w:vAlign w:val="center"/>
          </w:tcPr>
          <w:p w14:paraId="39EA62D6" w14:textId="62899388" w:rsidR="00872C48" w:rsidRPr="00BE15AB" w:rsidRDefault="00E07A47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DE7CE3" w14:textId="39558369" w:rsidR="00872C48" w:rsidRPr="00BE15AB" w:rsidRDefault="00E07A47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 xml:space="preserve">Skład ilościowy, jeśli ta informacja jest niezbędna </w:t>
            </w:r>
            <w:r w:rsidRPr="00187E59">
              <w:rPr>
                <w:b/>
                <w:bCs/>
                <w:iCs/>
                <w:szCs w:val="22"/>
              </w:rPr>
              <w:t>d</w:t>
            </w:r>
            <w:r w:rsidR="001B48EA" w:rsidRPr="00446BA5">
              <w:rPr>
                <w:b/>
                <w:bCs/>
                <w:iCs/>
                <w:szCs w:val="22"/>
              </w:rPr>
              <w:t>o</w:t>
            </w:r>
            <w:r w:rsidRPr="00BE15AB">
              <w:rPr>
                <w:b/>
                <w:bCs/>
                <w:iCs/>
                <w:szCs w:val="22"/>
              </w:rPr>
              <w:t xml:space="preserve"> prawidłowego podania weterynaryjnego produktu leczniczego</w:t>
            </w:r>
          </w:p>
        </w:tc>
      </w:tr>
      <w:tr w:rsidR="00C67A69" w14:paraId="4D898D52" w14:textId="77777777" w:rsidTr="009B5FF5">
        <w:tc>
          <w:tcPr>
            <w:tcW w:w="4525" w:type="dxa"/>
            <w:shd w:val="clear" w:color="auto" w:fill="auto"/>
            <w:vAlign w:val="center"/>
          </w:tcPr>
          <w:p w14:paraId="0F6D74B3" w14:textId="16FD80AB" w:rsidR="00872C48" w:rsidRPr="009B5FF5" w:rsidRDefault="0007054F" w:rsidP="009B5FF5">
            <w:pPr>
              <w:rPr>
                <w:szCs w:val="22"/>
              </w:rPr>
            </w:pPr>
            <w:r w:rsidRPr="00E94881">
              <w:rPr>
                <w:i/>
                <w:iCs/>
                <w:szCs w:val="22"/>
              </w:rPr>
              <w:t>n</w:t>
            </w:r>
            <w:r w:rsidR="009B5FF5" w:rsidRPr="003A2B1E">
              <w:rPr>
                <w:szCs w:val="22"/>
              </w:rPr>
              <w:t xml:space="preserve">-butanol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22A7BA" w14:textId="603BF973" w:rsidR="00872C48" w:rsidRPr="00BE15AB" w:rsidRDefault="0007054F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30 mg</w:t>
            </w:r>
          </w:p>
        </w:tc>
      </w:tr>
      <w:tr w:rsidR="00C67A69" w:rsidRPr="0066110E" w14:paraId="55E2B240" w14:textId="77777777" w:rsidTr="009B5FF5">
        <w:tc>
          <w:tcPr>
            <w:tcW w:w="4525" w:type="dxa"/>
            <w:shd w:val="clear" w:color="auto" w:fill="auto"/>
            <w:vAlign w:val="center"/>
          </w:tcPr>
          <w:p w14:paraId="30FF5B48" w14:textId="18E31649" w:rsidR="00872C48" w:rsidRPr="000D56AE" w:rsidRDefault="009B5FF5" w:rsidP="009B5FF5">
            <w:pPr>
              <w:rPr>
                <w:szCs w:val="22"/>
              </w:rPr>
            </w:pPr>
            <w:r w:rsidRPr="000D56AE">
              <w:rPr>
                <w:szCs w:val="22"/>
              </w:rPr>
              <w:t>Sodu wodorotlenek</w:t>
            </w:r>
            <w:r w:rsidR="000D56AE" w:rsidRPr="00E94881">
              <w:rPr>
                <w:szCs w:val="22"/>
              </w:rPr>
              <w:t xml:space="preserve"> (do ustalenia pH</w:t>
            </w:r>
            <w:r w:rsidR="0007054F" w:rsidRPr="000D56AE">
              <w:rPr>
                <w:iCs/>
                <w:szCs w:val="22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5DA07D" w14:textId="77777777" w:rsidR="00872C48" w:rsidRPr="000D56AE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67A69" w14:paraId="01083DD2" w14:textId="77777777" w:rsidTr="009B5FF5">
        <w:tc>
          <w:tcPr>
            <w:tcW w:w="4525" w:type="dxa"/>
            <w:shd w:val="clear" w:color="auto" w:fill="auto"/>
            <w:vAlign w:val="center"/>
          </w:tcPr>
          <w:p w14:paraId="74DD2F18" w14:textId="4E60A7C5" w:rsidR="00872C48" w:rsidRPr="00BE15AB" w:rsidRDefault="009B5FF5" w:rsidP="00617B81">
            <w:pPr>
              <w:spacing w:before="60" w:after="60"/>
              <w:rPr>
                <w:iCs/>
                <w:szCs w:val="22"/>
              </w:rPr>
            </w:pPr>
            <w:r w:rsidRPr="003A2B1E">
              <w:rPr>
                <w:szCs w:val="22"/>
              </w:rPr>
              <w:t>Woda do wstrzykiwań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64907F" w14:textId="77777777" w:rsidR="00872C48" w:rsidRPr="00BE15AB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6C5E8A08" w14:textId="77777777" w:rsidR="009B5FF5" w:rsidRPr="00BE15AB" w:rsidRDefault="009B5F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E8089" w14:textId="163DDCBE" w:rsidR="00C114FF" w:rsidRDefault="009B5FF5" w:rsidP="009B5FF5">
      <w:pPr>
        <w:tabs>
          <w:tab w:val="clear" w:pos="567"/>
        </w:tabs>
        <w:spacing w:line="240" w:lineRule="auto"/>
        <w:rPr>
          <w:szCs w:val="22"/>
        </w:rPr>
      </w:pPr>
      <w:r w:rsidRPr="009B5FF5">
        <w:rPr>
          <w:szCs w:val="22"/>
        </w:rPr>
        <w:t>Przejrzysty</w:t>
      </w:r>
      <w:r w:rsidR="00E42EB9">
        <w:rPr>
          <w:szCs w:val="22"/>
        </w:rPr>
        <w:t>, różowy</w:t>
      </w:r>
      <w:r w:rsidRPr="009B5FF5">
        <w:rPr>
          <w:szCs w:val="22"/>
        </w:rPr>
        <w:t xml:space="preserve"> roztwór </w:t>
      </w:r>
      <w:r w:rsidR="0007054F">
        <w:rPr>
          <w:szCs w:val="22"/>
        </w:rPr>
        <w:t xml:space="preserve">do </w:t>
      </w:r>
      <w:proofErr w:type="spellStart"/>
      <w:r w:rsidR="0007054F">
        <w:rPr>
          <w:szCs w:val="22"/>
        </w:rPr>
        <w:t>wstrzykiwań</w:t>
      </w:r>
      <w:proofErr w:type="spellEnd"/>
      <w:r w:rsidRPr="009B5FF5">
        <w:rPr>
          <w:szCs w:val="22"/>
        </w:rPr>
        <w:t>.</w:t>
      </w:r>
    </w:p>
    <w:p w14:paraId="2BB2F2F7" w14:textId="77777777" w:rsidR="009B5FF5" w:rsidRDefault="009B5FF5" w:rsidP="009B5FF5">
      <w:pPr>
        <w:tabs>
          <w:tab w:val="clear" w:pos="567"/>
        </w:tabs>
        <w:spacing w:line="240" w:lineRule="auto"/>
        <w:rPr>
          <w:szCs w:val="22"/>
        </w:rPr>
      </w:pPr>
    </w:p>
    <w:p w14:paraId="3F7E1C9B" w14:textId="77777777" w:rsidR="009B5FF5" w:rsidRPr="00BE15AB" w:rsidRDefault="009B5FF5" w:rsidP="009B5FF5">
      <w:pPr>
        <w:tabs>
          <w:tab w:val="clear" w:pos="567"/>
        </w:tabs>
        <w:spacing w:line="240" w:lineRule="auto"/>
        <w:rPr>
          <w:szCs w:val="22"/>
        </w:rPr>
      </w:pPr>
    </w:p>
    <w:p w14:paraId="6AD5B805" w14:textId="77777777" w:rsidR="00C114FF" w:rsidRPr="00BE15AB" w:rsidRDefault="00E07A47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2401971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F4B1D" w14:textId="77777777" w:rsidR="00C114FF" w:rsidRDefault="00E07A47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04F2C1C1" w14:textId="77777777" w:rsidR="009B5FF5" w:rsidRDefault="009B5FF5" w:rsidP="009B5FF5">
      <w:pPr>
        <w:pStyle w:val="Style1"/>
        <w:ind w:left="0" w:firstLine="0"/>
      </w:pPr>
    </w:p>
    <w:p w14:paraId="25E2B89B" w14:textId="2639E0E7" w:rsidR="0007054F" w:rsidRDefault="0007054F" w:rsidP="009B5FF5">
      <w:pPr>
        <w:pStyle w:val="Style1"/>
        <w:rPr>
          <w:b w:val="0"/>
          <w:bCs/>
        </w:rPr>
      </w:pPr>
      <w:r>
        <w:rPr>
          <w:b w:val="0"/>
          <w:bCs/>
        </w:rPr>
        <w:t>Bydło</w:t>
      </w:r>
    </w:p>
    <w:p w14:paraId="3731A4EE" w14:textId="59E2D95A" w:rsidR="0007054F" w:rsidRDefault="0007054F" w:rsidP="009B5FF5">
      <w:pPr>
        <w:pStyle w:val="Style1"/>
        <w:rPr>
          <w:b w:val="0"/>
          <w:bCs/>
        </w:rPr>
      </w:pPr>
      <w:r>
        <w:rPr>
          <w:b w:val="0"/>
          <w:bCs/>
        </w:rPr>
        <w:t>Konie</w:t>
      </w:r>
    </w:p>
    <w:p w14:paraId="3AD3E36E" w14:textId="67009B5E" w:rsidR="0007054F" w:rsidRPr="009B5FF5" w:rsidRDefault="0007054F" w:rsidP="009B5FF5">
      <w:pPr>
        <w:pStyle w:val="Style1"/>
        <w:rPr>
          <w:b w:val="0"/>
          <w:bCs/>
        </w:rPr>
      </w:pPr>
      <w:r>
        <w:rPr>
          <w:b w:val="0"/>
          <w:bCs/>
        </w:rPr>
        <w:t>Psy</w:t>
      </w:r>
    </w:p>
    <w:p w14:paraId="21C182F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CAC34F" w14:textId="77777777" w:rsidR="00C114FF" w:rsidRPr="00BE15AB" w:rsidRDefault="00E07A47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58B3654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54FF3D" w14:textId="29311249" w:rsidR="0007054F" w:rsidRPr="002A3B1D" w:rsidRDefault="007953F9" w:rsidP="0007054F">
      <w:pPr>
        <w:pStyle w:val="NoSpacing"/>
        <w:rPr>
          <w:szCs w:val="22"/>
          <w:u w:val="single"/>
          <w:lang w:val="pl-PL"/>
        </w:rPr>
      </w:pPr>
      <w:r w:rsidRPr="002A3B1D">
        <w:rPr>
          <w:szCs w:val="22"/>
          <w:u w:val="single"/>
          <w:lang w:val="pl-PL"/>
        </w:rPr>
        <w:t>Wszystkie gatunki docelowe</w:t>
      </w:r>
      <w:r w:rsidR="0007054F" w:rsidRPr="002A3B1D">
        <w:rPr>
          <w:szCs w:val="22"/>
          <w:u w:val="single"/>
          <w:lang w:val="pl-PL"/>
        </w:rPr>
        <w:t>:</w:t>
      </w:r>
    </w:p>
    <w:p w14:paraId="47BACB9B" w14:textId="437752D0" w:rsidR="007953F9" w:rsidRPr="00E94881" w:rsidRDefault="007953F9" w:rsidP="007953F9">
      <w:pPr>
        <w:pStyle w:val="NoSpacing"/>
        <w:rPr>
          <w:szCs w:val="22"/>
          <w:lang w:val="pl-PL"/>
        </w:rPr>
      </w:pPr>
      <w:r w:rsidRPr="00E94881">
        <w:rPr>
          <w:szCs w:val="22"/>
          <w:lang w:val="pl-PL"/>
        </w:rPr>
        <w:t xml:space="preserve">- Leczenie wspomagające i zapobieganie </w:t>
      </w:r>
      <w:proofErr w:type="spellStart"/>
      <w:r w:rsidRPr="00E94881">
        <w:rPr>
          <w:szCs w:val="22"/>
          <w:lang w:val="pl-PL"/>
        </w:rPr>
        <w:t>hipofosfatemii</w:t>
      </w:r>
      <w:proofErr w:type="spellEnd"/>
      <w:r w:rsidRPr="00E94881">
        <w:rPr>
          <w:szCs w:val="22"/>
          <w:lang w:val="pl-PL"/>
        </w:rPr>
        <w:t xml:space="preserve"> i</w:t>
      </w:r>
      <w:r w:rsidR="002A3B1D" w:rsidRPr="00E94881">
        <w:rPr>
          <w:szCs w:val="22"/>
          <w:lang w:val="pl-PL"/>
        </w:rPr>
        <w:t xml:space="preserve"> (</w:t>
      </w:r>
      <w:r w:rsidRPr="00E94881">
        <w:rPr>
          <w:szCs w:val="22"/>
          <w:lang w:val="pl-PL"/>
        </w:rPr>
        <w:t>lub</w:t>
      </w:r>
      <w:r w:rsidR="002A3B1D" w:rsidRPr="00E94881">
        <w:rPr>
          <w:szCs w:val="22"/>
          <w:lang w:val="pl-PL"/>
        </w:rPr>
        <w:t>)</w:t>
      </w:r>
      <w:r w:rsidRPr="00E94881">
        <w:rPr>
          <w:szCs w:val="22"/>
          <w:lang w:val="pl-PL"/>
        </w:rPr>
        <w:t xml:space="preserve"> niedoborom cyjanokobalaminy (witaminy B</w:t>
      </w:r>
      <w:r w:rsidRPr="00E94881">
        <w:rPr>
          <w:szCs w:val="22"/>
          <w:vertAlign w:val="subscript"/>
          <w:lang w:val="pl-PL"/>
        </w:rPr>
        <w:t>12</w:t>
      </w:r>
      <w:r w:rsidRPr="00E94881">
        <w:rPr>
          <w:szCs w:val="22"/>
          <w:lang w:val="pl-PL"/>
        </w:rPr>
        <w:t>).</w:t>
      </w:r>
    </w:p>
    <w:p w14:paraId="7671D742" w14:textId="77777777" w:rsidR="007953F9" w:rsidRPr="007953F9" w:rsidRDefault="007953F9" w:rsidP="007953F9">
      <w:pPr>
        <w:pStyle w:val="NoSpacing"/>
        <w:rPr>
          <w:szCs w:val="22"/>
          <w:u w:val="single"/>
          <w:lang w:val="pl-PL"/>
        </w:rPr>
      </w:pPr>
    </w:p>
    <w:p w14:paraId="271FE46C" w14:textId="4DB20943" w:rsidR="0007054F" w:rsidRPr="00E94881" w:rsidRDefault="0099790C" w:rsidP="0007054F">
      <w:pPr>
        <w:pStyle w:val="NoSpacing"/>
        <w:rPr>
          <w:szCs w:val="22"/>
          <w:u w:val="single"/>
          <w:lang w:val="pl-PL"/>
        </w:rPr>
      </w:pPr>
      <w:r w:rsidRPr="00E94881">
        <w:rPr>
          <w:szCs w:val="22"/>
          <w:u w:val="single"/>
          <w:lang w:val="pl-PL"/>
        </w:rPr>
        <w:t>Bydło</w:t>
      </w:r>
      <w:r w:rsidR="0007054F" w:rsidRPr="00E94881">
        <w:rPr>
          <w:szCs w:val="22"/>
          <w:u w:val="single"/>
          <w:lang w:val="pl-PL"/>
        </w:rPr>
        <w:t>:</w:t>
      </w:r>
    </w:p>
    <w:p w14:paraId="03E11789" w14:textId="77777777" w:rsidR="0099790C" w:rsidRDefault="0007054F" w:rsidP="0099790C">
      <w:pPr>
        <w:pStyle w:val="NoSpacing"/>
        <w:rPr>
          <w:szCs w:val="22"/>
          <w:lang w:val="pl-PL"/>
        </w:rPr>
      </w:pPr>
      <w:r w:rsidRPr="00E94881">
        <w:rPr>
          <w:szCs w:val="22"/>
          <w:lang w:val="pl-PL"/>
        </w:rPr>
        <w:t xml:space="preserve">- </w:t>
      </w:r>
      <w:r w:rsidR="0099790C" w:rsidRPr="0099790C">
        <w:rPr>
          <w:szCs w:val="22"/>
          <w:lang w:val="pl-PL"/>
        </w:rPr>
        <w:t>Leczenie wspomagające przywracające przeżuwanie po operacyjnym leczeniu przemieszczenia trawieńca związanego z wtórną ketozą.</w:t>
      </w:r>
    </w:p>
    <w:p w14:paraId="0EFE7F54" w14:textId="546778AE" w:rsidR="00E94881" w:rsidRDefault="0099790C" w:rsidP="0099790C">
      <w:pPr>
        <w:pStyle w:val="NoSpacing"/>
        <w:rPr>
          <w:szCs w:val="22"/>
          <w:lang w:val="pl-PL"/>
        </w:rPr>
      </w:pPr>
      <w:r>
        <w:rPr>
          <w:szCs w:val="22"/>
          <w:lang w:val="pl-PL"/>
        </w:rPr>
        <w:t xml:space="preserve">- </w:t>
      </w:r>
      <w:r w:rsidRPr="0099790C">
        <w:rPr>
          <w:szCs w:val="22"/>
          <w:lang w:val="pl-PL"/>
        </w:rPr>
        <w:t xml:space="preserve">Leczenie uzupełniające </w:t>
      </w:r>
      <w:r w:rsidR="009E41C5">
        <w:rPr>
          <w:szCs w:val="22"/>
          <w:lang w:val="pl-PL"/>
        </w:rPr>
        <w:t xml:space="preserve">terapię </w:t>
      </w:r>
      <w:r w:rsidR="009E41C5" w:rsidRPr="0099790C">
        <w:rPr>
          <w:szCs w:val="22"/>
          <w:lang w:val="pl-PL"/>
        </w:rPr>
        <w:t>Ca/M</w:t>
      </w:r>
      <w:r w:rsidR="009E41C5">
        <w:rPr>
          <w:szCs w:val="22"/>
          <w:lang w:val="pl-PL"/>
        </w:rPr>
        <w:t>g</w:t>
      </w:r>
      <w:r w:rsidR="009E41C5" w:rsidRPr="0099790C">
        <w:rPr>
          <w:szCs w:val="22"/>
          <w:lang w:val="pl-PL"/>
        </w:rPr>
        <w:t xml:space="preserve"> </w:t>
      </w:r>
      <w:r w:rsidRPr="0099790C">
        <w:rPr>
          <w:szCs w:val="22"/>
          <w:lang w:val="pl-PL"/>
        </w:rPr>
        <w:t xml:space="preserve">porażenia </w:t>
      </w:r>
      <w:r w:rsidR="009E41C5">
        <w:rPr>
          <w:szCs w:val="22"/>
          <w:lang w:val="pl-PL"/>
        </w:rPr>
        <w:t>po</w:t>
      </w:r>
      <w:r w:rsidR="00EF3173">
        <w:rPr>
          <w:szCs w:val="22"/>
          <w:lang w:val="pl-PL"/>
        </w:rPr>
        <w:t>p</w:t>
      </w:r>
      <w:r w:rsidRPr="0099790C">
        <w:rPr>
          <w:szCs w:val="22"/>
          <w:lang w:val="pl-PL"/>
        </w:rPr>
        <w:t>orodowego</w:t>
      </w:r>
      <w:r w:rsidR="00E94881">
        <w:rPr>
          <w:szCs w:val="22"/>
          <w:lang w:val="pl-PL"/>
        </w:rPr>
        <w:t>.</w:t>
      </w:r>
      <w:r w:rsidRPr="0099790C">
        <w:rPr>
          <w:szCs w:val="22"/>
          <w:lang w:val="pl-PL"/>
        </w:rPr>
        <w:t xml:space="preserve"> </w:t>
      </w:r>
    </w:p>
    <w:p w14:paraId="22E6C25B" w14:textId="1E85D30E" w:rsidR="0099790C" w:rsidRPr="00E94881" w:rsidRDefault="0099790C" w:rsidP="0099790C">
      <w:pPr>
        <w:pStyle w:val="NoSpacing"/>
        <w:rPr>
          <w:szCs w:val="22"/>
          <w:lang w:val="pl-PL"/>
        </w:rPr>
      </w:pPr>
      <w:r>
        <w:rPr>
          <w:szCs w:val="22"/>
          <w:lang w:val="pl-PL"/>
        </w:rPr>
        <w:t xml:space="preserve">- </w:t>
      </w:r>
      <w:r w:rsidRPr="0099790C">
        <w:rPr>
          <w:szCs w:val="22"/>
          <w:lang w:val="pl-PL"/>
        </w:rPr>
        <w:t xml:space="preserve">Zapobieganie rozwojowi ketozy, </w:t>
      </w:r>
      <w:r w:rsidR="000D56AE">
        <w:rPr>
          <w:szCs w:val="22"/>
          <w:lang w:val="pl-PL"/>
        </w:rPr>
        <w:t xml:space="preserve">jeśli </w:t>
      </w:r>
      <w:r w:rsidR="00356478">
        <w:rPr>
          <w:szCs w:val="22"/>
          <w:lang w:val="pl-PL"/>
        </w:rPr>
        <w:t xml:space="preserve">produkt </w:t>
      </w:r>
      <w:r w:rsidR="000D56AE">
        <w:rPr>
          <w:szCs w:val="22"/>
          <w:lang w:val="pl-PL"/>
        </w:rPr>
        <w:t>zostanie podany</w:t>
      </w:r>
      <w:r w:rsidRPr="0099790C">
        <w:rPr>
          <w:szCs w:val="22"/>
          <w:lang w:val="pl-PL"/>
        </w:rPr>
        <w:t xml:space="preserve"> przed wycieleniem.</w:t>
      </w:r>
    </w:p>
    <w:p w14:paraId="0C431D6D" w14:textId="77777777" w:rsidR="007953F9" w:rsidRPr="00E94881" w:rsidRDefault="007953F9" w:rsidP="0007054F">
      <w:pPr>
        <w:pStyle w:val="NoSpacing"/>
        <w:rPr>
          <w:szCs w:val="22"/>
          <w:lang w:val="pl-PL"/>
        </w:rPr>
      </w:pPr>
    </w:p>
    <w:p w14:paraId="586E01CA" w14:textId="1EB55AEB" w:rsidR="0007054F" w:rsidRPr="00E94881" w:rsidRDefault="007953F9" w:rsidP="0007054F">
      <w:pPr>
        <w:pStyle w:val="NoSpacing"/>
        <w:rPr>
          <w:szCs w:val="22"/>
          <w:u w:val="single"/>
          <w:lang w:val="pl-PL"/>
        </w:rPr>
      </w:pPr>
      <w:r w:rsidRPr="00E94881">
        <w:rPr>
          <w:szCs w:val="22"/>
          <w:u w:val="single"/>
          <w:lang w:val="pl-PL"/>
        </w:rPr>
        <w:t>Konie</w:t>
      </w:r>
      <w:r w:rsidR="0007054F" w:rsidRPr="00E94881">
        <w:rPr>
          <w:szCs w:val="22"/>
          <w:u w:val="single"/>
          <w:lang w:val="pl-PL"/>
        </w:rPr>
        <w:t>:</w:t>
      </w:r>
    </w:p>
    <w:p w14:paraId="21C54D77" w14:textId="690AF58E" w:rsidR="007953F9" w:rsidRPr="007953F9" w:rsidRDefault="0007054F" w:rsidP="007953F9">
      <w:pPr>
        <w:tabs>
          <w:tab w:val="clear" w:pos="567"/>
        </w:tabs>
        <w:spacing w:line="240" w:lineRule="auto"/>
      </w:pPr>
      <w:r w:rsidRPr="00EF2B0A">
        <w:rPr>
          <w:szCs w:val="22"/>
        </w:rPr>
        <w:t>-</w:t>
      </w:r>
      <w:r>
        <w:rPr>
          <w:szCs w:val="22"/>
        </w:rPr>
        <w:t xml:space="preserve"> </w:t>
      </w:r>
      <w:r w:rsidR="000B7650">
        <w:t>Leczenie</w:t>
      </w:r>
      <w:r w:rsidR="007953F9">
        <w:t xml:space="preserve"> wspomagając</w:t>
      </w:r>
      <w:r w:rsidR="00EF3173" w:rsidRPr="003A65A4">
        <w:t>e</w:t>
      </w:r>
      <w:r w:rsidR="007953F9">
        <w:t xml:space="preserve"> u koni cierpiących </w:t>
      </w:r>
      <w:r w:rsidR="00E6658B">
        <w:t xml:space="preserve">z powodu przeciążenia </w:t>
      </w:r>
      <w:r w:rsidR="007953F9">
        <w:t>mięśniowe</w:t>
      </w:r>
      <w:r w:rsidR="00E6658B">
        <w:t>go</w:t>
      </w:r>
      <w:r w:rsidR="00E12021">
        <w:t>.</w:t>
      </w:r>
    </w:p>
    <w:p w14:paraId="4F03F2E4" w14:textId="77777777" w:rsidR="009B5FF5" w:rsidRPr="007953F9" w:rsidRDefault="009B5FF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5B3764" w14:textId="77777777" w:rsidR="00C114FF" w:rsidRPr="00BE15AB" w:rsidRDefault="00E07A47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4C68C80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01027D" w14:textId="489A7078" w:rsidR="0007054F" w:rsidRPr="00BE15AB" w:rsidRDefault="0007054F" w:rsidP="0007054F">
      <w:pPr>
        <w:tabs>
          <w:tab w:val="clear" w:pos="567"/>
        </w:tabs>
        <w:spacing w:line="240" w:lineRule="auto"/>
        <w:rPr>
          <w:szCs w:val="22"/>
        </w:rPr>
      </w:pPr>
      <w:r w:rsidRPr="00FA3FD8">
        <w:t xml:space="preserve">Nie stosować w przypadkach </w:t>
      </w:r>
      <w:r w:rsidRPr="003A65A4">
        <w:t>nadwrażliwości na substancje czynne</w:t>
      </w:r>
      <w:r>
        <w:t xml:space="preserve"> </w:t>
      </w:r>
      <w:r w:rsidRPr="00FA3FD8">
        <w:t>lub na dowolną substancję pomocniczą.</w:t>
      </w:r>
    </w:p>
    <w:p w14:paraId="484B9CA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C5B51F" w14:textId="77777777" w:rsidR="00C114FF" w:rsidRPr="00BE15AB" w:rsidRDefault="00E07A47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16C222C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BE09AF" w14:textId="4715FB78" w:rsidR="00C114FF" w:rsidRPr="00BE15AB" w:rsidRDefault="00E07A47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lastRenderedPageBreak/>
        <w:t>Brak</w:t>
      </w:r>
    </w:p>
    <w:p w14:paraId="3D4C28A6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2DC034A8" w14:textId="77777777" w:rsidR="00C114FF" w:rsidRPr="00BE15AB" w:rsidRDefault="00E07A47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41B0EE6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B6589B" w14:textId="77777777" w:rsidR="00C114FF" w:rsidRDefault="00E07A4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514FE">
        <w:rPr>
          <w:szCs w:val="22"/>
          <w:u w:val="single"/>
        </w:rPr>
        <w:t>Specjalne środki ostrożności dotyczące bezpiecznego stosowania u docelowych gatunków zwierząt:</w:t>
      </w:r>
    </w:p>
    <w:p w14:paraId="70EB2D3F" w14:textId="77777777" w:rsidR="00E94881" w:rsidRPr="002514FE" w:rsidRDefault="00E9488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8BC2389" w14:textId="275AE6C4" w:rsidR="0099790C" w:rsidRDefault="0099790C" w:rsidP="0099790C">
      <w:pPr>
        <w:tabs>
          <w:tab w:val="clear" w:pos="567"/>
        </w:tabs>
        <w:spacing w:line="240" w:lineRule="auto"/>
        <w:rPr>
          <w:szCs w:val="22"/>
        </w:rPr>
      </w:pPr>
      <w:r w:rsidRPr="002514FE">
        <w:rPr>
          <w:szCs w:val="22"/>
        </w:rPr>
        <w:t xml:space="preserve">Podanie dożylne powinno odbywać się bardzo powoli, ponieważ </w:t>
      </w:r>
      <w:r w:rsidR="00AA7B97" w:rsidRPr="002514FE">
        <w:rPr>
          <w:szCs w:val="22"/>
        </w:rPr>
        <w:t>zbyt szybkie wstrz</w:t>
      </w:r>
      <w:r w:rsidR="00C11EEC" w:rsidRPr="002514FE">
        <w:rPr>
          <w:szCs w:val="22"/>
        </w:rPr>
        <w:t xml:space="preserve">yknięcie może </w:t>
      </w:r>
      <w:r w:rsidR="00E20A21" w:rsidRPr="00D518D8">
        <w:rPr>
          <w:szCs w:val="22"/>
        </w:rPr>
        <w:t xml:space="preserve">być związane z wystąpieniem </w:t>
      </w:r>
      <w:r w:rsidRPr="00D518D8">
        <w:rPr>
          <w:szCs w:val="22"/>
        </w:rPr>
        <w:t>wstrząsu krążeniowego</w:t>
      </w:r>
      <w:r w:rsidR="00E20A21" w:rsidRPr="00D518D8">
        <w:rPr>
          <w:szCs w:val="22"/>
        </w:rPr>
        <w:t xml:space="preserve">. </w:t>
      </w:r>
      <w:r w:rsidRPr="00D518D8">
        <w:rPr>
          <w:szCs w:val="22"/>
        </w:rPr>
        <w:t xml:space="preserve"> </w:t>
      </w:r>
    </w:p>
    <w:p w14:paraId="1E61B9A1" w14:textId="77777777" w:rsidR="00E94881" w:rsidRPr="002514FE" w:rsidRDefault="00E94881" w:rsidP="0099790C">
      <w:pPr>
        <w:tabs>
          <w:tab w:val="clear" w:pos="567"/>
        </w:tabs>
        <w:spacing w:line="240" w:lineRule="auto"/>
        <w:rPr>
          <w:szCs w:val="22"/>
        </w:rPr>
      </w:pPr>
    </w:p>
    <w:p w14:paraId="2969EB14" w14:textId="5ADCD82B" w:rsidR="00C114FF" w:rsidRDefault="0099790C" w:rsidP="0099790C">
      <w:pPr>
        <w:tabs>
          <w:tab w:val="clear" w:pos="567"/>
        </w:tabs>
        <w:spacing w:line="240" w:lineRule="auto"/>
        <w:rPr>
          <w:szCs w:val="22"/>
        </w:rPr>
      </w:pPr>
      <w:r w:rsidRPr="002514FE">
        <w:rPr>
          <w:szCs w:val="22"/>
        </w:rPr>
        <w:t xml:space="preserve">U psów </w:t>
      </w:r>
      <w:r w:rsidR="00E20A21" w:rsidRPr="002514FE">
        <w:rPr>
          <w:szCs w:val="22"/>
        </w:rPr>
        <w:t>z</w:t>
      </w:r>
      <w:r w:rsidRPr="002514FE">
        <w:rPr>
          <w:szCs w:val="22"/>
        </w:rPr>
        <w:t xml:space="preserve"> przewlekłą niewydolnoś</w:t>
      </w:r>
      <w:r w:rsidR="00292214" w:rsidRPr="002514FE">
        <w:rPr>
          <w:szCs w:val="22"/>
        </w:rPr>
        <w:t>cią</w:t>
      </w:r>
      <w:r w:rsidRPr="002514FE">
        <w:rPr>
          <w:szCs w:val="22"/>
        </w:rPr>
        <w:t xml:space="preserve"> nerek weterynaryjny produkt leczniczy</w:t>
      </w:r>
      <w:r w:rsidR="000D56AE" w:rsidRPr="002514FE">
        <w:rPr>
          <w:szCs w:val="22"/>
        </w:rPr>
        <w:t xml:space="preserve"> powinien być stosowany tylko </w:t>
      </w:r>
      <w:r w:rsidR="000D56AE" w:rsidRPr="002514FE">
        <w:t xml:space="preserve">po dokonaniu przez lekarza weterynarii oceny </w:t>
      </w:r>
      <w:r w:rsidR="00A1096B">
        <w:t>bilansu</w:t>
      </w:r>
      <w:r w:rsidR="000D56AE" w:rsidRPr="002514FE">
        <w:t xml:space="preserve"> korzyści do ryzyka wynikającego ze stosowania produktu.</w:t>
      </w:r>
      <w:r>
        <w:rPr>
          <w:szCs w:val="22"/>
        </w:rPr>
        <w:t xml:space="preserve"> </w:t>
      </w:r>
    </w:p>
    <w:p w14:paraId="789477DE" w14:textId="77777777" w:rsidR="0099790C" w:rsidRPr="0099790C" w:rsidRDefault="0099790C" w:rsidP="0099790C">
      <w:pPr>
        <w:tabs>
          <w:tab w:val="clear" w:pos="567"/>
        </w:tabs>
        <w:spacing w:line="240" w:lineRule="auto"/>
        <w:rPr>
          <w:szCs w:val="22"/>
        </w:rPr>
      </w:pPr>
    </w:p>
    <w:p w14:paraId="5F6C399A" w14:textId="77777777" w:rsidR="00C114FF" w:rsidRDefault="00E07A4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7B162524" w14:textId="77777777" w:rsidR="00E94881" w:rsidRPr="00BE15AB" w:rsidRDefault="00E9488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526643A" w14:textId="31F6AD4E" w:rsidR="0007054F" w:rsidRPr="0007054F" w:rsidRDefault="0007054F" w:rsidP="0007054F">
      <w:pPr>
        <w:autoSpaceDE w:val="0"/>
        <w:autoSpaceDN w:val="0"/>
        <w:adjustRightInd w:val="0"/>
        <w:rPr>
          <w:bCs/>
          <w:color w:val="000000"/>
          <w:lang w:eastAsia="es-ES"/>
        </w:rPr>
      </w:pPr>
      <w:r w:rsidRPr="00BE15AB">
        <w:t xml:space="preserve">Osoby o znanej nadwrażliwości na </w:t>
      </w:r>
      <w:r w:rsidR="00E67ACE">
        <w:t>którykolwiek ze składników</w:t>
      </w:r>
      <w:r w:rsidRPr="00BE15AB">
        <w:t xml:space="preserve"> powinny unikać kontaktu z weterynaryjnym produkt</w:t>
      </w:r>
      <w:r>
        <w:t>em</w:t>
      </w:r>
      <w:r w:rsidRPr="00BE15AB">
        <w:t xml:space="preserve"> leczniczym</w:t>
      </w:r>
      <w:r w:rsidR="00E67ACE">
        <w:t>.</w:t>
      </w:r>
    </w:p>
    <w:p w14:paraId="2CDFC3A3" w14:textId="77777777" w:rsidR="0007054F" w:rsidRDefault="0007054F" w:rsidP="0007054F">
      <w:pPr>
        <w:autoSpaceDE w:val="0"/>
        <w:autoSpaceDN w:val="0"/>
        <w:adjustRightInd w:val="0"/>
        <w:rPr>
          <w:bCs/>
          <w:color w:val="000000"/>
          <w:lang w:eastAsia="es-ES"/>
        </w:rPr>
      </w:pPr>
    </w:p>
    <w:p w14:paraId="4367B0E2" w14:textId="7F7BF712" w:rsidR="00E67ACE" w:rsidRDefault="00D518D8" w:rsidP="00E67AC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W</w:t>
      </w:r>
      <w:r w:rsidR="00E67ACE">
        <w:rPr>
          <w:szCs w:val="22"/>
        </w:rPr>
        <w:t>eterynaryjny</w:t>
      </w:r>
      <w:r w:rsidR="00E67ACE" w:rsidRPr="00E67ACE">
        <w:rPr>
          <w:szCs w:val="22"/>
        </w:rPr>
        <w:t xml:space="preserve"> produkt leczniczy może powodować podrażnienie skóry i oczu. Unika</w:t>
      </w:r>
      <w:r w:rsidR="00E67ACE">
        <w:rPr>
          <w:szCs w:val="22"/>
        </w:rPr>
        <w:t>ć</w:t>
      </w:r>
      <w:r w:rsidR="00E67ACE" w:rsidRPr="00E67ACE">
        <w:rPr>
          <w:szCs w:val="22"/>
        </w:rPr>
        <w:t xml:space="preserve"> kontaktu ze skórą i oczami. </w:t>
      </w:r>
    </w:p>
    <w:p w14:paraId="74D45E9E" w14:textId="77777777" w:rsidR="00E67ACE" w:rsidRDefault="00E67ACE" w:rsidP="00E67AC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</w:t>
      </w:r>
      <w:r w:rsidRPr="00E67ACE">
        <w:rPr>
          <w:szCs w:val="22"/>
        </w:rPr>
        <w:t xml:space="preserve"> przypadko</w:t>
      </w:r>
      <w:r>
        <w:rPr>
          <w:szCs w:val="22"/>
        </w:rPr>
        <w:t>wym</w:t>
      </w:r>
      <w:r w:rsidRPr="00E67ACE">
        <w:rPr>
          <w:szCs w:val="22"/>
        </w:rPr>
        <w:t xml:space="preserve"> narażeni</w:t>
      </w:r>
      <w:r>
        <w:rPr>
          <w:szCs w:val="22"/>
        </w:rPr>
        <w:t>u</w:t>
      </w:r>
      <w:r w:rsidRPr="00E67ACE">
        <w:rPr>
          <w:szCs w:val="22"/>
        </w:rPr>
        <w:t xml:space="preserve">, </w:t>
      </w:r>
      <w:r>
        <w:rPr>
          <w:szCs w:val="22"/>
        </w:rPr>
        <w:t>zanieczyszczony obszar</w:t>
      </w:r>
      <w:r w:rsidRPr="00E67ACE">
        <w:rPr>
          <w:szCs w:val="22"/>
        </w:rPr>
        <w:t xml:space="preserve"> należy dokładnie przemyć wodą. </w:t>
      </w:r>
    </w:p>
    <w:p w14:paraId="52FAEC75" w14:textId="77777777" w:rsidR="00E67ACE" w:rsidRDefault="00E67ACE" w:rsidP="00E67ACE">
      <w:pPr>
        <w:tabs>
          <w:tab w:val="clear" w:pos="567"/>
        </w:tabs>
        <w:spacing w:line="240" w:lineRule="auto"/>
        <w:rPr>
          <w:szCs w:val="22"/>
        </w:rPr>
      </w:pPr>
    </w:p>
    <w:p w14:paraId="183D3CA9" w14:textId="7A3FA47D" w:rsidR="00E67ACE" w:rsidRDefault="00E67ACE" w:rsidP="00E67ACE">
      <w:pPr>
        <w:tabs>
          <w:tab w:val="clear" w:pos="567"/>
        </w:tabs>
        <w:spacing w:line="240" w:lineRule="auto"/>
      </w:pPr>
      <w:r>
        <w:rPr>
          <w:szCs w:val="22"/>
        </w:rPr>
        <w:t>N</w:t>
      </w:r>
      <w:r w:rsidRPr="00E67ACE">
        <w:rPr>
          <w:szCs w:val="22"/>
        </w:rPr>
        <w:t>ależy unikać</w:t>
      </w:r>
      <w:r>
        <w:rPr>
          <w:szCs w:val="22"/>
        </w:rPr>
        <w:t xml:space="preserve"> samoiniekcji</w:t>
      </w:r>
      <w:r w:rsidRPr="00E67ACE">
        <w:rPr>
          <w:szCs w:val="22"/>
        </w:rPr>
        <w:t>.</w:t>
      </w:r>
      <w:r>
        <w:rPr>
          <w:szCs w:val="22"/>
        </w:rPr>
        <w:t xml:space="preserve"> </w:t>
      </w:r>
      <w:r w:rsidRPr="00BE15AB">
        <w:t>Po przypadkowej samoiniekcji</w:t>
      </w:r>
      <w:r>
        <w:t xml:space="preserve"> </w:t>
      </w:r>
      <w:r w:rsidRPr="00BE15AB">
        <w:t>należy niezwłocznie zwrócić się o pomoc lekarską oraz przedstawić lekarzowi ulotkę informacyjną lub opakowanie.</w:t>
      </w:r>
    </w:p>
    <w:p w14:paraId="145D5A54" w14:textId="77777777" w:rsidR="005A4ED5" w:rsidRPr="00BE15AB" w:rsidRDefault="005A4ED5" w:rsidP="00E67ACE">
      <w:pPr>
        <w:tabs>
          <w:tab w:val="clear" w:pos="567"/>
        </w:tabs>
        <w:spacing w:line="240" w:lineRule="auto"/>
        <w:rPr>
          <w:szCs w:val="22"/>
        </w:rPr>
      </w:pPr>
    </w:p>
    <w:p w14:paraId="11124C11" w14:textId="51C2632D" w:rsidR="00E359C0" w:rsidRPr="00BE15AB" w:rsidRDefault="00E67ACE" w:rsidP="009B5FF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Umyć ręce po podaniu produktu.</w:t>
      </w:r>
    </w:p>
    <w:p w14:paraId="403C7662" w14:textId="77777777" w:rsidR="008B5BF9" w:rsidRDefault="008B5B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5B48A" w14:textId="349E840B" w:rsidR="00295140" w:rsidRDefault="00E07A47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7C551B8D" w14:textId="77777777" w:rsidR="00E94881" w:rsidRPr="00BE15AB" w:rsidRDefault="00E9488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5F6A8A1" w14:textId="22AFF6DE" w:rsidR="00E94881" w:rsidRPr="00E94881" w:rsidRDefault="00E07A47" w:rsidP="00A9226B">
      <w:pPr>
        <w:tabs>
          <w:tab w:val="clear" w:pos="567"/>
        </w:tabs>
        <w:spacing w:line="240" w:lineRule="auto"/>
      </w:pPr>
      <w:r w:rsidRPr="00BE15AB">
        <w:t>Nie dotyczy.</w:t>
      </w:r>
    </w:p>
    <w:p w14:paraId="1F2D0F1D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A98CA6" w14:textId="33D521FB" w:rsidR="00C114FF" w:rsidRPr="00BE15AB" w:rsidRDefault="00E07A47" w:rsidP="00B13B6D">
      <w:pPr>
        <w:pStyle w:val="Style1"/>
      </w:pPr>
      <w:r w:rsidRPr="00BE15AB">
        <w:t>3.6</w:t>
      </w:r>
      <w:r w:rsidRPr="00BE15AB">
        <w:tab/>
      </w:r>
      <w:r w:rsidR="000D56AE">
        <w:t>Zdarzenia</w:t>
      </w:r>
      <w:r w:rsidRPr="00BE15AB">
        <w:t xml:space="preserve"> niepożądane</w:t>
      </w:r>
    </w:p>
    <w:p w14:paraId="69859039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97E85C6" w14:textId="6B74E352" w:rsidR="009B5FF5" w:rsidRPr="00BE15AB" w:rsidRDefault="00E67ACE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Bydło, konie, psy: </w:t>
      </w:r>
    </w:p>
    <w:p w14:paraId="6FCDF6FA" w14:textId="77777777" w:rsidR="00E63A45" w:rsidRPr="00BE15AB" w:rsidRDefault="00E63A45" w:rsidP="00E63A45">
      <w:pPr>
        <w:tabs>
          <w:tab w:val="clear" w:pos="567"/>
        </w:tabs>
        <w:spacing w:line="240" w:lineRule="auto"/>
        <w:rPr>
          <w:szCs w:val="22"/>
        </w:rPr>
      </w:pPr>
      <w:bookmarkStart w:id="0" w:name="_Hlk66891708"/>
      <w:bookmarkStart w:id="1" w:name="_Hlk831152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63A45" w14:paraId="5B1FED55" w14:textId="77777777" w:rsidTr="00E07A47">
        <w:tc>
          <w:tcPr>
            <w:tcW w:w="1957" w:type="pct"/>
          </w:tcPr>
          <w:p w14:paraId="4B88CD28" w14:textId="77777777" w:rsidR="00E63A45" w:rsidRPr="00BE15AB" w:rsidRDefault="00E63A45" w:rsidP="00E07A47">
            <w:pPr>
              <w:spacing w:before="60" w:after="60"/>
              <w:rPr>
                <w:szCs w:val="22"/>
              </w:rPr>
            </w:pPr>
            <w:r w:rsidRPr="00BE15AB">
              <w:t>Rzadko</w:t>
            </w:r>
          </w:p>
          <w:p w14:paraId="5A334694" w14:textId="77777777" w:rsidR="00E63A45" w:rsidRPr="00BE15AB" w:rsidRDefault="00E63A45" w:rsidP="00E07A47">
            <w:pPr>
              <w:spacing w:before="60" w:after="60"/>
              <w:rPr>
                <w:szCs w:val="22"/>
              </w:rPr>
            </w:pPr>
            <w:r w:rsidRPr="00BE15AB">
              <w:t>(1 do 10 zwierząt/10 000 leczonych zwierząt):</w:t>
            </w:r>
          </w:p>
        </w:tc>
        <w:tc>
          <w:tcPr>
            <w:tcW w:w="3043" w:type="pct"/>
          </w:tcPr>
          <w:p w14:paraId="7C278DCE" w14:textId="0EBAD237" w:rsidR="00E63A45" w:rsidRDefault="00E63A45" w:rsidP="00E07A47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 xml:space="preserve">Ból w miejscu </w:t>
            </w:r>
            <w:r w:rsidR="002C6178">
              <w:rPr>
                <w:iCs/>
                <w:szCs w:val="22"/>
              </w:rPr>
              <w:t>iniekcji</w:t>
            </w:r>
            <w:r w:rsidRPr="00DE5922">
              <w:rPr>
                <w:iCs/>
                <w:szCs w:val="22"/>
                <w:vertAlign w:val="superscript"/>
              </w:rPr>
              <w:t>1</w:t>
            </w:r>
          </w:p>
          <w:p w14:paraId="14780336" w14:textId="77777777" w:rsidR="00E63A45" w:rsidRPr="00BE15AB" w:rsidRDefault="00E63A45" w:rsidP="00E07A47">
            <w:pPr>
              <w:spacing w:before="60" w:after="60"/>
              <w:rPr>
                <w:iCs/>
                <w:szCs w:val="22"/>
              </w:rPr>
            </w:pPr>
          </w:p>
        </w:tc>
      </w:tr>
      <w:tr w:rsidR="00E63A45" w14:paraId="4A949D83" w14:textId="77777777" w:rsidTr="00E07A47">
        <w:tc>
          <w:tcPr>
            <w:tcW w:w="1957" w:type="pct"/>
          </w:tcPr>
          <w:p w14:paraId="72E0B0FD" w14:textId="77777777" w:rsidR="00E63A45" w:rsidRPr="00BE15AB" w:rsidRDefault="00E63A45" w:rsidP="00E07A47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30F2D551" w14:textId="77777777" w:rsidR="00E63A45" w:rsidRPr="00BE15AB" w:rsidRDefault="00E63A45" w:rsidP="00E07A47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6EEE648E" w14:textId="77777777" w:rsidR="00E63A45" w:rsidRPr="00BE15AB" w:rsidRDefault="00E63A45" w:rsidP="00E07A47">
            <w:pPr>
              <w:spacing w:before="60" w:after="60"/>
              <w:rPr>
                <w:iCs/>
                <w:szCs w:val="22"/>
              </w:rPr>
            </w:pPr>
            <w:r w:rsidRPr="007A42A0">
              <w:rPr>
                <w:iCs/>
                <w:szCs w:val="22"/>
              </w:rPr>
              <w:t>Wstrząs krążeniowy</w:t>
            </w:r>
            <w:r w:rsidRPr="007A42A0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426B833B" w14:textId="77777777" w:rsidR="00E63A45" w:rsidRPr="00E63A45" w:rsidRDefault="00E63A45" w:rsidP="00E63A45">
      <w:pPr>
        <w:tabs>
          <w:tab w:val="clear" w:pos="567"/>
        </w:tabs>
        <w:spacing w:line="240" w:lineRule="auto"/>
        <w:rPr>
          <w:color w:val="000000"/>
          <w:szCs w:val="22"/>
          <w:lang w:eastAsia="en-GB"/>
        </w:rPr>
      </w:pPr>
      <w:r w:rsidRPr="00E63A45">
        <w:rPr>
          <w:color w:val="000000"/>
          <w:szCs w:val="22"/>
          <w:vertAlign w:val="superscript"/>
          <w:lang w:eastAsia="en-GB"/>
        </w:rPr>
        <w:t>1</w:t>
      </w:r>
      <w:r w:rsidRPr="00E63A45">
        <w:rPr>
          <w:color w:val="000000"/>
          <w:szCs w:val="22"/>
          <w:lang w:eastAsia="en-GB"/>
        </w:rPr>
        <w:t>Zgłaszano po podskórnym podaniu u psów</w:t>
      </w:r>
      <w:r>
        <w:rPr>
          <w:color w:val="000000"/>
          <w:szCs w:val="22"/>
          <w:lang w:eastAsia="en-GB"/>
        </w:rPr>
        <w:t>.</w:t>
      </w:r>
    </w:p>
    <w:p w14:paraId="319643B4" w14:textId="77777777" w:rsidR="00E63A45" w:rsidRPr="00E63A45" w:rsidRDefault="00E63A45" w:rsidP="00E63A45">
      <w:pPr>
        <w:tabs>
          <w:tab w:val="clear" w:pos="567"/>
        </w:tabs>
        <w:spacing w:line="240" w:lineRule="auto"/>
        <w:rPr>
          <w:szCs w:val="22"/>
        </w:rPr>
      </w:pPr>
      <w:r w:rsidRPr="00E63A45">
        <w:rPr>
          <w:color w:val="000000"/>
          <w:szCs w:val="22"/>
          <w:vertAlign w:val="superscript"/>
          <w:lang w:eastAsia="en-GB"/>
        </w:rPr>
        <w:t>2</w:t>
      </w:r>
      <w:r>
        <w:rPr>
          <w:color w:val="000000"/>
          <w:szCs w:val="22"/>
          <w:lang w:eastAsia="en-GB"/>
        </w:rPr>
        <w:t xml:space="preserve">W </w:t>
      </w:r>
      <w:r w:rsidRPr="00E63A45">
        <w:rPr>
          <w:color w:val="000000"/>
          <w:szCs w:val="22"/>
          <w:lang w:eastAsia="en-GB"/>
        </w:rPr>
        <w:t>przypadkach, gdy doszło do szybkiego dożylnego wlewu.</w:t>
      </w:r>
    </w:p>
    <w:p w14:paraId="6CB01EFD" w14:textId="77777777" w:rsidR="00E63A45" w:rsidRPr="00E63A45" w:rsidRDefault="00E63A45" w:rsidP="00E63A45">
      <w:pPr>
        <w:tabs>
          <w:tab w:val="clear" w:pos="567"/>
        </w:tabs>
        <w:spacing w:line="240" w:lineRule="auto"/>
        <w:rPr>
          <w:szCs w:val="22"/>
        </w:rPr>
      </w:pPr>
    </w:p>
    <w:p w14:paraId="3BA1BE81" w14:textId="16C54A9E" w:rsidR="00E63A45" w:rsidRDefault="00E63A45" w:rsidP="00E63A45">
      <w:r w:rsidRPr="00783A99">
        <w:t xml:space="preserve">Zgłaszanie </w:t>
      </w:r>
      <w:r w:rsidR="000D56AE">
        <w:t>zdarzeń</w:t>
      </w:r>
      <w:r w:rsidRPr="00783A99">
        <w:t xml:space="preserve"> niepożądanych jest</w:t>
      </w:r>
      <w:r w:rsidRPr="004063BC">
        <w:t xml:space="preserve"> istotne, ponieważ umożliwia ciągłe monitorowanie bezpieczeństwa stosowania weterynaryjnego produktu leczniczego. Zgłoszenia </w:t>
      </w:r>
      <w:r w:rsidRPr="00446BA5">
        <w:t>najlepiej</w:t>
      </w:r>
      <w:r w:rsidRPr="004063BC">
        <w:t xml:space="preserve"> przesłać za pośrednictwem lekarza weterynarii </w:t>
      </w:r>
      <w:r w:rsidRPr="00D101B6">
        <w:t>do właściwych organów krajowych</w:t>
      </w:r>
      <w:r w:rsidRPr="00783A99">
        <w:t xml:space="preserve"> lub do podmiotu odpowiedzialnego </w:t>
      </w:r>
      <w:r w:rsidRPr="004063BC">
        <w:t xml:space="preserve">za pośrednictwem krajowego systemu zgłaszania. Właściwe dane kontaktowe znajdują się w </w:t>
      </w:r>
      <w:r>
        <w:t>ulotce</w:t>
      </w:r>
      <w:r w:rsidRPr="004063BC">
        <w:t xml:space="preserve"> informacyjnej.</w:t>
      </w:r>
    </w:p>
    <w:p w14:paraId="2D2909E5" w14:textId="77777777" w:rsidR="005D572E" w:rsidRPr="00291744" w:rsidRDefault="005D572E" w:rsidP="00247A48">
      <w:pPr>
        <w:rPr>
          <w:szCs w:val="22"/>
        </w:rPr>
      </w:pPr>
    </w:p>
    <w:bookmarkEnd w:id="0"/>
    <w:bookmarkEnd w:id="1"/>
    <w:p w14:paraId="43552EBB" w14:textId="77777777" w:rsidR="00C114FF" w:rsidRPr="00BE15AB" w:rsidRDefault="00E07A47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35EE81F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C86999" w14:textId="388D7034" w:rsidR="00E63A45" w:rsidRDefault="00E63A45" w:rsidP="00A9226B">
      <w:pPr>
        <w:tabs>
          <w:tab w:val="clear" w:pos="567"/>
        </w:tabs>
        <w:spacing w:line="240" w:lineRule="auto"/>
      </w:pPr>
      <w:r w:rsidRPr="00BE15AB">
        <w:t>Może być stosowany w okresie ciąży</w:t>
      </w:r>
      <w:r>
        <w:t xml:space="preserve"> i laktacji u krów.</w:t>
      </w:r>
    </w:p>
    <w:p w14:paraId="25164D63" w14:textId="77777777" w:rsidR="00E07A47" w:rsidRDefault="00E07A47" w:rsidP="00A9226B">
      <w:pPr>
        <w:tabs>
          <w:tab w:val="clear" w:pos="567"/>
        </w:tabs>
        <w:spacing w:line="240" w:lineRule="auto"/>
      </w:pPr>
    </w:p>
    <w:p w14:paraId="783017D4" w14:textId="0FC06F5C" w:rsidR="00E63A45" w:rsidRPr="00BE15AB" w:rsidRDefault="00E63A45" w:rsidP="00E63A45">
      <w:pPr>
        <w:tabs>
          <w:tab w:val="clear" w:pos="567"/>
        </w:tabs>
        <w:spacing w:line="240" w:lineRule="auto"/>
        <w:rPr>
          <w:szCs w:val="22"/>
        </w:rPr>
      </w:pPr>
      <w:r w:rsidRPr="00BE15AB">
        <w:lastRenderedPageBreak/>
        <w:t>Bezpieczeństwo weterynaryjnego produktu leczniczego stosowanego w czasie ciąży</w:t>
      </w:r>
      <w:r>
        <w:t xml:space="preserve"> i </w:t>
      </w:r>
      <w:r w:rsidRPr="00BE15AB">
        <w:t>laktacji</w:t>
      </w:r>
      <w:r>
        <w:t xml:space="preserve"> </w:t>
      </w:r>
      <w:r w:rsidRPr="00BE15AB">
        <w:t>nie zostało określone</w:t>
      </w:r>
      <w:r>
        <w:t xml:space="preserve"> u klacz</w:t>
      </w:r>
      <w:r w:rsidR="00BC5A55">
        <w:t>y</w:t>
      </w:r>
      <w:r>
        <w:t xml:space="preserve"> i suk</w:t>
      </w:r>
      <w:r w:rsidRPr="00BE15AB">
        <w:t>.</w:t>
      </w:r>
      <w:r w:rsidR="000D56AE">
        <w:rPr>
          <w:szCs w:val="22"/>
        </w:rPr>
        <w:t xml:space="preserve"> </w:t>
      </w:r>
      <w:r w:rsidRPr="00BE15AB">
        <w:t xml:space="preserve">Badania laboratoryjne </w:t>
      </w:r>
      <w:r w:rsidRPr="00446BA5">
        <w:t>na</w:t>
      </w:r>
      <w:r>
        <w:t xml:space="preserve"> szczurach </w:t>
      </w:r>
      <w:r w:rsidRPr="00BE15AB">
        <w:t>nie wykazały działania teratogennego, toksycznego dla płodu</w:t>
      </w:r>
      <w:r w:rsidR="000D56AE">
        <w:t xml:space="preserve"> lub</w:t>
      </w:r>
      <w:r w:rsidRPr="00BE15AB">
        <w:t xml:space="preserve"> szkodliwego dla samicy.</w:t>
      </w:r>
      <w:r w:rsidR="00BC5A55">
        <w:rPr>
          <w:szCs w:val="22"/>
        </w:rPr>
        <w:t xml:space="preserve"> </w:t>
      </w:r>
      <w:r w:rsidRPr="00BE15AB">
        <w:t xml:space="preserve">Do stosowania jedynie po dokonaniu przez lekarza weterynarii oceny </w:t>
      </w:r>
      <w:r w:rsidR="00182086">
        <w:t>bilansu</w:t>
      </w:r>
      <w:r w:rsidRPr="00BE15AB">
        <w:t xml:space="preserve"> korzyści</w:t>
      </w:r>
      <w:r>
        <w:t xml:space="preserve"> do </w:t>
      </w:r>
      <w:r w:rsidRPr="00BE15AB">
        <w:t>ryzyka wynikającego ze stosowania produktu.</w:t>
      </w:r>
    </w:p>
    <w:p w14:paraId="15A02A7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8AB05D" w14:textId="77777777" w:rsidR="00C114FF" w:rsidRPr="00BE15AB" w:rsidRDefault="00E07A47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2F9CA70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C120DF" w14:textId="1493F360" w:rsidR="00C114FF" w:rsidRPr="00BE15AB" w:rsidRDefault="00E07A47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Nieznane</w:t>
      </w:r>
    </w:p>
    <w:p w14:paraId="7DA70188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F2C86E" w14:textId="77777777" w:rsidR="00C114FF" w:rsidRPr="00BE15AB" w:rsidRDefault="00E07A47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4FD7D566" w14:textId="77777777" w:rsidR="00247A48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C4E9A1" w14:textId="13733012" w:rsidR="00774881" w:rsidRPr="00682D52" w:rsidRDefault="00682D52" w:rsidP="00774881">
      <w:pPr>
        <w:tabs>
          <w:tab w:val="clear" w:pos="567"/>
        </w:tabs>
        <w:spacing w:line="240" w:lineRule="auto"/>
        <w:rPr>
          <w:szCs w:val="22"/>
        </w:rPr>
      </w:pPr>
      <w:r w:rsidRPr="00E94881">
        <w:rPr>
          <w:szCs w:val="22"/>
        </w:rPr>
        <w:t>Bydło i konie</w:t>
      </w:r>
      <w:r w:rsidR="00774881" w:rsidRPr="00682D52">
        <w:rPr>
          <w:szCs w:val="22"/>
        </w:rPr>
        <w:t>:</w:t>
      </w:r>
    </w:p>
    <w:p w14:paraId="22438F4B" w14:textId="365F47F1" w:rsidR="00774881" w:rsidRPr="00682D52" w:rsidRDefault="00682D52" w:rsidP="00774881">
      <w:pPr>
        <w:tabs>
          <w:tab w:val="clear" w:pos="567"/>
        </w:tabs>
        <w:spacing w:line="240" w:lineRule="auto"/>
        <w:rPr>
          <w:szCs w:val="22"/>
        </w:rPr>
      </w:pPr>
      <w:r w:rsidRPr="00E94881">
        <w:rPr>
          <w:szCs w:val="22"/>
        </w:rPr>
        <w:t>Podanie dożylne</w:t>
      </w:r>
      <w:r w:rsidR="00774881" w:rsidRPr="00682D52">
        <w:rPr>
          <w:szCs w:val="22"/>
        </w:rPr>
        <w:t>.</w:t>
      </w:r>
    </w:p>
    <w:p w14:paraId="14DD06DE" w14:textId="77777777" w:rsidR="00774881" w:rsidRPr="00682D52" w:rsidRDefault="00774881" w:rsidP="00774881">
      <w:pPr>
        <w:tabs>
          <w:tab w:val="clear" w:pos="567"/>
        </w:tabs>
        <w:spacing w:line="240" w:lineRule="auto"/>
        <w:rPr>
          <w:szCs w:val="22"/>
        </w:rPr>
      </w:pPr>
    </w:p>
    <w:p w14:paraId="7E5D2539" w14:textId="4663E33B" w:rsidR="00774881" w:rsidRPr="00E42EB9" w:rsidRDefault="00682D52" w:rsidP="00774881">
      <w:pPr>
        <w:tabs>
          <w:tab w:val="clear" w:pos="567"/>
        </w:tabs>
        <w:spacing w:line="240" w:lineRule="auto"/>
        <w:rPr>
          <w:szCs w:val="22"/>
        </w:rPr>
      </w:pPr>
      <w:r w:rsidRPr="00E42EB9">
        <w:rPr>
          <w:szCs w:val="22"/>
        </w:rPr>
        <w:t>Psy</w:t>
      </w:r>
      <w:r w:rsidR="00774881" w:rsidRPr="00E42EB9">
        <w:rPr>
          <w:szCs w:val="22"/>
        </w:rPr>
        <w:t>:</w:t>
      </w:r>
    </w:p>
    <w:p w14:paraId="5669ECD9" w14:textId="3E53EDA8" w:rsidR="00774881" w:rsidRPr="00682D52" w:rsidRDefault="00682D52" w:rsidP="00774881">
      <w:pPr>
        <w:tabs>
          <w:tab w:val="clear" w:pos="567"/>
        </w:tabs>
        <w:spacing w:line="240" w:lineRule="auto"/>
        <w:rPr>
          <w:szCs w:val="22"/>
        </w:rPr>
      </w:pPr>
      <w:r w:rsidRPr="00E94881">
        <w:rPr>
          <w:szCs w:val="22"/>
        </w:rPr>
        <w:t>Podanie dożylne</w:t>
      </w:r>
      <w:r w:rsidR="00774881" w:rsidRPr="00682D52">
        <w:rPr>
          <w:szCs w:val="22"/>
        </w:rPr>
        <w:t>,</w:t>
      </w:r>
      <w:r w:rsidRPr="00E94881">
        <w:rPr>
          <w:szCs w:val="22"/>
        </w:rPr>
        <w:t xml:space="preserve"> domięśniowe i podskórne</w:t>
      </w:r>
      <w:r w:rsidR="00774881" w:rsidRPr="00682D52">
        <w:rPr>
          <w:szCs w:val="22"/>
        </w:rPr>
        <w:t>.</w:t>
      </w:r>
    </w:p>
    <w:p w14:paraId="38B02576" w14:textId="77777777" w:rsidR="00774881" w:rsidRDefault="00774881" w:rsidP="007748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502B8C66" w14:textId="67F5B64F" w:rsidR="00682D52" w:rsidRPr="00682D52" w:rsidRDefault="00682D52" w:rsidP="00682D5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P</w:t>
      </w:r>
      <w:r w:rsidRPr="00682D52">
        <w:rPr>
          <w:szCs w:val="22"/>
          <w:lang w:eastAsia="en-GB"/>
        </w:rPr>
        <w:t xml:space="preserve">rzed podaniem </w:t>
      </w:r>
      <w:r>
        <w:rPr>
          <w:szCs w:val="22"/>
          <w:lang w:eastAsia="en-GB"/>
        </w:rPr>
        <w:t>z</w:t>
      </w:r>
      <w:r w:rsidRPr="00682D52">
        <w:rPr>
          <w:szCs w:val="22"/>
          <w:lang w:eastAsia="en-GB"/>
        </w:rPr>
        <w:t>aleca się ogrzanie roztworu do temperatury ciała.</w:t>
      </w:r>
    </w:p>
    <w:p w14:paraId="1CE81223" w14:textId="3BC3FEA8" w:rsidR="00682D52" w:rsidRDefault="00682D52" w:rsidP="00682D5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82D52">
        <w:rPr>
          <w:szCs w:val="22"/>
          <w:lang w:eastAsia="en-GB"/>
        </w:rPr>
        <w:t>Dawka zależy od masy ciała (m</w:t>
      </w:r>
      <w:r w:rsidR="00BC5A55">
        <w:rPr>
          <w:szCs w:val="22"/>
          <w:lang w:eastAsia="en-GB"/>
        </w:rPr>
        <w:t>.</w:t>
      </w:r>
      <w:r w:rsidRPr="00682D52">
        <w:rPr>
          <w:szCs w:val="22"/>
          <w:lang w:eastAsia="en-GB"/>
        </w:rPr>
        <w:t>c</w:t>
      </w:r>
      <w:r w:rsidR="00BC5A55">
        <w:rPr>
          <w:szCs w:val="22"/>
          <w:lang w:eastAsia="en-GB"/>
        </w:rPr>
        <w:t>.</w:t>
      </w:r>
      <w:r w:rsidRPr="00682D52">
        <w:rPr>
          <w:szCs w:val="22"/>
          <w:lang w:eastAsia="en-GB"/>
        </w:rPr>
        <w:t>) i kondycji zwierzęcia.</w:t>
      </w:r>
    </w:p>
    <w:p w14:paraId="6D253E28" w14:textId="77777777" w:rsidR="00774881" w:rsidRPr="00E42EB9" w:rsidRDefault="00774881" w:rsidP="00774881">
      <w:pPr>
        <w:rPr>
          <w:noProof/>
          <w:szCs w:val="22"/>
        </w:rPr>
      </w:pPr>
    </w:p>
    <w:tbl>
      <w:tblPr>
        <w:tblW w:w="9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8"/>
        <w:gridCol w:w="1821"/>
        <w:gridCol w:w="1807"/>
        <w:gridCol w:w="1819"/>
      </w:tblGrid>
      <w:tr w:rsidR="00774881" w:rsidRPr="00F51C29" w14:paraId="109C365D" w14:textId="77777777" w:rsidTr="00E07A47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E6E41" w14:textId="2CE95BF9" w:rsidR="00774881" w:rsidRPr="00F51C29" w:rsidRDefault="00682D52" w:rsidP="00E07A47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Gatunek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898D8" w14:textId="40DE6631" w:rsidR="00774881" w:rsidRPr="00E94881" w:rsidRDefault="00682D52" w:rsidP="00E07A47">
            <w:pPr>
              <w:pStyle w:val="NoSpacing"/>
              <w:jc w:val="center"/>
              <w:rPr>
                <w:szCs w:val="22"/>
                <w:lang w:val="pl-PL"/>
              </w:rPr>
            </w:pPr>
            <w:r w:rsidRPr="00E94881">
              <w:rPr>
                <w:szCs w:val="22"/>
                <w:lang w:val="pl-PL"/>
              </w:rPr>
              <w:t>Dawka</w:t>
            </w:r>
            <w:r w:rsidR="00774881" w:rsidRPr="00E94881">
              <w:rPr>
                <w:szCs w:val="22"/>
                <w:lang w:val="pl-PL"/>
              </w:rPr>
              <w:t xml:space="preserve"> butafosfan</w:t>
            </w:r>
            <w:r w:rsidRPr="00E94881">
              <w:rPr>
                <w:szCs w:val="22"/>
                <w:lang w:val="pl-PL"/>
              </w:rPr>
              <w:t>u</w:t>
            </w:r>
            <w:r w:rsidR="00774881" w:rsidRPr="00E94881">
              <w:rPr>
                <w:szCs w:val="22"/>
                <w:lang w:val="pl-PL"/>
              </w:rPr>
              <w:t xml:space="preserve"> (mg/kg </w:t>
            </w:r>
            <w:r>
              <w:rPr>
                <w:szCs w:val="22"/>
                <w:lang w:val="pl-PL"/>
              </w:rPr>
              <w:t>m</w:t>
            </w:r>
            <w:r w:rsidR="00BC5A55">
              <w:rPr>
                <w:szCs w:val="22"/>
                <w:lang w:val="pl-PL"/>
              </w:rPr>
              <w:t>.</w:t>
            </w:r>
            <w:r>
              <w:rPr>
                <w:szCs w:val="22"/>
                <w:lang w:val="pl-PL"/>
              </w:rPr>
              <w:t>c</w:t>
            </w:r>
            <w:r w:rsidR="00BC5A55">
              <w:rPr>
                <w:szCs w:val="22"/>
                <w:lang w:val="pl-PL"/>
              </w:rPr>
              <w:t>.</w:t>
            </w:r>
            <w:r w:rsidR="00774881" w:rsidRPr="00E94881">
              <w:rPr>
                <w:szCs w:val="22"/>
                <w:lang w:val="pl-PL"/>
              </w:rPr>
              <w:t>)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C5927" w14:textId="0F7939C9" w:rsidR="00774881" w:rsidRPr="001D175C" w:rsidRDefault="00682D52" w:rsidP="00E07A47">
            <w:pPr>
              <w:pStyle w:val="NoSpacing"/>
              <w:jc w:val="center"/>
              <w:rPr>
                <w:szCs w:val="22"/>
                <w:lang w:val="fr-FR"/>
              </w:rPr>
            </w:pPr>
            <w:r>
              <w:rPr>
                <w:iCs/>
                <w:szCs w:val="22"/>
                <w:lang w:val="pl-PL"/>
              </w:rPr>
              <w:t>Dawka c</w:t>
            </w:r>
            <w:r w:rsidRPr="00E94881">
              <w:rPr>
                <w:iCs/>
                <w:szCs w:val="22"/>
                <w:lang w:val="pl-PL"/>
              </w:rPr>
              <w:t>yjanokobalamin</w:t>
            </w:r>
            <w:r>
              <w:rPr>
                <w:iCs/>
                <w:szCs w:val="22"/>
                <w:lang w:val="pl-PL"/>
              </w:rPr>
              <w:t>y</w:t>
            </w:r>
            <w:r w:rsidRPr="00E94881">
              <w:rPr>
                <w:iCs/>
                <w:szCs w:val="22"/>
                <w:lang w:val="pl-PL"/>
              </w:rPr>
              <w:t xml:space="preserve"> </w:t>
            </w:r>
            <w:r w:rsidR="00774881" w:rsidRPr="001D175C">
              <w:rPr>
                <w:szCs w:val="22"/>
                <w:lang w:val="fr-FR"/>
              </w:rPr>
              <w:t xml:space="preserve">(mg/kg </w:t>
            </w:r>
            <w:r>
              <w:rPr>
                <w:szCs w:val="22"/>
                <w:lang w:val="fr-FR"/>
              </w:rPr>
              <w:t>m</w:t>
            </w:r>
            <w:r w:rsidR="00BC5A55">
              <w:rPr>
                <w:szCs w:val="22"/>
                <w:lang w:val="fr-FR"/>
              </w:rPr>
              <w:t>.</w:t>
            </w:r>
            <w:r>
              <w:rPr>
                <w:szCs w:val="22"/>
                <w:lang w:val="fr-FR"/>
              </w:rPr>
              <w:t>c</w:t>
            </w:r>
            <w:r w:rsidR="00BC5A55">
              <w:rPr>
                <w:szCs w:val="22"/>
                <w:lang w:val="fr-FR"/>
              </w:rPr>
              <w:t>.</w:t>
            </w:r>
            <w:r w:rsidR="00774881" w:rsidRPr="001D175C">
              <w:rPr>
                <w:szCs w:val="22"/>
                <w:lang w:val="fr-FR"/>
              </w:rPr>
              <w:t>)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52055" w14:textId="58F5D0E2" w:rsidR="00774881" w:rsidRPr="00E94881" w:rsidRDefault="00682D52" w:rsidP="00E07A47">
            <w:pPr>
              <w:pStyle w:val="NoSpacing"/>
              <w:jc w:val="center"/>
              <w:rPr>
                <w:szCs w:val="22"/>
                <w:lang w:val="pl-PL"/>
              </w:rPr>
            </w:pPr>
            <w:r w:rsidRPr="00E94881">
              <w:rPr>
                <w:szCs w:val="22"/>
                <w:lang w:val="pl-PL"/>
              </w:rPr>
              <w:t xml:space="preserve">Objętość dawki </w:t>
            </w:r>
            <w:r>
              <w:rPr>
                <w:szCs w:val="22"/>
                <w:lang w:val="pl-PL"/>
              </w:rPr>
              <w:t>weterynaryjnego produktu leczniczego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63DC2" w14:textId="659862FB" w:rsidR="00774881" w:rsidRPr="00F51C29" w:rsidRDefault="00682D52" w:rsidP="00E07A47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Droga podania</w:t>
            </w:r>
          </w:p>
        </w:tc>
      </w:tr>
      <w:tr w:rsidR="00774881" w:rsidRPr="00F51C29" w14:paraId="50D2CF23" w14:textId="77777777" w:rsidTr="00E07A47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AD21FF" w14:textId="77777777" w:rsidR="00774881" w:rsidRDefault="00682D52" w:rsidP="00E07A47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Bydło</w:t>
            </w:r>
          </w:p>
          <w:p w14:paraId="0FD98042" w14:textId="677FB659" w:rsidR="00682D52" w:rsidRPr="00F51C29" w:rsidRDefault="00682D52" w:rsidP="00E07A47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Konie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1A179B" w14:textId="77777777" w:rsidR="00774881" w:rsidRPr="00F51C29" w:rsidRDefault="00774881" w:rsidP="00E07A47">
            <w:pPr>
              <w:pStyle w:val="NoSpacing"/>
              <w:jc w:val="center"/>
              <w:rPr>
                <w:szCs w:val="22"/>
              </w:rPr>
            </w:pPr>
            <w:r w:rsidRPr="00F51C29">
              <w:rPr>
                <w:szCs w:val="22"/>
              </w:rPr>
              <w:t>5–</w:t>
            </w:r>
            <w:r>
              <w:rPr>
                <w:szCs w:val="22"/>
              </w:rPr>
              <w:t>10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084E8E" w14:textId="3BE33CF8" w:rsidR="00774881" w:rsidRPr="00F51C29" w:rsidRDefault="00774881" w:rsidP="00E07A47">
            <w:pPr>
              <w:pStyle w:val="NoSpacing"/>
              <w:jc w:val="center"/>
              <w:rPr>
                <w:szCs w:val="22"/>
              </w:rPr>
            </w:pPr>
            <w:r w:rsidRPr="00F51C29">
              <w:rPr>
                <w:szCs w:val="22"/>
              </w:rPr>
              <w:t>0</w:t>
            </w:r>
            <w:r w:rsidR="00682D52">
              <w:rPr>
                <w:szCs w:val="22"/>
              </w:rPr>
              <w:t>,</w:t>
            </w:r>
            <w:r w:rsidRPr="00F51C29">
              <w:rPr>
                <w:szCs w:val="22"/>
              </w:rPr>
              <w:t>0025–</w:t>
            </w:r>
            <w:r>
              <w:rPr>
                <w:szCs w:val="22"/>
              </w:rPr>
              <w:t>0</w:t>
            </w:r>
            <w:r w:rsidR="00682D52">
              <w:rPr>
                <w:szCs w:val="22"/>
              </w:rPr>
              <w:t>,</w:t>
            </w:r>
            <w:r>
              <w:rPr>
                <w:szCs w:val="22"/>
              </w:rPr>
              <w:t>005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BA6EBC" w14:textId="77777777" w:rsidR="00774881" w:rsidRPr="00F51C29" w:rsidRDefault="00774881" w:rsidP="00E07A47">
            <w:pPr>
              <w:pStyle w:val="NoSpacing"/>
              <w:jc w:val="center"/>
              <w:rPr>
                <w:szCs w:val="22"/>
              </w:rPr>
            </w:pPr>
            <w:r w:rsidRPr="00F51C29">
              <w:rPr>
                <w:szCs w:val="22"/>
              </w:rPr>
              <w:t>5–</w:t>
            </w:r>
            <w:r>
              <w:rPr>
                <w:szCs w:val="22"/>
              </w:rPr>
              <w:t>10</w:t>
            </w:r>
            <w:r w:rsidRPr="00F51C29">
              <w:rPr>
                <w:szCs w:val="22"/>
              </w:rPr>
              <w:t xml:space="preserve"> ml/100 kg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36F146" w14:textId="77777777" w:rsidR="00774881" w:rsidRPr="00F51C29" w:rsidRDefault="00774881" w:rsidP="00E07A47">
            <w:pPr>
              <w:pStyle w:val="NoSpacing"/>
              <w:jc w:val="center"/>
              <w:rPr>
                <w:szCs w:val="22"/>
              </w:rPr>
            </w:pPr>
            <w:proofErr w:type="spellStart"/>
            <w:r w:rsidRPr="00F51C29">
              <w:rPr>
                <w:szCs w:val="22"/>
              </w:rPr>
              <w:t>i.v.</w:t>
            </w:r>
            <w:proofErr w:type="spellEnd"/>
          </w:p>
        </w:tc>
      </w:tr>
      <w:tr w:rsidR="00774881" w:rsidRPr="00F51C29" w14:paraId="68E3974C" w14:textId="77777777" w:rsidTr="00E07A47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16135" w14:textId="413B9733" w:rsidR="00774881" w:rsidRPr="00F51C29" w:rsidRDefault="00682D52" w:rsidP="00E07A47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Psy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DB12E2" w14:textId="77777777" w:rsidR="00774881" w:rsidRPr="00F51C29" w:rsidRDefault="00774881" w:rsidP="00E07A47">
            <w:pPr>
              <w:pStyle w:val="NoSpacing"/>
              <w:jc w:val="center"/>
              <w:rPr>
                <w:szCs w:val="22"/>
              </w:rPr>
            </w:pPr>
            <w:r w:rsidRPr="00F51C29">
              <w:rPr>
                <w:szCs w:val="22"/>
              </w:rPr>
              <w:t>10–15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703FC4" w14:textId="28F29A43" w:rsidR="00774881" w:rsidRPr="00F51C29" w:rsidRDefault="00774881" w:rsidP="00E07A47">
            <w:pPr>
              <w:pStyle w:val="NoSpacing"/>
              <w:jc w:val="center"/>
              <w:rPr>
                <w:szCs w:val="22"/>
              </w:rPr>
            </w:pPr>
            <w:r w:rsidRPr="00F51C29">
              <w:rPr>
                <w:szCs w:val="22"/>
              </w:rPr>
              <w:t>0</w:t>
            </w:r>
            <w:r w:rsidR="00682D52">
              <w:rPr>
                <w:szCs w:val="22"/>
              </w:rPr>
              <w:t>,</w:t>
            </w:r>
            <w:r w:rsidRPr="00F51C29">
              <w:rPr>
                <w:szCs w:val="22"/>
              </w:rPr>
              <w:t>005–0</w:t>
            </w:r>
            <w:r w:rsidR="00682D52">
              <w:rPr>
                <w:szCs w:val="22"/>
              </w:rPr>
              <w:t>,</w:t>
            </w:r>
            <w:r w:rsidRPr="00F51C29">
              <w:rPr>
                <w:szCs w:val="22"/>
              </w:rPr>
              <w:t>0075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4B2FF9" w14:textId="557BADCA" w:rsidR="00774881" w:rsidRPr="00F51C29" w:rsidRDefault="00774881" w:rsidP="00E07A47">
            <w:pPr>
              <w:pStyle w:val="NoSpacing"/>
              <w:jc w:val="center"/>
              <w:rPr>
                <w:szCs w:val="22"/>
              </w:rPr>
            </w:pPr>
            <w:r w:rsidRPr="00F51C29">
              <w:rPr>
                <w:szCs w:val="22"/>
              </w:rPr>
              <w:t>0</w:t>
            </w:r>
            <w:r w:rsidR="00682D52">
              <w:rPr>
                <w:szCs w:val="22"/>
              </w:rPr>
              <w:t>,</w:t>
            </w:r>
            <w:r w:rsidRPr="00F51C29">
              <w:rPr>
                <w:szCs w:val="22"/>
              </w:rPr>
              <w:t>1–0</w:t>
            </w:r>
            <w:r w:rsidR="00682D52">
              <w:rPr>
                <w:szCs w:val="22"/>
              </w:rPr>
              <w:t>,</w:t>
            </w:r>
            <w:r w:rsidRPr="00F51C29">
              <w:rPr>
                <w:szCs w:val="22"/>
              </w:rPr>
              <w:t>15 ml/kg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7C4157" w14:textId="77777777" w:rsidR="00774881" w:rsidRPr="00F51C29" w:rsidRDefault="00774881" w:rsidP="00E07A47">
            <w:pPr>
              <w:pStyle w:val="NoSpacing"/>
              <w:jc w:val="center"/>
              <w:rPr>
                <w:szCs w:val="22"/>
              </w:rPr>
            </w:pPr>
            <w:proofErr w:type="spellStart"/>
            <w:r w:rsidRPr="00F51C29">
              <w:rPr>
                <w:szCs w:val="22"/>
              </w:rPr>
              <w:t>i.v.</w:t>
            </w:r>
            <w:proofErr w:type="spellEnd"/>
            <w:r w:rsidRPr="00F51C29">
              <w:rPr>
                <w:szCs w:val="22"/>
              </w:rPr>
              <w:t xml:space="preserve">, </w:t>
            </w:r>
            <w:proofErr w:type="spellStart"/>
            <w:r w:rsidRPr="00F51C29">
              <w:rPr>
                <w:szCs w:val="22"/>
              </w:rPr>
              <w:t>i.m.</w:t>
            </w:r>
            <w:proofErr w:type="spellEnd"/>
            <w:r w:rsidRPr="00F51C29">
              <w:rPr>
                <w:szCs w:val="22"/>
              </w:rPr>
              <w:t xml:space="preserve">, </w:t>
            </w:r>
            <w:proofErr w:type="spellStart"/>
            <w:r w:rsidRPr="00F51C29">
              <w:rPr>
                <w:szCs w:val="22"/>
              </w:rPr>
              <w:t>s.c.</w:t>
            </w:r>
            <w:proofErr w:type="spellEnd"/>
          </w:p>
        </w:tc>
      </w:tr>
    </w:tbl>
    <w:p w14:paraId="02EF2AD9" w14:textId="77777777" w:rsidR="003F433A" w:rsidRDefault="003F433A" w:rsidP="003F433A">
      <w:pPr>
        <w:rPr>
          <w:noProof/>
          <w:szCs w:val="22"/>
        </w:rPr>
      </w:pPr>
    </w:p>
    <w:p w14:paraId="0E106065" w14:textId="58711BA1" w:rsidR="003F433A" w:rsidRDefault="003F433A" w:rsidP="003F433A">
      <w:pPr>
        <w:rPr>
          <w:noProof/>
          <w:szCs w:val="22"/>
        </w:rPr>
      </w:pPr>
      <w:r w:rsidRPr="003F433A">
        <w:rPr>
          <w:noProof/>
          <w:szCs w:val="22"/>
        </w:rPr>
        <w:t xml:space="preserve">W leczeniu wspomagającym wtórnej ketozy u </w:t>
      </w:r>
      <w:r w:rsidR="006E3E17">
        <w:rPr>
          <w:noProof/>
          <w:szCs w:val="22"/>
        </w:rPr>
        <w:t>krów</w:t>
      </w:r>
      <w:r w:rsidRPr="003F433A">
        <w:rPr>
          <w:noProof/>
          <w:szCs w:val="22"/>
        </w:rPr>
        <w:t>, zalecaną dawkę należy pod</w:t>
      </w:r>
      <w:r>
        <w:rPr>
          <w:noProof/>
          <w:szCs w:val="22"/>
        </w:rPr>
        <w:t>a</w:t>
      </w:r>
      <w:r w:rsidRPr="003F433A">
        <w:rPr>
          <w:noProof/>
          <w:szCs w:val="22"/>
        </w:rPr>
        <w:t xml:space="preserve">ć przez trzy kolejne dni. </w:t>
      </w:r>
    </w:p>
    <w:p w14:paraId="7D8CD8CA" w14:textId="063DE0A2" w:rsidR="003F433A" w:rsidRDefault="003F433A" w:rsidP="003F433A">
      <w:pPr>
        <w:rPr>
          <w:noProof/>
          <w:szCs w:val="22"/>
        </w:rPr>
      </w:pPr>
      <w:r w:rsidRPr="003F433A">
        <w:rPr>
          <w:noProof/>
          <w:szCs w:val="22"/>
        </w:rPr>
        <w:t xml:space="preserve">W celu zapobiegania ketozie u </w:t>
      </w:r>
      <w:r w:rsidR="006E3E17">
        <w:rPr>
          <w:noProof/>
          <w:szCs w:val="22"/>
        </w:rPr>
        <w:t>krów</w:t>
      </w:r>
      <w:r w:rsidRPr="003F433A">
        <w:rPr>
          <w:noProof/>
          <w:szCs w:val="22"/>
        </w:rPr>
        <w:t>, zalecaną dawkę należy pod</w:t>
      </w:r>
      <w:r>
        <w:rPr>
          <w:noProof/>
          <w:szCs w:val="22"/>
        </w:rPr>
        <w:t>a</w:t>
      </w:r>
      <w:r w:rsidRPr="003F433A">
        <w:rPr>
          <w:noProof/>
          <w:szCs w:val="22"/>
        </w:rPr>
        <w:t xml:space="preserve">ć przez trzy kolejne dni w okresie 10 dni przed spodziewanym wycieleniem. </w:t>
      </w:r>
    </w:p>
    <w:p w14:paraId="0AD7D260" w14:textId="1CAF136A" w:rsidR="003F433A" w:rsidRDefault="003F433A" w:rsidP="003F433A">
      <w:pPr>
        <w:rPr>
          <w:noProof/>
          <w:szCs w:val="22"/>
        </w:rPr>
      </w:pPr>
      <w:r w:rsidRPr="003F433A">
        <w:rPr>
          <w:noProof/>
          <w:szCs w:val="22"/>
        </w:rPr>
        <w:t>W przypadku innych wskazań</w:t>
      </w:r>
      <w:r>
        <w:rPr>
          <w:noProof/>
          <w:szCs w:val="22"/>
        </w:rPr>
        <w:t xml:space="preserve">, </w:t>
      </w:r>
      <w:r w:rsidRPr="003F433A">
        <w:rPr>
          <w:noProof/>
          <w:szCs w:val="22"/>
        </w:rPr>
        <w:t>w razie potrzeby leczenie powinno być powtarzane.</w:t>
      </w:r>
    </w:p>
    <w:p w14:paraId="5C17FB4C" w14:textId="77777777" w:rsidR="003F433A" w:rsidRPr="003F433A" w:rsidRDefault="003F433A" w:rsidP="003F433A">
      <w:pPr>
        <w:rPr>
          <w:noProof/>
          <w:szCs w:val="22"/>
        </w:rPr>
      </w:pPr>
    </w:p>
    <w:p w14:paraId="3F889C5F" w14:textId="5374EA8B" w:rsidR="00774881" w:rsidRDefault="00BE4C5B" w:rsidP="0015406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</w:t>
      </w:r>
      <w:r w:rsidR="00154061" w:rsidRPr="00154061">
        <w:rPr>
          <w:szCs w:val="22"/>
        </w:rPr>
        <w:t>aleca się stosowanie igły aspiracyjnej lub strzykawki wielodawkowej, aby uniknąć</w:t>
      </w:r>
      <w:r w:rsidR="00154061">
        <w:rPr>
          <w:szCs w:val="22"/>
        </w:rPr>
        <w:t xml:space="preserve"> </w:t>
      </w:r>
      <w:r>
        <w:rPr>
          <w:szCs w:val="22"/>
        </w:rPr>
        <w:t xml:space="preserve">wielokrotnego </w:t>
      </w:r>
      <w:r w:rsidR="00B373F2">
        <w:rPr>
          <w:szCs w:val="22"/>
        </w:rPr>
        <w:t xml:space="preserve">nakłuwania </w:t>
      </w:r>
      <w:r w:rsidR="00154061" w:rsidRPr="00154061">
        <w:rPr>
          <w:szCs w:val="22"/>
        </w:rPr>
        <w:t>korka. Korek moż</w:t>
      </w:r>
      <w:r w:rsidR="00B373F2">
        <w:rPr>
          <w:szCs w:val="22"/>
        </w:rPr>
        <w:t>e być</w:t>
      </w:r>
      <w:r w:rsidR="00154061" w:rsidRPr="00154061">
        <w:rPr>
          <w:szCs w:val="22"/>
        </w:rPr>
        <w:t xml:space="preserve"> bezpiecznie </w:t>
      </w:r>
      <w:r w:rsidR="00B373F2">
        <w:rPr>
          <w:szCs w:val="22"/>
        </w:rPr>
        <w:t>przekłuty</w:t>
      </w:r>
      <w:r w:rsidR="00154061" w:rsidRPr="00154061">
        <w:rPr>
          <w:szCs w:val="22"/>
        </w:rPr>
        <w:t xml:space="preserve"> do 10 razy.</w:t>
      </w:r>
    </w:p>
    <w:p w14:paraId="2F05CD2F" w14:textId="77777777" w:rsidR="00774881" w:rsidRPr="00BE15AB" w:rsidRDefault="007748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228206" w14:textId="77777777" w:rsidR="00C114FF" w:rsidRDefault="00E07A47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2E284165" w14:textId="77777777" w:rsidR="003F433A" w:rsidRPr="003F433A" w:rsidRDefault="003F433A" w:rsidP="003F433A">
      <w:pPr>
        <w:pStyle w:val="Style1"/>
        <w:ind w:left="0" w:firstLine="0"/>
        <w:rPr>
          <w:b w:val="0"/>
          <w:bCs/>
        </w:rPr>
      </w:pPr>
    </w:p>
    <w:p w14:paraId="63DD90F6" w14:textId="206034E2" w:rsidR="003F433A" w:rsidRDefault="003F433A" w:rsidP="003F433A">
      <w:pPr>
        <w:tabs>
          <w:tab w:val="clear" w:pos="567"/>
        </w:tabs>
        <w:spacing w:line="240" w:lineRule="auto"/>
        <w:rPr>
          <w:szCs w:val="22"/>
        </w:rPr>
      </w:pPr>
      <w:r w:rsidRPr="00E94881">
        <w:rPr>
          <w:szCs w:val="22"/>
        </w:rPr>
        <w:t xml:space="preserve">Nie zgłoszono żadnych </w:t>
      </w:r>
      <w:r>
        <w:rPr>
          <w:szCs w:val="22"/>
        </w:rPr>
        <w:t xml:space="preserve">zdarzeń </w:t>
      </w:r>
      <w:r w:rsidRPr="00E94881">
        <w:rPr>
          <w:szCs w:val="22"/>
        </w:rPr>
        <w:t xml:space="preserve">niepożądanych po </w:t>
      </w:r>
      <w:r w:rsidRPr="008E5C26">
        <w:rPr>
          <w:szCs w:val="22"/>
        </w:rPr>
        <w:t>podaniu</w:t>
      </w:r>
      <w:r w:rsidRPr="003F433A">
        <w:rPr>
          <w:szCs w:val="22"/>
        </w:rPr>
        <w:t xml:space="preserve"> </w:t>
      </w:r>
      <w:r w:rsidRPr="00E94881">
        <w:rPr>
          <w:szCs w:val="22"/>
        </w:rPr>
        <w:t xml:space="preserve">dożylnym </w:t>
      </w:r>
      <w:r w:rsidRPr="008A12EF">
        <w:rPr>
          <w:szCs w:val="22"/>
        </w:rPr>
        <w:t xml:space="preserve">dawki </w:t>
      </w:r>
      <w:r w:rsidRPr="00E94881">
        <w:rPr>
          <w:szCs w:val="22"/>
        </w:rPr>
        <w:t xml:space="preserve">do 5 razy większej niż zalecana u bydła. </w:t>
      </w:r>
    </w:p>
    <w:p w14:paraId="487B2C8E" w14:textId="5C860773" w:rsidR="003F433A" w:rsidRDefault="003F433A" w:rsidP="003F433A">
      <w:pPr>
        <w:tabs>
          <w:tab w:val="clear" w:pos="567"/>
        </w:tabs>
        <w:spacing w:line="240" w:lineRule="auto"/>
        <w:rPr>
          <w:szCs w:val="22"/>
        </w:rPr>
      </w:pPr>
      <w:r w:rsidRPr="00E94881">
        <w:rPr>
          <w:szCs w:val="22"/>
        </w:rPr>
        <w:t xml:space="preserve">Z wyjątkiem przejściowego, lekkiego obrzęku w miejscu iniekcji, nie zgłoszono żadnych innych </w:t>
      </w:r>
      <w:r>
        <w:rPr>
          <w:szCs w:val="22"/>
        </w:rPr>
        <w:t>zdarzeń</w:t>
      </w:r>
      <w:r w:rsidRPr="00E94881">
        <w:rPr>
          <w:szCs w:val="22"/>
        </w:rPr>
        <w:t xml:space="preserve"> niepożądanych po podaniu </w:t>
      </w:r>
      <w:r w:rsidRPr="007152B4">
        <w:rPr>
          <w:szCs w:val="22"/>
        </w:rPr>
        <w:t>podskórnym</w:t>
      </w:r>
      <w:r w:rsidRPr="003F433A">
        <w:rPr>
          <w:szCs w:val="22"/>
        </w:rPr>
        <w:t xml:space="preserve"> </w:t>
      </w:r>
      <w:r w:rsidRPr="003931BD">
        <w:rPr>
          <w:szCs w:val="22"/>
        </w:rPr>
        <w:t xml:space="preserve">dawki </w:t>
      </w:r>
      <w:r w:rsidRPr="00E94881">
        <w:rPr>
          <w:szCs w:val="22"/>
        </w:rPr>
        <w:t xml:space="preserve">do 5 razy większej niż zalecana u psów. </w:t>
      </w:r>
    </w:p>
    <w:p w14:paraId="15455DB4" w14:textId="1AF2C275" w:rsidR="003F433A" w:rsidRDefault="003F433A" w:rsidP="003F433A">
      <w:pPr>
        <w:tabs>
          <w:tab w:val="clear" w:pos="567"/>
        </w:tabs>
        <w:spacing w:line="240" w:lineRule="auto"/>
        <w:rPr>
          <w:szCs w:val="22"/>
        </w:rPr>
      </w:pPr>
      <w:r w:rsidRPr="00E94881">
        <w:rPr>
          <w:szCs w:val="22"/>
        </w:rPr>
        <w:t xml:space="preserve">Brak danych o przedawkowaniu po </w:t>
      </w:r>
      <w:r w:rsidRPr="00C73FFC">
        <w:rPr>
          <w:szCs w:val="22"/>
        </w:rPr>
        <w:t>podaniu</w:t>
      </w:r>
      <w:r w:rsidRPr="003F433A">
        <w:rPr>
          <w:szCs w:val="22"/>
        </w:rPr>
        <w:t xml:space="preserve"> </w:t>
      </w:r>
      <w:r w:rsidRPr="00E94881">
        <w:rPr>
          <w:szCs w:val="22"/>
        </w:rPr>
        <w:t>dożylnym i domięśniowym</w:t>
      </w:r>
      <w:r w:rsidRPr="003F433A">
        <w:rPr>
          <w:szCs w:val="22"/>
        </w:rPr>
        <w:t xml:space="preserve"> </w:t>
      </w:r>
      <w:r w:rsidRPr="00082350">
        <w:rPr>
          <w:szCs w:val="22"/>
        </w:rPr>
        <w:t>u psów</w:t>
      </w:r>
      <w:r w:rsidRPr="00E94881">
        <w:rPr>
          <w:szCs w:val="22"/>
        </w:rPr>
        <w:t xml:space="preserve">. </w:t>
      </w:r>
    </w:p>
    <w:p w14:paraId="5315D1B7" w14:textId="39308404" w:rsidR="003F433A" w:rsidRPr="00E94881" w:rsidRDefault="003F433A" w:rsidP="003F433A">
      <w:pPr>
        <w:tabs>
          <w:tab w:val="clear" w:pos="567"/>
        </w:tabs>
        <w:spacing w:line="240" w:lineRule="auto"/>
        <w:rPr>
          <w:szCs w:val="22"/>
        </w:rPr>
      </w:pPr>
      <w:r w:rsidRPr="00E94881">
        <w:rPr>
          <w:szCs w:val="22"/>
        </w:rPr>
        <w:t>Brak danych o przedawkowaniu u koni.</w:t>
      </w:r>
    </w:p>
    <w:p w14:paraId="14E2DD19" w14:textId="77777777" w:rsidR="00C114FF" w:rsidRPr="00E9488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48D568" w14:textId="77777777" w:rsidR="009A6509" w:rsidRPr="00BE15AB" w:rsidRDefault="00E07A47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2B2FE201" w14:textId="77777777" w:rsidR="009A6509" w:rsidRPr="00BE15A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89102F" w14:textId="3FEAF252" w:rsidR="009A6509" w:rsidRPr="00BE15AB" w:rsidRDefault="00E07A47" w:rsidP="009A650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533E8CC0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1AA8C00" w14:textId="77777777" w:rsidR="00C114FF" w:rsidRPr="00BE15AB" w:rsidRDefault="00E07A47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26C9A53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DEC308" w14:textId="638031AE" w:rsidR="00774881" w:rsidRPr="0066110E" w:rsidRDefault="00CA2F3A" w:rsidP="00774881">
      <w:pPr>
        <w:tabs>
          <w:tab w:val="clear" w:pos="567"/>
        </w:tabs>
        <w:spacing w:line="240" w:lineRule="auto"/>
        <w:rPr>
          <w:szCs w:val="22"/>
        </w:rPr>
      </w:pPr>
      <w:r w:rsidRPr="0066110E">
        <w:rPr>
          <w:szCs w:val="22"/>
        </w:rPr>
        <w:lastRenderedPageBreak/>
        <w:t>Bydło i konie</w:t>
      </w:r>
      <w:r w:rsidR="00774881" w:rsidRPr="0066110E">
        <w:rPr>
          <w:szCs w:val="22"/>
        </w:rPr>
        <w:t>:</w:t>
      </w:r>
    </w:p>
    <w:p w14:paraId="50ECFA5F" w14:textId="6B535217" w:rsidR="00774881" w:rsidRPr="00CA2F3A" w:rsidRDefault="00CA2F3A" w:rsidP="00774881">
      <w:pPr>
        <w:tabs>
          <w:tab w:val="clear" w:pos="567"/>
        </w:tabs>
        <w:spacing w:line="240" w:lineRule="auto"/>
        <w:rPr>
          <w:szCs w:val="22"/>
        </w:rPr>
      </w:pPr>
      <w:r w:rsidRPr="00E94881">
        <w:rPr>
          <w:szCs w:val="22"/>
        </w:rPr>
        <w:t>Tkanki jadalne</w:t>
      </w:r>
      <w:r w:rsidR="00774881" w:rsidRPr="00CA2F3A">
        <w:rPr>
          <w:szCs w:val="22"/>
        </w:rPr>
        <w:t xml:space="preserve">: </w:t>
      </w:r>
      <w:r w:rsidR="00243C76">
        <w:rPr>
          <w:szCs w:val="22"/>
        </w:rPr>
        <w:tab/>
      </w:r>
      <w:r w:rsidR="00774881" w:rsidRPr="00CA2F3A">
        <w:rPr>
          <w:szCs w:val="22"/>
        </w:rPr>
        <w:t>Zero d</w:t>
      </w:r>
      <w:r w:rsidRPr="00E94881">
        <w:rPr>
          <w:szCs w:val="22"/>
        </w:rPr>
        <w:t>ni</w:t>
      </w:r>
      <w:r w:rsidR="00774881" w:rsidRPr="00CA2F3A">
        <w:rPr>
          <w:szCs w:val="22"/>
        </w:rPr>
        <w:t>.</w:t>
      </w:r>
    </w:p>
    <w:p w14:paraId="2E4E0101" w14:textId="5DF2468B" w:rsidR="00774881" w:rsidRPr="004E760B" w:rsidRDefault="00774881" w:rsidP="0077488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</w:t>
      </w:r>
      <w:r w:rsidR="00CA2F3A">
        <w:rPr>
          <w:szCs w:val="22"/>
        </w:rPr>
        <w:t>le</w:t>
      </w:r>
      <w:r>
        <w:rPr>
          <w:szCs w:val="22"/>
        </w:rPr>
        <w:t>k</w:t>
      </w:r>
      <w:r w:rsidR="00CA2F3A">
        <w:rPr>
          <w:szCs w:val="22"/>
        </w:rPr>
        <w:t>o</w:t>
      </w:r>
      <w:r>
        <w:rPr>
          <w:szCs w:val="22"/>
        </w:rPr>
        <w:t xml:space="preserve">: </w:t>
      </w:r>
      <w:r w:rsidR="00243C76">
        <w:rPr>
          <w:szCs w:val="22"/>
        </w:rPr>
        <w:tab/>
      </w:r>
      <w:r w:rsidR="00243C76">
        <w:rPr>
          <w:szCs w:val="22"/>
        </w:rPr>
        <w:tab/>
      </w:r>
      <w:r>
        <w:rPr>
          <w:szCs w:val="22"/>
        </w:rPr>
        <w:t xml:space="preserve">Zero </w:t>
      </w:r>
      <w:r w:rsidR="00CA2F3A">
        <w:rPr>
          <w:szCs w:val="22"/>
        </w:rPr>
        <w:t>godzin</w:t>
      </w:r>
      <w:r>
        <w:rPr>
          <w:szCs w:val="22"/>
        </w:rPr>
        <w:t>.</w:t>
      </w:r>
    </w:p>
    <w:p w14:paraId="199691D3" w14:textId="77777777" w:rsidR="009B5FF5" w:rsidRDefault="009B5FF5" w:rsidP="009B5FF5">
      <w:pPr>
        <w:tabs>
          <w:tab w:val="clear" w:pos="567"/>
        </w:tabs>
        <w:spacing w:line="240" w:lineRule="auto"/>
      </w:pPr>
    </w:p>
    <w:p w14:paraId="53523871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4C3653" w14:textId="52B545D9" w:rsidR="00C114FF" w:rsidRPr="00BE15AB" w:rsidRDefault="00E07A47" w:rsidP="00B13B6D">
      <w:pPr>
        <w:pStyle w:val="Style1"/>
      </w:pPr>
      <w:r w:rsidRPr="00D101B6">
        <w:t>4.</w:t>
      </w:r>
      <w:r w:rsidRPr="00D101B6">
        <w:tab/>
      </w:r>
      <w:r w:rsidRPr="00BE15AB">
        <w:t>DANE IMMUNOLOGICZNE</w:t>
      </w:r>
    </w:p>
    <w:p w14:paraId="4ACCB783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A9009F" w14:textId="45E6DB6A" w:rsidR="005B04A8" w:rsidRPr="00BE15AB" w:rsidRDefault="00E07A47" w:rsidP="00B13B6D">
      <w:pPr>
        <w:pStyle w:val="Style1"/>
      </w:pPr>
      <w:r w:rsidRPr="00D101B6">
        <w:t>4.1</w:t>
      </w:r>
      <w:r w:rsidRPr="00D101B6">
        <w:tab/>
      </w:r>
      <w:r w:rsidRPr="00BE15AB">
        <w:t xml:space="preserve">Kod </w:t>
      </w:r>
      <w:proofErr w:type="spellStart"/>
      <w:r w:rsidRPr="00BE15AB">
        <w:t>ATCvet</w:t>
      </w:r>
      <w:proofErr w:type="spellEnd"/>
      <w:r w:rsidR="009B5FF5" w:rsidRPr="009B5FF5">
        <w:t xml:space="preserve"> </w:t>
      </w:r>
    </w:p>
    <w:p w14:paraId="29E7805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EF1231" w14:textId="77777777" w:rsidR="003F433A" w:rsidRDefault="003F433A" w:rsidP="003F433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QA12CX99</w:t>
      </w:r>
    </w:p>
    <w:p w14:paraId="0944F080" w14:textId="77777777" w:rsidR="003F433A" w:rsidRPr="00243C76" w:rsidRDefault="003F433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49753" w14:textId="02B8881C" w:rsidR="00C114FF" w:rsidRPr="00BE15AB" w:rsidRDefault="00E07A47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1C04FE2A" w14:textId="77777777" w:rsidR="00CA2F3A" w:rsidRDefault="00CA2F3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D6B62" w14:textId="37FF13E4" w:rsidR="00373D93" w:rsidRDefault="00373D93" w:rsidP="00CA2F3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>
        <w:rPr>
          <w:szCs w:val="22"/>
        </w:rPr>
        <w:t>B</w:t>
      </w:r>
      <w:r w:rsidRPr="00373D93">
        <w:rPr>
          <w:szCs w:val="22"/>
        </w:rPr>
        <w:t>utafosfan</w:t>
      </w:r>
      <w:proofErr w:type="spellEnd"/>
      <w:r w:rsidRPr="00373D93">
        <w:rPr>
          <w:szCs w:val="22"/>
        </w:rPr>
        <w:t xml:space="preserve"> to </w:t>
      </w:r>
      <w:r w:rsidR="00477E4F">
        <w:rPr>
          <w:szCs w:val="22"/>
        </w:rPr>
        <w:t>wytwarzany na drodze syntezy chemicznej</w:t>
      </w:r>
      <w:r w:rsidRPr="00373D93">
        <w:rPr>
          <w:szCs w:val="22"/>
        </w:rPr>
        <w:t xml:space="preserve"> organiczny związek fosforu. Jest </w:t>
      </w:r>
      <w:r w:rsidR="005F3F99">
        <w:rPr>
          <w:szCs w:val="22"/>
        </w:rPr>
        <w:t>stosowan</w:t>
      </w:r>
      <w:r w:rsidR="009E1CB0">
        <w:rPr>
          <w:szCs w:val="22"/>
        </w:rPr>
        <w:t>y</w:t>
      </w:r>
      <w:r w:rsidRPr="00373D93">
        <w:rPr>
          <w:szCs w:val="22"/>
        </w:rPr>
        <w:t xml:space="preserve"> jako egzogenn</w:t>
      </w:r>
      <w:r>
        <w:rPr>
          <w:szCs w:val="22"/>
        </w:rPr>
        <w:t>e</w:t>
      </w:r>
      <w:r w:rsidRPr="00373D93">
        <w:rPr>
          <w:szCs w:val="22"/>
        </w:rPr>
        <w:t xml:space="preserve"> źródło fosforu, który jest ważny dla metabolizmu </w:t>
      </w:r>
      <w:r w:rsidR="00D76181">
        <w:rPr>
          <w:szCs w:val="22"/>
        </w:rPr>
        <w:t>energetycznego</w:t>
      </w:r>
      <w:r w:rsidRPr="00373D93">
        <w:rPr>
          <w:szCs w:val="22"/>
        </w:rPr>
        <w:t xml:space="preserve">. Jest niezbędny dla glukoneogenezy, ponieważ większość </w:t>
      </w:r>
      <w:r>
        <w:rPr>
          <w:szCs w:val="22"/>
        </w:rPr>
        <w:t>produktów pośrednich tego procesu</w:t>
      </w:r>
      <w:r w:rsidRPr="00373D93">
        <w:rPr>
          <w:szCs w:val="22"/>
        </w:rPr>
        <w:t xml:space="preserve"> wymaga fosforylacji.</w:t>
      </w:r>
    </w:p>
    <w:p w14:paraId="53E9C726" w14:textId="77777777" w:rsidR="00373D93" w:rsidRPr="00373D93" w:rsidRDefault="00373D93" w:rsidP="00CA2F3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EA964BD" w14:textId="4E722120" w:rsidR="00373D93" w:rsidRPr="00373D93" w:rsidRDefault="00373D93" w:rsidP="00373D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373D93">
        <w:rPr>
          <w:szCs w:val="22"/>
          <w:lang w:eastAsia="en-GB"/>
        </w:rPr>
        <w:t>Cyjanokobalamina to</w:t>
      </w:r>
      <w:r>
        <w:rPr>
          <w:szCs w:val="22"/>
          <w:lang w:eastAsia="en-GB"/>
        </w:rPr>
        <w:t xml:space="preserve"> unikalna</w:t>
      </w:r>
      <w:r w:rsidRPr="00373D93">
        <w:rPr>
          <w:szCs w:val="22"/>
          <w:lang w:eastAsia="en-GB"/>
        </w:rPr>
        <w:t xml:space="preserve"> witamina zawierająca kobalt, </w:t>
      </w:r>
      <w:r>
        <w:rPr>
          <w:szCs w:val="22"/>
          <w:lang w:eastAsia="en-GB"/>
        </w:rPr>
        <w:t>będąca</w:t>
      </w:r>
      <w:r w:rsidRPr="00373D93">
        <w:rPr>
          <w:szCs w:val="22"/>
          <w:lang w:eastAsia="en-GB"/>
        </w:rPr>
        <w:t xml:space="preserve"> półsyntetyczną formą witaminy B</w:t>
      </w:r>
      <w:r w:rsidRPr="00E94881">
        <w:rPr>
          <w:szCs w:val="22"/>
          <w:vertAlign w:val="subscript"/>
          <w:lang w:eastAsia="en-GB"/>
        </w:rPr>
        <w:t>12</w:t>
      </w:r>
      <w:r w:rsidRPr="00373D93">
        <w:rPr>
          <w:szCs w:val="22"/>
          <w:lang w:eastAsia="en-GB"/>
        </w:rPr>
        <w:t>. Działa jako kofaktor dla dwóch enzymów ważnych w syntezie kwasów tłuszczowych i biosyntezie glukozy z propionianu.</w:t>
      </w:r>
    </w:p>
    <w:p w14:paraId="238A80A7" w14:textId="6BEBE79C" w:rsidR="00373D93" w:rsidRPr="00373D93" w:rsidRDefault="00373D93" w:rsidP="00373D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373D93">
        <w:rPr>
          <w:szCs w:val="22"/>
          <w:lang w:eastAsia="en-GB"/>
        </w:rPr>
        <w:t xml:space="preserve">Cyjanokobalamina należy do rodziny rozpuszczalnych w wodzie witamin z grupy B, które są syntetyzowane przez florę </w:t>
      </w:r>
      <w:r w:rsidR="001E177D">
        <w:rPr>
          <w:szCs w:val="22"/>
          <w:lang w:eastAsia="en-GB"/>
        </w:rPr>
        <w:t>bakteryjn</w:t>
      </w:r>
      <w:r w:rsidR="002A3901">
        <w:rPr>
          <w:szCs w:val="22"/>
          <w:lang w:eastAsia="en-GB"/>
        </w:rPr>
        <w:t>ą</w:t>
      </w:r>
      <w:r w:rsidR="00E43201">
        <w:rPr>
          <w:szCs w:val="22"/>
          <w:lang w:eastAsia="en-GB"/>
        </w:rPr>
        <w:t xml:space="preserve"> </w:t>
      </w:r>
      <w:r w:rsidRPr="00373D93">
        <w:rPr>
          <w:szCs w:val="22"/>
          <w:lang w:eastAsia="en-GB"/>
        </w:rPr>
        <w:t>w przewodzie pokarmowym zwierząt domowych (przedżołądki i jelito grube).</w:t>
      </w:r>
    </w:p>
    <w:p w14:paraId="3CF1C36D" w14:textId="13763FEB" w:rsidR="00CA2F3A" w:rsidRPr="00373D93" w:rsidRDefault="00373D93" w:rsidP="00373D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373D93">
        <w:rPr>
          <w:szCs w:val="22"/>
          <w:lang w:eastAsia="en-GB"/>
        </w:rPr>
        <w:t>Po podaniu pozajelitowym cyjanokobalamina jest bezpośrednio dostępna jako źródło witaminy B</w:t>
      </w:r>
      <w:r w:rsidRPr="00E94881">
        <w:rPr>
          <w:szCs w:val="22"/>
          <w:vertAlign w:val="subscript"/>
          <w:lang w:eastAsia="en-GB"/>
        </w:rPr>
        <w:t>12</w:t>
      </w:r>
      <w:r w:rsidRPr="00373D93">
        <w:rPr>
          <w:szCs w:val="22"/>
          <w:lang w:eastAsia="en-GB"/>
        </w:rPr>
        <w:t>.</w:t>
      </w:r>
    </w:p>
    <w:p w14:paraId="49BDF4C8" w14:textId="77777777" w:rsidR="009B5FF5" w:rsidRPr="00E42EB9" w:rsidRDefault="009B5F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D86C1E" w14:textId="46D44A89" w:rsidR="00C114FF" w:rsidRPr="00BE15AB" w:rsidRDefault="00E07A47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2220E95C" w14:textId="77777777" w:rsidR="00550718" w:rsidRDefault="00550718" w:rsidP="00CA2F3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</w:rPr>
      </w:pPr>
    </w:p>
    <w:p w14:paraId="335E46F5" w14:textId="1A50A043" w:rsidR="0083452E" w:rsidRDefault="0083452E" w:rsidP="00CA2F3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E94881">
        <w:rPr>
          <w:szCs w:val="22"/>
          <w:lang w:eastAsia="en-GB"/>
        </w:rPr>
        <w:t xml:space="preserve">Butafosfan jest szybko wchłaniany z miejsca iniekcji po podaniu podskórnym lub domięśniowym. Maksymalne stężenie w osoczu jest osiągane około 30 minut po podaniu. Butafosfan jest dystrybuowany do wątroby, nerek, mięśni i skóry/tłuszczu i jest szybko wydalany, głównie z moczem (74% w ciągu pierwszych 12 godzin), podczas gdy mniej niż 1% jest wydalane z kałem. </w:t>
      </w:r>
    </w:p>
    <w:p w14:paraId="7C1E52D3" w14:textId="147C1C50" w:rsidR="00FC09F7" w:rsidRDefault="0083452E" w:rsidP="00CA2F3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E94881">
        <w:rPr>
          <w:szCs w:val="22"/>
          <w:lang w:eastAsia="en-GB"/>
        </w:rPr>
        <w:t xml:space="preserve">W badaniach </w:t>
      </w:r>
      <w:r>
        <w:rPr>
          <w:szCs w:val="22"/>
          <w:lang w:eastAsia="en-GB"/>
        </w:rPr>
        <w:t>u bydła</w:t>
      </w:r>
      <w:r w:rsidRPr="00E94881">
        <w:rPr>
          <w:szCs w:val="22"/>
          <w:lang w:eastAsia="en-GB"/>
        </w:rPr>
        <w:t xml:space="preserve"> po jednorazowym </w:t>
      </w:r>
      <w:r w:rsidR="00FC09F7" w:rsidRPr="00B16E79">
        <w:rPr>
          <w:szCs w:val="22"/>
          <w:lang w:eastAsia="en-GB"/>
        </w:rPr>
        <w:t xml:space="preserve">podaniu </w:t>
      </w:r>
      <w:r w:rsidRPr="00E94881">
        <w:rPr>
          <w:szCs w:val="22"/>
          <w:lang w:eastAsia="en-GB"/>
        </w:rPr>
        <w:t>dożylnym pojedynczej dawki 5 mg/kg masy ciała eliminacja jest stosunkowo szybka, z</w:t>
      </w:r>
      <w:r w:rsidR="00FC09F7">
        <w:rPr>
          <w:szCs w:val="22"/>
          <w:lang w:eastAsia="en-GB"/>
        </w:rPr>
        <w:t xml:space="preserve"> końcowym</w:t>
      </w:r>
      <w:r w:rsidRPr="00E94881">
        <w:rPr>
          <w:szCs w:val="22"/>
          <w:lang w:eastAsia="en-GB"/>
        </w:rPr>
        <w:t xml:space="preserve"> okresem półtrwania wynoszącym 3,2 </w:t>
      </w:r>
      <w:r w:rsidR="00FC09F7">
        <w:rPr>
          <w:szCs w:val="22"/>
          <w:lang w:eastAsia="en-GB"/>
        </w:rPr>
        <w:t>godziny.</w:t>
      </w:r>
      <w:r w:rsidR="00550718">
        <w:rPr>
          <w:szCs w:val="22"/>
          <w:lang w:eastAsia="en-GB"/>
        </w:rPr>
        <w:t xml:space="preserve"> </w:t>
      </w:r>
      <w:r w:rsidR="00FC09F7">
        <w:rPr>
          <w:szCs w:val="22"/>
          <w:lang w:eastAsia="en-GB"/>
        </w:rPr>
        <w:t>S</w:t>
      </w:r>
      <w:r w:rsidRPr="00E94881">
        <w:rPr>
          <w:szCs w:val="22"/>
          <w:lang w:eastAsia="en-GB"/>
        </w:rPr>
        <w:t>twierdzono,</w:t>
      </w:r>
      <w:r w:rsidR="00FC09F7">
        <w:rPr>
          <w:szCs w:val="22"/>
          <w:lang w:eastAsia="en-GB"/>
        </w:rPr>
        <w:t xml:space="preserve"> że u bydła</w:t>
      </w:r>
      <w:r w:rsidRPr="00E94881">
        <w:rPr>
          <w:szCs w:val="22"/>
          <w:lang w:eastAsia="en-GB"/>
        </w:rPr>
        <w:t xml:space="preserve"> wydalanie</w:t>
      </w:r>
      <w:r w:rsidR="00FC09F7">
        <w:rPr>
          <w:szCs w:val="22"/>
          <w:lang w:eastAsia="en-GB"/>
        </w:rPr>
        <w:t xml:space="preserve"> z</w:t>
      </w:r>
      <w:r w:rsidRPr="00E94881">
        <w:rPr>
          <w:szCs w:val="22"/>
          <w:lang w:eastAsia="en-GB"/>
        </w:rPr>
        <w:t xml:space="preserve"> mlekiem jest niskie. </w:t>
      </w:r>
    </w:p>
    <w:p w14:paraId="5F9C6C32" w14:textId="4D797F78" w:rsidR="00550718" w:rsidRDefault="0083452E" w:rsidP="00CA2F3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E94881">
        <w:rPr>
          <w:szCs w:val="22"/>
          <w:lang w:eastAsia="en-GB"/>
        </w:rPr>
        <w:t>W badaniach</w:t>
      </w:r>
      <w:r w:rsidR="00FC09F7">
        <w:rPr>
          <w:szCs w:val="22"/>
          <w:lang w:eastAsia="en-GB"/>
        </w:rPr>
        <w:t xml:space="preserve"> u</w:t>
      </w:r>
      <w:r w:rsidRPr="00E94881">
        <w:rPr>
          <w:szCs w:val="22"/>
          <w:lang w:eastAsia="en-GB"/>
        </w:rPr>
        <w:t xml:space="preserve"> koni, po dożylnym podaniu butafosfanu w dawce 10 mg/kg masy ciała, wartość C</w:t>
      </w:r>
      <w:r w:rsidRPr="00E94881">
        <w:rPr>
          <w:szCs w:val="22"/>
          <w:vertAlign w:val="subscript"/>
          <w:lang w:eastAsia="en-GB"/>
        </w:rPr>
        <w:t>max</w:t>
      </w:r>
      <w:r w:rsidRPr="00E94881">
        <w:rPr>
          <w:szCs w:val="22"/>
          <w:lang w:eastAsia="en-GB"/>
        </w:rPr>
        <w:t xml:space="preserve"> została osiągnięta w ciągu 1 minuty, podczas gdy okres </w:t>
      </w:r>
      <w:r w:rsidR="00550718" w:rsidRPr="00016A9B">
        <w:rPr>
          <w:szCs w:val="22"/>
          <w:lang w:eastAsia="en-GB"/>
        </w:rPr>
        <w:t>biologiczn</w:t>
      </w:r>
      <w:r w:rsidR="00550718">
        <w:rPr>
          <w:szCs w:val="22"/>
          <w:lang w:eastAsia="en-GB"/>
        </w:rPr>
        <w:t>ego</w:t>
      </w:r>
      <w:r w:rsidR="00550718" w:rsidRPr="00016A9B">
        <w:rPr>
          <w:szCs w:val="22"/>
          <w:lang w:eastAsia="en-GB"/>
        </w:rPr>
        <w:t xml:space="preserve"> </w:t>
      </w:r>
      <w:r w:rsidRPr="00E94881">
        <w:rPr>
          <w:szCs w:val="22"/>
          <w:lang w:eastAsia="en-GB"/>
        </w:rPr>
        <w:t>półtrwania wynosi ok</w:t>
      </w:r>
      <w:r w:rsidR="00550718">
        <w:rPr>
          <w:szCs w:val="22"/>
          <w:lang w:eastAsia="en-GB"/>
        </w:rPr>
        <w:t>oło</w:t>
      </w:r>
      <w:r w:rsidRPr="00E94881">
        <w:rPr>
          <w:szCs w:val="22"/>
          <w:lang w:eastAsia="en-GB"/>
        </w:rPr>
        <w:t xml:space="preserve"> 78 minut. </w:t>
      </w:r>
    </w:p>
    <w:p w14:paraId="57920220" w14:textId="760FA4EC" w:rsidR="00550718" w:rsidRPr="00E94881" w:rsidRDefault="0083452E" w:rsidP="00CA2F3A">
      <w:pPr>
        <w:tabs>
          <w:tab w:val="clear" w:pos="567"/>
        </w:tabs>
        <w:spacing w:line="240" w:lineRule="auto"/>
        <w:rPr>
          <w:szCs w:val="22"/>
          <w:highlight w:val="yellow"/>
          <w:u w:val="single"/>
          <w:lang w:eastAsia="en-GB"/>
        </w:rPr>
      </w:pPr>
      <w:r w:rsidRPr="00E94881">
        <w:rPr>
          <w:szCs w:val="22"/>
          <w:lang w:eastAsia="en-GB"/>
        </w:rPr>
        <w:t xml:space="preserve">W badaniach </w:t>
      </w:r>
      <w:r w:rsidR="00FC09F7">
        <w:rPr>
          <w:szCs w:val="22"/>
          <w:lang w:eastAsia="en-GB"/>
        </w:rPr>
        <w:t>u psów</w:t>
      </w:r>
      <w:r w:rsidRPr="00E94881">
        <w:rPr>
          <w:szCs w:val="22"/>
          <w:lang w:eastAsia="en-GB"/>
        </w:rPr>
        <w:t xml:space="preserve"> po jednorazowym podaniu </w:t>
      </w:r>
      <w:r w:rsidR="00FC09F7" w:rsidRPr="00507F74">
        <w:rPr>
          <w:szCs w:val="22"/>
          <w:lang w:eastAsia="en-GB"/>
        </w:rPr>
        <w:t xml:space="preserve">podskórnym </w:t>
      </w:r>
      <w:r w:rsidRPr="00E94881">
        <w:rPr>
          <w:szCs w:val="22"/>
          <w:lang w:eastAsia="en-GB"/>
        </w:rPr>
        <w:t>pojedynczej dawki 20 mg/kg masy ciała, wchłanianie i eliminacja butafosfanu jest stosunkowo szybka. T</w:t>
      </w:r>
      <w:r w:rsidRPr="00E94881">
        <w:rPr>
          <w:szCs w:val="22"/>
          <w:vertAlign w:val="subscript"/>
          <w:lang w:eastAsia="en-GB"/>
        </w:rPr>
        <w:t>max</w:t>
      </w:r>
      <w:r w:rsidRPr="00E94881">
        <w:rPr>
          <w:szCs w:val="22"/>
          <w:lang w:eastAsia="en-GB"/>
        </w:rPr>
        <w:t xml:space="preserve"> u psów wynosi 0,75 </w:t>
      </w:r>
      <w:r w:rsidR="00FC09F7">
        <w:rPr>
          <w:szCs w:val="22"/>
          <w:lang w:eastAsia="en-GB"/>
        </w:rPr>
        <w:t>godziny</w:t>
      </w:r>
      <w:r w:rsidRPr="00E94881">
        <w:rPr>
          <w:szCs w:val="22"/>
          <w:lang w:eastAsia="en-GB"/>
        </w:rPr>
        <w:t xml:space="preserve">, podczas gdy </w:t>
      </w:r>
      <w:r w:rsidR="00550718">
        <w:rPr>
          <w:szCs w:val="22"/>
          <w:lang w:eastAsia="en-GB"/>
        </w:rPr>
        <w:t xml:space="preserve">końcowy </w:t>
      </w:r>
      <w:r w:rsidRPr="00E94881">
        <w:rPr>
          <w:szCs w:val="22"/>
          <w:lang w:eastAsia="en-GB"/>
        </w:rPr>
        <w:t>okres półtrwania</w:t>
      </w:r>
      <w:r w:rsidR="00FC09F7">
        <w:rPr>
          <w:szCs w:val="22"/>
          <w:lang w:eastAsia="en-GB"/>
        </w:rPr>
        <w:t xml:space="preserve"> </w:t>
      </w:r>
      <w:r w:rsidRPr="00E94881">
        <w:rPr>
          <w:szCs w:val="22"/>
          <w:lang w:eastAsia="en-GB"/>
        </w:rPr>
        <w:t>wynosi około 9 godzin.</w:t>
      </w:r>
    </w:p>
    <w:p w14:paraId="3D2C4AA5" w14:textId="77777777" w:rsidR="000448BA" w:rsidRDefault="000448BA" w:rsidP="00CA2F3A">
      <w:pPr>
        <w:tabs>
          <w:tab w:val="clear" w:pos="567"/>
        </w:tabs>
        <w:spacing w:line="240" w:lineRule="auto"/>
        <w:rPr>
          <w:szCs w:val="22"/>
          <w:u w:val="single"/>
          <w:lang w:eastAsia="en-GB"/>
        </w:rPr>
      </w:pPr>
    </w:p>
    <w:p w14:paraId="63B6444D" w14:textId="444B3197" w:rsidR="00550718" w:rsidRPr="00E94881" w:rsidRDefault="00550718" w:rsidP="00CA2F3A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E94881">
        <w:rPr>
          <w:szCs w:val="22"/>
          <w:lang w:eastAsia="en-GB"/>
        </w:rPr>
        <w:t xml:space="preserve">Cyjanokobalamina jest szybko i w dużym stopniu wchłaniana do krwi po podaniu podskórnym lub domięśniowym zwierzętom. W surowicy wiąże się ze specyficznymi białkami transportowymi zwanymi transkobalaminami. Jest szeroko </w:t>
      </w:r>
      <w:r w:rsidR="00F93F0D" w:rsidRPr="00E94881">
        <w:rPr>
          <w:szCs w:val="22"/>
          <w:lang w:eastAsia="en-GB"/>
        </w:rPr>
        <w:t>dystrybuowana</w:t>
      </w:r>
      <w:r w:rsidRPr="00E94881">
        <w:rPr>
          <w:szCs w:val="22"/>
          <w:lang w:eastAsia="en-GB"/>
        </w:rPr>
        <w:t xml:space="preserve"> do wszystkich tkanek i ma tendencję do gromadzenia się w wątrobie. Głównymi drogami wydalania wchłoniętej witaminy B</w:t>
      </w:r>
      <w:r w:rsidRPr="00E94881">
        <w:rPr>
          <w:szCs w:val="22"/>
          <w:vertAlign w:val="subscript"/>
          <w:lang w:eastAsia="en-GB"/>
        </w:rPr>
        <w:t xml:space="preserve">12 </w:t>
      </w:r>
      <w:r w:rsidRPr="00E94881">
        <w:rPr>
          <w:szCs w:val="22"/>
          <w:lang w:eastAsia="en-GB"/>
        </w:rPr>
        <w:t>są mocz, żółć i kał. Wydalanie z moczem niezmetabolizowanej witaminy B</w:t>
      </w:r>
      <w:r w:rsidRPr="00E94881">
        <w:rPr>
          <w:szCs w:val="22"/>
          <w:vertAlign w:val="subscript"/>
          <w:lang w:eastAsia="en-GB"/>
        </w:rPr>
        <w:t>12</w:t>
      </w:r>
      <w:r w:rsidRPr="00E94881">
        <w:rPr>
          <w:szCs w:val="22"/>
          <w:lang w:eastAsia="en-GB"/>
        </w:rPr>
        <w:t xml:space="preserve"> na drodze filtracji kłębuszkowej w nerkach jest minimalne, a wydalanie z żółcią z kałem jest główną drogą wydalania. Duża część kobalaminy wydalanej z żółcią jest wchłaniana ponownie; co najmniej 65 do 75% jest wchłaniane ponownie w jelicie krętym za pomocą mechanizmu aktywnego transportu „czynnika wewnętrznego”.</w:t>
      </w:r>
    </w:p>
    <w:p w14:paraId="7AE0E234" w14:textId="77777777" w:rsidR="00CA2F3A" w:rsidRPr="00550718" w:rsidRDefault="00CA2F3A" w:rsidP="00CA2F3A">
      <w:pPr>
        <w:tabs>
          <w:tab w:val="clear" w:pos="567"/>
        </w:tabs>
        <w:spacing w:line="240" w:lineRule="auto"/>
        <w:rPr>
          <w:szCs w:val="22"/>
        </w:rPr>
      </w:pPr>
    </w:p>
    <w:p w14:paraId="429BB161" w14:textId="77777777" w:rsidR="00550718" w:rsidRPr="00550718" w:rsidRDefault="00550718" w:rsidP="00CA2F3A">
      <w:pPr>
        <w:tabs>
          <w:tab w:val="clear" w:pos="567"/>
        </w:tabs>
        <w:spacing w:line="240" w:lineRule="auto"/>
        <w:rPr>
          <w:szCs w:val="22"/>
        </w:rPr>
      </w:pPr>
    </w:p>
    <w:p w14:paraId="047210CB" w14:textId="77777777" w:rsidR="00C114FF" w:rsidRPr="00BE15AB" w:rsidRDefault="00E07A47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26FAEE6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9890CE" w14:textId="77777777" w:rsidR="00C114FF" w:rsidRPr="00BE15AB" w:rsidRDefault="00E07A47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0EF7E8D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A8FAC" w14:textId="77777777" w:rsidR="00CA2F3A" w:rsidRPr="00BE15AB" w:rsidRDefault="00CA2F3A" w:rsidP="00CA2F3A">
      <w:pPr>
        <w:tabs>
          <w:tab w:val="clear" w:pos="567"/>
        </w:tabs>
        <w:spacing w:line="240" w:lineRule="auto"/>
        <w:rPr>
          <w:szCs w:val="22"/>
        </w:rPr>
      </w:pPr>
      <w:r w:rsidRPr="00BE15AB">
        <w:t>Ponieważ nie wykonywano badań dotyczących zgodności, weterynaryjnego produktu leczniczego nie wolno mieszać z innymi weterynaryjnymi produktami leczniczymi.</w:t>
      </w:r>
    </w:p>
    <w:p w14:paraId="1FCCD96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BC827C" w14:textId="77777777" w:rsidR="00C114FF" w:rsidRPr="00BE15AB" w:rsidRDefault="00E07A47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2AE696E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F57E6" w14:textId="77777777" w:rsidR="00CA2F3A" w:rsidRDefault="00E07A47" w:rsidP="00A9226B">
      <w:pPr>
        <w:tabs>
          <w:tab w:val="clear" w:pos="567"/>
        </w:tabs>
        <w:spacing w:line="240" w:lineRule="auto"/>
      </w:pPr>
      <w:r w:rsidRPr="00BE15AB">
        <w:t>Okres ważności weterynaryjnego produktu leczniczego zapakowanego do sprzedaży:</w:t>
      </w:r>
      <w:r w:rsidR="0007054F">
        <w:t xml:space="preserve"> </w:t>
      </w:r>
    </w:p>
    <w:p w14:paraId="6B37FD2C" w14:textId="47E8A544" w:rsidR="00C114FF" w:rsidRDefault="00CA2F3A" w:rsidP="00CA2F3A">
      <w:pPr>
        <w:pStyle w:val="ListParagraph"/>
        <w:numPr>
          <w:ilvl w:val="0"/>
          <w:numId w:val="41"/>
        </w:numPr>
        <w:tabs>
          <w:tab w:val="clear" w:pos="567"/>
        </w:tabs>
        <w:spacing w:line="240" w:lineRule="auto"/>
      </w:pPr>
      <w:r>
        <w:t xml:space="preserve">Butelka 100 ml: </w:t>
      </w:r>
      <w:r w:rsidR="0007054F">
        <w:t>5 lat</w:t>
      </w:r>
      <w:r>
        <w:t>.</w:t>
      </w:r>
    </w:p>
    <w:p w14:paraId="06BFC138" w14:textId="44B63A47" w:rsidR="00CA2F3A" w:rsidRDefault="00CA2F3A" w:rsidP="00CA2F3A">
      <w:pPr>
        <w:pStyle w:val="ListParagraph"/>
        <w:numPr>
          <w:ilvl w:val="0"/>
          <w:numId w:val="41"/>
        </w:numPr>
        <w:tabs>
          <w:tab w:val="clear" w:pos="567"/>
        </w:tabs>
        <w:spacing w:line="240" w:lineRule="auto"/>
      </w:pPr>
      <w:r>
        <w:t>Butelka 50 ml i 250 ml: 3 lata.</w:t>
      </w:r>
    </w:p>
    <w:p w14:paraId="5DF87858" w14:textId="1D8D1FB9" w:rsidR="00C114FF" w:rsidRPr="00BE15AB" w:rsidRDefault="00E07A47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po pierwszym otwarciu opakowania bezpośredniego:</w:t>
      </w:r>
      <w:r w:rsidR="0007054F">
        <w:t xml:space="preserve"> 28 dni</w:t>
      </w:r>
      <w:r w:rsidR="00CA2F3A">
        <w:t>.</w:t>
      </w:r>
    </w:p>
    <w:p w14:paraId="0168CF0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A165B" w14:textId="77777777" w:rsidR="00C114FF" w:rsidRPr="00BE15AB" w:rsidRDefault="00E07A47" w:rsidP="00B13B6D">
      <w:pPr>
        <w:pStyle w:val="Style1"/>
      </w:pPr>
      <w:r w:rsidRPr="00BE15AB">
        <w:t>5.3</w:t>
      </w:r>
      <w:r w:rsidRPr="00BE15AB">
        <w:tab/>
        <w:t>Specjalne środki ostrożności przy przechowywaniu</w:t>
      </w:r>
    </w:p>
    <w:p w14:paraId="4598755B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8729C0" w14:textId="66B6D1A6" w:rsidR="0007054F" w:rsidRDefault="00CA2F3A" w:rsidP="009B5FF5">
      <w:pPr>
        <w:tabs>
          <w:tab w:val="clear" w:pos="567"/>
        </w:tabs>
        <w:spacing w:line="240" w:lineRule="auto"/>
        <w:rPr>
          <w:szCs w:val="22"/>
        </w:rPr>
      </w:pPr>
      <w:r w:rsidRPr="009B5FF5">
        <w:rPr>
          <w:szCs w:val="22"/>
        </w:rPr>
        <w:t>Nie zamrażać.</w:t>
      </w:r>
    </w:p>
    <w:p w14:paraId="73C25F9E" w14:textId="09E9BAFA" w:rsidR="009B5FF5" w:rsidRPr="009B5FF5" w:rsidRDefault="009B5FF5" w:rsidP="009B5FF5">
      <w:pPr>
        <w:tabs>
          <w:tab w:val="clear" w:pos="567"/>
        </w:tabs>
        <w:spacing w:line="240" w:lineRule="auto"/>
        <w:rPr>
          <w:szCs w:val="22"/>
        </w:rPr>
      </w:pPr>
      <w:r w:rsidRPr="009B5FF5">
        <w:rPr>
          <w:szCs w:val="22"/>
        </w:rPr>
        <w:t xml:space="preserve">Chronić przed światłem. </w:t>
      </w:r>
    </w:p>
    <w:p w14:paraId="75494653" w14:textId="77777777" w:rsidR="00C114FF" w:rsidRPr="0066110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1BE494" w14:textId="77777777" w:rsidR="00C114FF" w:rsidRPr="00BE15AB" w:rsidRDefault="00E07A47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241CB02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684136" w14:textId="72889256" w:rsidR="00CA2F3A" w:rsidRDefault="009B5FF5" w:rsidP="009B5FF5">
      <w:pPr>
        <w:tabs>
          <w:tab w:val="clear" w:pos="567"/>
        </w:tabs>
        <w:spacing w:line="240" w:lineRule="auto"/>
      </w:pPr>
      <w:r w:rsidRPr="009B5FF5">
        <w:t>Butelka z brązowego szkła typu II</w:t>
      </w:r>
      <w:r w:rsidR="00CA2F3A">
        <w:t xml:space="preserve"> (50 ml, 100 ml) lub typu I (250 ml).</w:t>
      </w:r>
      <w:r w:rsidRPr="009B5FF5">
        <w:t xml:space="preserve"> </w:t>
      </w:r>
    </w:p>
    <w:p w14:paraId="109AF8E7" w14:textId="7CD3F5C7" w:rsidR="009B5FF5" w:rsidRDefault="00CA2F3A" w:rsidP="009B5FF5">
      <w:pPr>
        <w:tabs>
          <w:tab w:val="clear" w:pos="567"/>
        </w:tabs>
        <w:spacing w:line="240" w:lineRule="auto"/>
      </w:pPr>
      <w:r>
        <w:t xml:space="preserve">Każda butelka jest </w:t>
      </w:r>
      <w:r w:rsidR="009B5FF5" w:rsidRPr="009B5FF5">
        <w:t>zamknięta korkiem</w:t>
      </w:r>
      <w:r>
        <w:t xml:space="preserve"> z </w:t>
      </w:r>
      <w:proofErr w:type="spellStart"/>
      <w:r>
        <w:t>chlorobutylu</w:t>
      </w:r>
      <w:proofErr w:type="spellEnd"/>
      <w:r>
        <w:t xml:space="preserve"> i</w:t>
      </w:r>
      <w:r w:rsidR="009B5FF5" w:rsidRPr="009B5FF5">
        <w:t xml:space="preserve"> zabezpieczona kapslem. </w:t>
      </w:r>
    </w:p>
    <w:p w14:paraId="3D23D6D8" w14:textId="77777777" w:rsidR="00CA2F3A" w:rsidRPr="0066110E" w:rsidRDefault="00CA2F3A" w:rsidP="00CA2F3A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22F6012D" w14:textId="1854F242" w:rsidR="00CA2F3A" w:rsidRPr="0066110E" w:rsidRDefault="00CA2F3A" w:rsidP="00CA2F3A">
      <w:pPr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  <w:r w:rsidRPr="0066110E">
        <w:rPr>
          <w:color w:val="000000"/>
          <w:szCs w:val="22"/>
          <w:u w:val="single"/>
        </w:rPr>
        <w:t>Wielkości opakowań:</w:t>
      </w:r>
    </w:p>
    <w:p w14:paraId="5297D39E" w14:textId="3A762134" w:rsidR="00CA2F3A" w:rsidRPr="00CA2F3A" w:rsidRDefault="00CA2F3A" w:rsidP="00CA2F3A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E94881">
        <w:rPr>
          <w:color w:val="000000"/>
          <w:szCs w:val="22"/>
        </w:rPr>
        <w:t>Tekturowe pudełko zawierające 1 butelkę o pojemności 50 ml</w:t>
      </w:r>
      <w:r w:rsidRPr="00CA2F3A">
        <w:rPr>
          <w:color w:val="000000"/>
          <w:szCs w:val="22"/>
        </w:rPr>
        <w:t xml:space="preserve">. </w:t>
      </w:r>
    </w:p>
    <w:p w14:paraId="4A694B92" w14:textId="690F66B7" w:rsidR="00CA2F3A" w:rsidRPr="00CA2F3A" w:rsidRDefault="00CA2F3A" w:rsidP="00CA2F3A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0E0DDD">
        <w:rPr>
          <w:color w:val="000000"/>
          <w:szCs w:val="22"/>
        </w:rPr>
        <w:t xml:space="preserve">Tekturowe pudełko zawierające 1 butelkę o pojemności </w:t>
      </w:r>
      <w:r>
        <w:rPr>
          <w:color w:val="000000"/>
          <w:szCs w:val="22"/>
        </w:rPr>
        <w:t>10</w:t>
      </w:r>
      <w:r w:rsidRPr="000E0DDD">
        <w:rPr>
          <w:color w:val="000000"/>
          <w:szCs w:val="22"/>
        </w:rPr>
        <w:t>0 ml</w:t>
      </w:r>
      <w:r w:rsidRPr="00CA2F3A">
        <w:rPr>
          <w:color w:val="000000"/>
          <w:szCs w:val="22"/>
        </w:rPr>
        <w:t xml:space="preserve">. </w:t>
      </w:r>
    </w:p>
    <w:p w14:paraId="3487238D" w14:textId="4AAEAE18" w:rsidR="00CA2F3A" w:rsidRPr="00CA2F3A" w:rsidRDefault="00CA2F3A" w:rsidP="00CA2F3A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0E0DDD">
        <w:rPr>
          <w:color w:val="000000"/>
          <w:szCs w:val="22"/>
        </w:rPr>
        <w:t xml:space="preserve">Tekturowe pudełko zawierające 1 butelkę o pojemności </w:t>
      </w:r>
      <w:r>
        <w:rPr>
          <w:color w:val="000000"/>
          <w:szCs w:val="22"/>
        </w:rPr>
        <w:t>25</w:t>
      </w:r>
      <w:r w:rsidRPr="000E0DDD">
        <w:rPr>
          <w:color w:val="000000"/>
          <w:szCs w:val="22"/>
        </w:rPr>
        <w:t>0 ml</w:t>
      </w:r>
      <w:r w:rsidRPr="00CA2F3A">
        <w:rPr>
          <w:color w:val="000000"/>
          <w:szCs w:val="22"/>
        </w:rPr>
        <w:t xml:space="preserve">. </w:t>
      </w:r>
    </w:p>
    <w:p w14:paraId="3BB62AB3" w14:textId="77777777" w:rsidR="00CA2F3A" w:rsidRPr="00CA2F3A" w:rsidRDefault="00CA2F3A" w:rsidP="00CA2F3A">
      <w:pPr>
        <w:tabs>
          <w:tab w:val="clear" w:pos="567"/>
        </w:tabs>
        <w:spacing w:line="240" w:lineRule="auto"/>
        <w:rPr>
          <w:szCs w:val="22"/>
        </w:rPr>
      </w:pPr>
    </w:p>
    <w:p w14:paraId="7EAE3DDA" w14:textId="77777777" w:rsidR="00CA2F3A" w:rsidRPr="00BE15AB" w:rsidRDefault="00CA2F3A" w:rsidP="00CA2F3A">
      <w:pPr>
        <w:tabs>
          <w:tab w:val="clear" w:pos="567"/>
        </w:tabs>
        <w:spacing w:line="240" w:lineRule="auto"/>
        <w:rPr>
          <w:szCs w:val="22"/>
        </w:rPr>
      </w:pPr>
      <w:r w:rsidRPr="00BE15AB">
        <w:t>Niektóre wielkości opakowań mogą nie być dostępne w obrocie.</w:t>
      </w:r>
    </w:p>
    <w:p w14:paraId="06BB7FF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29E819" w14:textId="75BD861E" w:rsidR="00C114FF" w:rsidRPr="00BE15AB" w:rsidRDefault="00E07A47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7CB9E31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49EBA9" w14:textId="298FFB94" w:rsidR="00FD1E45" w:rsidRPr="00BE15AB" w:rsidRDefault="00E07A47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1F92C9F7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5D5ADC46" w14:textId="07D468DF" w:rsidR="0078538F" w:rsidRPr="00BE15AB" w:rsidRDefault="00E07A47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2B41676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2971F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065232" w14:textId="77777777" w:rsidR="00C114FF" w:rsidRPr="00BE15AB" w:rsidRDefault="00E07A47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798C21D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5455FD" w14:textId="1550B6D3" w:rsidR="009B5FF5" w:rsidRPr="0066110E" w:rsidRDefault="009B5FF5" w:rsidP="009B5FF5">
      <w:pPr>
        <w:tabs>
          <w:tab w:val="clear" w:pos="567"/>
        </w:tabs>
        <w:spacing w:line="240" w:lineRule="auto"/>
        <w:rPr>
          <w:bCs/>
          <w:szCs w:val="22"/>
        </w:rPr>
      </w:pPr>
      <w:r w:rsidRPr="0066110E">
        <w:rPr>
          <w:bCs/>
          <w:szCs w:val="22"/>
        </w:rPr>
        <w:t xml:space="preserve">Elanco </w:t>
      </w:r>
      <w:proofErr w:type="spellStart"/>
      <w:r w:rsidRPr="0066110E">
        <w:rPr>
          <w:bCs/>
          <w:szCs w:val="22"/>
        </w:rPr>
        <w:t>Animal</w:t>
      </w:r>
      <w:proofErr w:type="spellEnd"/>
      <w:r w:rsidRPr="0066110E">
        <w:rPr>
          <w:bCs/>
          <w:szCs w:val="22"/>
        </w:rPr>
        <w:t xml:space="preserve"> </w:t>
      </w:r>
      <w:proofErr w:type="spellStart"/>
      <w:r w:rsidRPr="0066110E">
        <w:rPr>
          <w:bCs/>
          <w:szCs w:val="22"/>
        </w:rPr>
        <w:t>Health</w:t>
      </w:r>
      <w:proofErr w:type="spellEnd"/>
      <w:r w:rsidRPr="0066110E">
        <w:rPr>
          <w:bCs/>
          <w:szCs w:val="22"/>
        </w:rPr>
        <w:t xml:space="preserve"> GmbH </w:t>
      </w:r>
    </w:p>
    <w:p w14:paraId="412828E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B50D3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C8C9C8" w14:textId="77777777" w:rsidR="00C114FF" w:rsidRPr="00BE15AB" w:rsidRDefault="00E07A47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5B9D86E2" w14:textId="77777777" w:rsidR="009B5FF5" w:rsidRDefault="009B5F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F1A61F" w14:textId="089873C2" w:rsidR="00C114FF" w:rsidRDefault="009B5FF5" w:rsidP="00A9226B">
      <w:pPr>
        <w:tabs>
          <w:tab w:val="clear" w:pos="567"/>
        </w:tabs>
        <w:spacing w:line="240" w:lineRule="auto"/>
        <w:rPr>
          <w:szCs w:val="22"/>
        </w:rPr>
      </w:pPr>
      <w:r w:rsidRPr="009B5FF5">
        <w:rPr>
          <w:szCs w:val="22"/>
        </w:rPr>
        <w:t>268/96</w:t>
      </w:r>
    </w:p>
    <w:p w14:paraId="57B9A915" w14:textId="77777777" w:rsidR="009B5FF5" w:rsidRPr="00BE15AB" w:rsidRDefault="009B5F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EAA0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4DECA5" w14:textId="77777777" w:rsidR="00C114FF" w:rsidRPr="00BE15AB" w:rsidRDefault="00E07A47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5C7C337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7906CF" w14:textId="28104362" w:rsidR="009B5FF5" w:rsidRPr="009B5FF5" w:rsidRDefault="00E07A47" w:rsidP="009B5FF5">
      <w:pPr>
        <w:tabs>
          <w:tab w:val="clear" w:pos="567"/>
        </w:tabs>
        <w:spacing w:line="240" w:lineRule="auto"/>
      </w:pPr>
      <w:r w:rsidRPr="00BE15AB">
        <w:t>Data wydania pierwszego pozwolenia na dopuszczenie do obrotu:</w:t>
      </w:r>
      <w:r w:rsidR="0007054F">
        <w:t xml:space="preserve"> 30</w:t>
      </w:r>
      <w:r w:rsidRPr="00BE15AB">
        <w:t>/</w:t>
      </w:r>
      <w:r w:rsidR="0007054F">
        <w:t>07</w:t>
      </w:r>
      <w:r w:rsidRPr="00BE15AB">
        <w:t>/</w:t>
      </w:r>
      <w:r w:rsidR="0007054F">
        <w:t>1996</w:t>
      </w:r>
    </w:p>
    <w:p w14:paraId="796CE77F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F7384F" w14:textId="77777777" w:rsidR="00CA2F3A" w:rsidRPr="00BE15AB" w:rsidRDefault="00CA2F3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9E686" w14:textId="1DA12431" w:rsidR="00C114FF" w:rsidRPr="00BE15AB" w:rsidRDefault="00E07A47" w:rsidP="00B13B6D">
      <w:pPr>
        <w:pStyle w:val="Style1"/>
      </w:pPr>
      <w:r w:rsidRPr="00BE15AB">
        <w:t>9.</w:t>
      </w:r>
      <w:r w:rsidRPr="00BE15AB">
        <w:tab/>
        <w:t>DATA OSTATNIEJ AKTUALIZACJI CHARAKTERYSTYKI PRODUKTU LECZNICZEGO WETER</w:t>
      </w:r>
      <w:r w:rsidR="00E55290">
        <w:t>YN</w:t>
      </w:r>
      <w:r w:rsidRPr="00BE15AB">
        <w:t>ARYJNEGO</w:t>
      </w:r>
    </w:p>
    <w:p w14:paraId="4B0D9864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FB3D2A" w14:textId="33541041" w:rsidR="00E94881" w:rsidRDefault="00AA6AF0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26/09/2024</w:t>
      </w:r>
    </w:p>
    <w:p w14:paraId="215549E6" w14:textId="77777777" w:rsidR="00E94881" w:rsidRPr="00BE15AB" w:rsidRDefault="00E9488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CA8E54" w14:textId="77777777" w:rsidR="00E94881" w:rsidRPr="00BE15AB" w:rsidRDefault="00E948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19FE2" w14:textId="77777777" w:rsidR="00C114FF" w:rsidRPr="00BE15AB" w:rsidRDefault="00E07A47" w:rsidP="00B13B6D">
      <w:pPr>
        <w:pStyle w:val="Style1"/>
      </w:pPr>
      <w:r w:rsidRPr="00BE15AB">
        <w:lastRenderedPageBreak/>
        <w:t>10.</w:t>
      </w:r>
      <w:r w:rsidRPr="00BE15AB">
        <w:tab/>
        <w:t>KLASYFIKACJA WETERYNARYJNYCH PRODUKTÓW LECZNICZYCH</w:t>
      </w:r>
    </w:p>
    <w:p w14:paraId="3A4FA74C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1F4BD" w14:textId="48FE71D9" w:rsidR="0078538F" w:rsidRPr="00BE15AB" w:rsidRDefault="00E07A47" w:rsidP="0078538F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na receptę weterynaryjną</w:t>
      </w:r>
      <w:r w:rsidR="000B2E88">
        <w:t>.</w:t>
      </w:r>
    </w:p>
    <w:p w14:paraId="7B8CFF19" w14:textId="77777777" w:rsidR="0078538F" w:rsidRPr="00BE15AB" w:rsidRDefault="0078538F" w:rsidP="0078538F">
      <w:pPr>
        <w:ind w:right="-318"/>
        <w:rPr>
          <w:szCs w:val="22"/>
        </w:rPr>
      </w:pPr>
    </w:p>
    <w:p w14:paraId="6B235219" w14:textId="73F1EDA4" w:rsidR="0078538F" w:rsidRDefault="00E07A47" w:rsidP="0078538F">
      <w:pPr>
        <w:ind w:right="-318"/>
        <w:rPr>
          <w:i/>
          <w:szCs w:val="22"/>
        </w:rPr>
      </w:pPr>
      <w:bookmarkStart w:id="2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8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</w:p>
    <w:p w14:paraId="16B93F68" w14:textId="77777777" w:rsidR="00AA6AF0" w:rsidRDefault="00AA6AF0" w:rsidP="0078538F">
      <w:pPr>
        <w:ind w:right="-318"/>
        <w:rPr>
          <w:i/>
          <w:szCs w:val="22"/>
        </w:rPr>
      </w:pPr>
    </w:p>
    <w:p w14:paraId="49C23BCD" w14:textId="706BD82C" w:rsidR="00AA6AF0" w:rsidRPr="00BE15AB" w:rsidRDefault="00AA6AF0" w:rsidP="0078538F">
      <w:pPr>
        <w:ind w:right="-318"/>
        <w:rPr>
          <w:szCs w:val="22"/>
        </w:rPr>
      </w:pPr>
      <w:r w:rsidRPr="00AA6AF0">
        <w:rPr>
          <w:szCs w:val="22"/>
        </w:rPr>
        <w:t>Pozwolenie na dopuszczenie do obrotu wydane przez URPL</w:t>
      </w:r>
      <w:r>
        <w:rPr>
          <w:szCs w:val="22"/>
        </w:rPr>
        <w:t>.</w:t>
      </w:r>
    </w:p>
    <w:bookmarkEnd w:id="2"/>
    <w:p w14:paraId="2EA33D82" w14:textId="644DC04A" w:rsidR="006D075E" w:rsidRPr="00C63BFF" w:rsidRDefault="006D075E" w:rsidP="00A9226B">
      <w:pPr>
        <w:tabs>
          <w:tab w:val="clear" w:pos="567"/>
        </w:tabs>
        <w:spacing w:line="240" w:lineRule="auto"/>
        <w:rPr>
          <w:bCs/>
          <w:szCs w:val="22"/>
          <w:lang w:val="de-DE"/>
        </w:rPr>
      </w:pPr>
    </w:p>
    <w:sectPr w:rsidR="006D075E" w:rsidRPr="00C63BFF" w:rsidSect="005339BB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BA2F3" w14:textId="77777777" w:rsidR="003D71CC" w:rsidRDefault="003D71CC">
      <w:pPr>
        <w:spacing w:line="240" w:lineRule="auto"/>
      </w:pPr>
      <w:r>
        <w:separator/>
      </w:r>
    </w:p>
  </w:endnote>
  <w:endnote w:type="continuationSeparator" w:id="0">
    <w:p w14:paraId="7E0EE9D6" w14:textId="77777777" w:rsidR="003D71CC" w:rsidRDefault="003D7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E36C5" w14:textId="760507CC" w:rsidR="00E07A47" w:rsidRPr="00BE15AB" w:rsidRDefault="00E07A4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606061">
      <w:rPr>
        <w:rFonts w:ascii="Times New Roman" w:hAnsi="Times New Roman"/>
        <w:noProof/>
      </w:rPr>
      <w:t>1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F94DA" w14:textId="77777777" w:rsidR="00E07A47" w:rsidRPr="00BE15AB" w:rsidRDefault="00E07A4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41E32" w14:textId="77777777" w:rsidR="003D71CC" w:rsidRDefault="003D71CC">
      <w:pPr>
        <w:spacing w:line="240" w:lineRule="auto"/>
      </w:pPr>
      <w:r>
        <w:separator/>
      </w:r>
    </w:p>
  </w:footnote>
  <w:footnote w:type="continuationSeparator" w:id="0">
    <w:p w14:paraId="0116B817" w14:textId="77777777" w:rsidR="003D71CC" w:rsidRDefault="003D71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7A8A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76D8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C1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7C3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21F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C8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324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02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50D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90C438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C02EB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A4FE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4A0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8D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F85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A1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42E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BA8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1E0FE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0F2A34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406259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ACABE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F4C76C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64863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F6CB4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BE2CD3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521E3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39001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ABCD7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083AB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C7E8C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C497B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A1C98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2F223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D404A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280E54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7E86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7EB0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2E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1EB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AAF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E2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205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C6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2D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402CC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10CE8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A68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1EB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63C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147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85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AAE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629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C46C7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5870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92419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A64FAC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B42A36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BE0D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54ACE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CEEC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BAD2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EA2B8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A384D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5079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44A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26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589A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02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6E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60A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0C8B41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1629E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1340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64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006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6E40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6C0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D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2A2C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12A51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243A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160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9AE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34D3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949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44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0E4C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C85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79241D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14A7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96A5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146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2AC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86F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A60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96C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CD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4ACC5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C9286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53C03B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B108B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6D448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C78BD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67A65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21249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9768C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546E2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A8A9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8663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63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A25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02B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BEE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EBF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56C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71B7E91"/>
    <w:multiLevelType w:val="hybridMultilevel"/>
    <w:tmpl w:val="CA7C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4B58FC8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8F26A3E" w:tentative="1">
      <w:start w:val="1"/>
      <w:numFmt w:val="lowerLetter"/>
      <w:lvlText w:val="%2."/>
      <w:lvlJc w:val="left"/>
      <w:pPr>
        <w:ind w:left="1440" w:hanging="360"/>
      </w:pPr>
    </w:lvl>
    <w:lvl w:ilvl="2" w:tplc="5106E548" w:tentative="1">
      <w:start w:val="1"/>
      <w:numFmt w:val="lowerRoman"/>
      <w:lvlText w:val="%3."/>
      <w:lvlJc w:val="right"/>
      <w:pPr>
        <w:ind w:left="2160" w:hanging="180"/>
      </w:pPr>
    </w:lvl>
    <w:lvl w:ilvl="3" w:tplc="956269A2" w:tentative="1">
      <w:start w:val="1"/>
      <w:numFmt w:val="decimal"/>
      <w:lvlText w:val="%4."/>
      <w:lvlJc w:val="left"/>
      <w:pPr>
        <w:ind w:left="2880" w:hanging="360"/>
      </w:pPr>
    </w:lvl>
    <w:lvl w:ilvl="4" w:tplc="E77AF136" w:tentative="1">
      <w:start w:val="1"/>
      <w:numFmt w:val="lowerLetter"/>
      <w:lvlText w:val="%5."/>
      <w:lvlJc w:val="left"/>
      <w:pPr>
        <w:ind w:left="3600" w:hanging="360"/>
      </w:pPr>
    </w:lvl>
    <w:lvl w:ilvl="5" w:tplc="51B05C34" w:tentative="1">
      <w:start w:val="1"/>
      <w:numFmt w:val="lowerRoman"/>
      <w:lvlText w:val="%6."/>
      <w:lvlJc w:val="right"/>
      <w:pPr>
        <w:ind w:left="4320" w:hanging="180"/>
      </w:pPr>
    </w:lvl>
    <w:lvl w:ilvl="6" w:tplc="8BBAD8B4" w:tentative="1">
      <w:start w:val="1"/>
      <w:numFmt w:val="decimal"/>
      <w:lvlText w:val="%7."/>
      <w:lvlJc w:val="left"/>
      <w:pPr>
        <w:ind w:left="5040" w:hanging="360"/>
      </w:pPr>
    </w:lvl>
    <w:lvl w:ilvl="7" w:tplc="124429DC" w:tentative="1">
      <w:start w:val="1"/>
      <w:numFmt w:val="lowerLetter"/>
      <w:lvlText w:val="%8."/>
      <w:lvlJc w:val="left"/>
      <w:pPr>
        <w:ind w:left="5760" w:hanging="360"/>
      </w:pPr>
    </w:lvl>
    <w:lvl w:ilvl="8" w:tplc="28464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5BFE9E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88439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CE6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604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FABE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2213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A6C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E3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D0D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05721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840A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3E1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2F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0F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B853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7E2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78E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980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EB2CBAD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0842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9A1A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7CC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25A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508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AE7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9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102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9B8CB808">
      <w:start w:val="1"/>
      <w:numFmt w:val="decimal"/>
      <w:lvlText w:val="%1."/>
      <w:lvlJc w:val="left"/>
      <w:pPr>
        <w:ind w:left="720" w:hanging="360"/>
      </w:pPr>
    </w:lvl>
    <w:lvl w:ilvl="1" w:tplc="790E74CC" w:tentative="1">
      <w:start w:val="1"/>
      <w:numFmt w:val="lowerLetter"/>
      <w:lvlText w:val="%2."/>
      <w:lvlJc w:val="left"/>
      <w:pPr>
        <w:ind w:left="1440" w:hanging="360"/>
      </w:pPr>
    </w:lvl>
    <w:lvl w:ilvl="2" w:tplc="1A8A9D68" w:tentative="1">
      <w:start w:val="1"/>
      <w:numFmt w:val="lowerRoman"/>
      <w:lvlText w:val="%3."/>
      <w:lvlJc w:val="right"/>
      <w:pPr>
        <w:ind w:left="2160" w:hanging="180"/>
      </w:pPr>
    </w:lvl>
    <w:lvl w:ilvl="3" w:tplc="206AD32E" w:tentative="1">
      <w:start w:val="1"/>
      <w:numFmt w:val="decimal"/>
      <w:lvlText w:val="%4."/>
      <w:lvlJc w:val="left"/>
      <w:pPr>
        <w:ind w:left="2880" w:hanging="360"/>
      </w:pPr>
    </w:lvl>
    <w:lvl w:ilvl="4" w:tplc="0C06B834" w:tentative="1">
      <w:start w:val="1"/>
      <w:numFmt w:val="lowerLetter"/>
      <w:lvlText w:val="%5."/>
      <w:lvlJc w:val="left"/>
      <w:pPr>
        <w:ind w:left="3600" w:hanging="360"/>
      </w:pPr>
    </w:lvl>
    <w:lvl w:ilvl="5" w:tplc="51767CDC" w:tentative="1">
      <w:start w:val="1"/>
      <w:numFmt w:val="lowerRoman"/>
      <w:lvlText w:val="%6."/>
      <w:lvlJc w:val="right"/>
      <w:pPr>
        <w:ind w:left="4320" w:hanging="180"/>
      </w:pPr>
    </w:lvl>
    <w:lvl w:ilvl="6" w:tplc="942CFB3A" w:tentative="1">
      <w:start w:val="1"/>
      <w:numFmt w:val="decimal"/>
      <w:lvlText w:val="%7."/>
      <w:lvlJc w:val="left"/>
      <w:pPr>
        <w:ind w:left="5040" w:hanging="360"/>
      </w:pPr>
    </w:lvl>
    <w:lvl w:ilvl="7" w:tplc="6B889CAE" w:tentative="1">
      <w:start w:val="1"/>
      <w:numFmt w:val="lowerLetter"/>
      <w:lvlText w:val="%8."/>
      <w:lvlJc w:val="left"/>
      <w:pPr>
        <w:ind w:left="5760" w:hanging="360"/>
      </w:pPr>
    </w:lvl>
    <w:lvl w:ilvl="8" w:tplc="610A3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DBE6B80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2CBC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361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A7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4808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763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A45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8F8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620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4617283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8381586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556473895">
    <w:abstractNumId w:val="34"/>
  </w:num>
  <w:num w:numId="4" w16cid:durableId="871723336">
    <w:abstractNumId w:val="33"/>
  </w:num>
  <w:num w:numId="5" w16cid:durableId="1770462586">
    <w:abstractNumId w:val="13"/>
  </w:num>
  <w:num w:numId="6" w16cid:durableId="1626541906">
    <w:abstractNumId w:val="24"/>
  </w:num>
  <w:num w:numId="7" w16cid:durableId="181865262">
    <w:abstractNumId w:val="19"/>
  </w:num>
  <w:num w:numId="8" w16cid:durableId="434788698">
    <w:abstractNumId w:val="9"/>
  </w:num>
  <w:num w:numId="9" w16cid:durableId="620720838">
    <w:abstractNumId w:val="31"/>
  </w:num>
  <w:num w:numId="10" w16cid:durableId="1291015864">
    <w:abstractNumId w:val="32"/>
  </w:num>
  <w:num w:numId="11" w16cid:durableId="759525454">
    <w:abstractNumId w:val="15"/>
  </w:num>
  <w:num w:numId="12" w16cid:durableId="421921266">
    <w:abstractNumId w:val="14"/>
  </w:num>
  <w:num w:numId="13" w16cid:durableId="360672051">
    <w:abstractNumId w:val="3"/>
  </w:num>
  <w:num w:numId="14" w16cid:durableId="1899706333">
    <w:abstractNumId w:val="30"/>
  </w:num>
  <w:num w:numId="15" w16cid:durableId="1969386243">
    <w:abstractNumId w:val="18"/>
  </w:num>
  <w:num w:numId="16" w16cid:durableId="461768620">
    <w:abstractNumId w:val="35"/>
  </w:num>
  <w:num w:numId="17" w16cid:durableId="156965909">
    <w:abstractNumId w:val="10"/>
  </w:num>
  <w:num w:numId="18" w16cid:durableId="455687484">
    <w:abstractNumId w:val="1"/>
  </w:num>
  <w:num w:numId="19" w16cid:durableId="556934102">
    <w:abstractNumId w:val="16"/>
  </w:num>
  <w:num w:numId="20" w16cid:durableId="271786875">
    <w:abstractNumId w:val="4"/>
  </w:num>
  <w:num w:numId="21" w16cid:durableId="37094887">
    <w:abstractNumId w:val="8"/>
  </w:num>
  <w:num w:numId="22" w16cid:durableId="538932835">
    <w:abstractNumId w:val="27"/>
  </w:num>
  <w:num w:numId="23" w16cid:durableId="1198663884">
    <w:abstractNumId w:val="36"/>
  </w:num>
  <w:num w:numId="24" w16cid:durableId="1081953190">
    <w:abstractNumId w:val="21"/>
  </w:num>
  <w:num w:numId="25" w16cid:durableId="1517427553">
    <w:abstractNumId w:val="11"/>
  </w:num>
  <w:num w:numId="26" w16cid:durableId="54278200">
    <w:abstractNumId w:val="12"/>
  </w:num>
  <w:num w:numId="27" w16cid:durableId="681981004">
    <w:abstractNumId w:val="6"/>
  </w:num>
  <w:num w:numId="28" w16cid:durableId="585773000">
    <w:abstractNumId w:val="7"/>
  </w:num>
  <w:num w:numId="29" w16cid:durableId="1021052539">
    <w:abstractNumId w:val="22"/>
  </w:num>
  <w:num w:numId="30" w16cid:durableId="517739810">
    <w:abstractNumId w:val="38"/>
  </w:num>
  <w:num w:numId="31" w16cid:durableId="860357260">
    <w:abstractNumId w:val="39"/>
  </w:num>
  <w:num w:numId="32" w16cid:durableId="1489394853">
    <w:abstractNumId w:val="20"/>
  </w:num>
  <w:num w:numId="33" w16cid:durableId="2135976720">
    <w:abstractNumId w:val="29"/>
  </w:num>
  <w:num w:numId="34" w16cid:durableId="848180790">
    <w:abstractNumId w:val="23"/>
  </w:num>
  <w:num w:numId="35" w16cid:durableId="245304888">
    <w:abstractNumId w:val="2"/>
  </w:num>
  <w:num w:numId="36" w16cid:durableId="1129398643">
    <w:abstractNumId w:val="5"/>
  </w:num>
  <w:num w:numId="37" w16cid:durableId="1592274606">
    <w:abstractNumId w:val="26"/>
  </w:num>
  <w:num w:numId="38" w16cid:durableId="289360689">
    <w:abstractNumId w:val="17"/>
  </w:num>
  <w:num w:numId="39" w16cid:durableId="1945379154">
    <w:abstractNumId w:val="37"/>
  </w:num>
  <w:num w:numId="40" w16cid:durableId="1573734172">
    <w:abstractNumId w:val="28"/>
  </w:num>
  <w:num w:numId="41" w16cid:durableId="2848513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981"/>
    <w:rsid w:val="00021B82"/>
    <w:rsid w:val="00024777"/>
    <w:rsid w:val="00024E21"/>
    <w:rsid w:val="00027100"/>
    <w:rsid w:val="00033A77"/>
    <w:rsid w:val="00036C50"/>
    <w:rsid w:val="000448BA"/>
    <w:rsid w:val="000516CD"/>
    <w:rsid w:val="00052D2B"/>
    <w:rsid w:val="000548A4"/>
    <w:rsid w:val="00054F55"/>
    <w:rsid w:val="00055801"/>
    <w:rsid w:val="00056102"/>
    <w:rsid w:val="0005731C"/>
    <w:rsid w:val="00062945"/>
    <w:rsid w:val="000678CD"/>
    <w:rsid w:val="0007054F"/>
    <w:rsid w:val="000756EB"/>
    <w:rsid w:val="0007666D"/>
    <w:rsid w:val="00077951"/>
    <w:rsid w:val="00080453"/>
    <w:rsid w:val="0008169A"/>
    <w:rsid w:val="00082200"/>
    <w:rsid w:val="000849E6"/>
    <w:rsid w:val="000860CE"/>
    <w:rsid w:val="00092A37"/>
    <w:rsid w:val="000938A6"/>
    <w:rsid w:val="000952A1"/>
    <w:rsid w:val="00096137"/>
    <w:rsid w:val="00096E78"/>
    <w:rsid w:val="00097459"/>
    <w:rsid w:val="00097C1E"/>
    <w:rsid w:val="000A1DF5"/>
    <w:rsid w:val="000A5BB0"/>
    <w:rsid w:val="000B2E88"/>
    <w:rsid w:val="000B7650"/>
    <w:rsid w:val="000B7873"/>
    <w:rsid w:val="000C02A1"/>
    <w:rsid w:val="000C1D4F"/>
    <w:rsid w:val="000C3D0C"/>
    <w:rsid w:val="000C3ED7"/>
    <w:rsid w:val="000C55E6"/>
    <w:rsid w:val="000C687A"/>
    <w:rsid w:val="000C7BE5"/>
    <w:rsid w:val="000D56AE"/>
    <w:rsid w:val="000D67D0"/>
    <w:rsid w:val="000D6AEF"/>
    <w:rsid w:val="000E195C"/>
    <w:rsid w:val="000E2260"/>
    <w:rsid w:val="000E3602"/>
    <w:rsid w:val="000E705A"/>
    <w:rsid w:val="000E7D06"/>
    <w:rsid w:val="000F22AB"/>
    <w:rsid w:val="000F38DA"/>
    <w:rsid w:val="000F39AC"/>
    <w:rsid w:val="000F5822"/>
    <w:rsid w:val="000F63F1"/>
    <w:rsid w:val="000F771C"/>
    <w:rsid w:val="000F796B"/>
    <w:rsid w:val="0010031E"/>
    <w:rsid w:val="001012EB"/>
    <w:rsid w:val="001078D1"/>
    <w:rsid w:val="001109DF"/>
    <w:rsid w:val="00111185"/>
    <w:rsid w:val="00115782"/>
    <w:rsid w:val="00116BE8"/>
    <w:rsid w:val="00124F36"/>
    <w:rsid w:val="00125666"/>
    <w:rsid w:val="00125C80"/>
    <w:rsid w:val="00127F9E"/>
    <w:rsid w:val="00133631"/>
    <w:rsid w:val="001359C0"/>
    <w:rsid w:val="0013799F"/>
    <w:rsid w:val="00140DF6"/>
    <w:rsid w:val="00142A1F"/>
    <w:rsid w:val="00145C3F"/>
    <w:rsid w:val="00145D34"/>
    <w:rsid w:val="00146284"/>
    <w:rsid w:val="0014690F"/>
    <w:rsid w:val="0015098E"/>
    <w:rsid w:val="00154061"/>
    <w:rsid w:val="00164543"/>
    <w:rsid w:val="001674D3"/>
    <w:rsid w:val="00172771"/>
    <w:rsid w:val="00175264"/>
    <w:rsid w:val="0017618A"/>
    <w:rsid w:val="00176918"/>
    <w:rsid w:val="001803D2"/>
    <w:rsid w:val="00180845"/>
    <w:rsid w:val="00182086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A0E2C"/>
    <w:rsid w:val="001A28C9"/>
    <w:rsid w:val="001A34BC"/>
    <w:rsid w:val="001A4D5C"/>
    <w:rsid w:val="001A6CD9"/>
    <w:rsid w:val="001B1C77"/>
    <w:rsid w:val="001B26EB"/>
    <w:rsid w:val="001B48EA"/>
    <w:rsid w:val="001B6F4A"/>
    <w:rsid w:val="001B74F6"/>
    <w:rsid w:val="001B77C1"/>
    <w:rsid w:val="001C03FB"/>
    <w:rsid w:val="001C5288"/>
    <w:rsid w:val="001C5B03"/>
    <w:rsid w:val="001D4CE4"/>
    <w:rsid w:val="001D581C"/>
    <w:rsid w:val="001D6052"/>
    <w:rsid w:val="001D6D96"/>
    <w:rsid w:val="001E177D"/>
    <w:rsid w:val="001E5621"/>
    <w:rsid w:val="001F3239"/>
    <w:rsid w:val="001F357B"/>
    <w:rsid w:val="001F3EF9"/>
    <w:rsid w:val="001F627D"/>
    <w:rsid w:val="001F6622"/>
    <w:rsid w:val="00200EFE"/>
    <w:rsid w:val="0020126C"/>
    <w:rsid w:val="00205D19"/>
    <w:rsid w:val="00206F93"/>
    <w:rsid w:val="002100FC"/>
    <w:rsid w:val="00213890"/>
    <w:rsid w:val="00214E52"/>
    <w:rsid w:val="002207C0"/>
    <w:rsid w:val="0022306F"/>
    <w:rsid w:val="0022368F"/>
    <w:rsid w:val="0022380D"/>
    <w:rsid w:val="00224B93"/>
    <w:rsid w:val="002278C0"/>
    <w:rsid w:val="0023676E"/>
    <w:rsid w:val="002414B6"/>
    <w:rsid w:val="002422EB"/>
    <w:rsid w:val="00242397"/>
    <w:rsid w:val="00242DFF"/>
    <w:rsid w:val="00243C76"/>
    <w:rsid w:val="00247A48"/>
    <w:rsid w:val="00250DD1"/>
    <w:rsid w:val="00251183"/>
    <w:rsid w:val="002514FE"/>
    <w:rsid w:val="00251689"/>
    <w:rsid w:val="0025267C"/>
    <w:rsid w:val="00253B6B"/>
    <w:rsid w:val="002571A5"/>
    <w:rsid w:val="00260B58"/>
    <w:rsid w:val="00263291"/>
    <w:rsid w:val="00265656"/>
    <w:rsid w:val="00265E77"/>
    <w:rsid w:val="00266155"/>
    <w:rsid w:val="002679B9"/>
    <w:rsid w:val="0027270B"/>
    <w:rsid w:val="00272733"/>
    <w:rsid w:val="00274D17"/>
    <w:rsid w:val="002757A4"/>
    <w:rsid w:val="00282E7B"/>
    <w:rsid w:val="002838C8"/>
    <w:rsid w:val="00290805"/>
    <w:rsid w:val="00290C2A"/>
    <w:rsid w:val="00291744"/>
    <w:rsid w:val="00292214"/>
    <w:rsid w:val="002931DD"/>
    <w:rsid w:val="00295140"/>
    <w:rsid w:val="00295D33"/>
    <w:rsid w:val="002A0E7C"/>
    <w:rsid w:val="002A21ED"/>
    <w:rsid w:val="002A3901"/>
    <w:rsid w:val="002A3B1D"/>
    <w:rsid w:val="002A3F88"/>
    <w:rsid w:val="002A5C86"/>
    <w:rsid w:val="002A710D"/>
    <w:rsid w:val="002B0F11"/>
    <w:rsid w:val="002B2E17"/>
    <w:rsid w:val="002B439F"/>
    <w:rsid w:val="002B6560"/>
    <w:rsid w:val="002B79A8"/>
    <w:rsid w:val="002C55FF"/>
    <w:rsid w:val="002C592B"/>
    <w:rsid w:val="002C6178"/>
    <w:rsid w:val="002C7845"/>
    <w:rsid w:val="002C7F61"/>
    <w:rsid w:val="002D300D"/>
    <w:rsid w:val="002E073C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6FCB"/>
    <w:rsid w:val="002F71D5"/>
    <w:rsid w:val="003007AF"/>
    <w:rsid w:val="0030180D"/>
    <w:rsid w:val="003020BB"/>
    <w:rsid w:val="00302266"/>
    <w:rsid w:val="00304393"/>
    <w:rsid w:val="00305AB2"/>
    <w:rsid w:val="0031032B"/>
    <w:rsid w:val="00311696"/>
    <w:rsid w:val="00316E87"/>
    <w:rsid w:val="00322D92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0911"/>
    <w:rsid w:val="003535E0"/>
    <w:rsid w:val="003543AC"/>
    <w:rsid w:val="00355775"/>
    <w:rsid w:val="00355D02"/>
    <w:rsid w:val="00356478"/>
    <w:rsid w:val="00360808"/>
    <w:rsid w:val="00360BA8"/>
    <w:rsid w:val="00366F56"/>
    <w:rsid w:val="003678BB"/>
    <w:rsid w:val="003737C8"/>
    <w:rsid w:val="00373D93"/>
    <w:rsid w:val="0037589D"/>
    <w:rsid w:val="00376BB1"/>
    <w:rsid w:val="00377E23"/>
    <w:rsid w:val="0038277C"/>
    <w:rsid w:val="0038368B"/>
    <w:rsid w:val="003837F1"/>
    <w:rsid w:val="003841FC"/>
    <w:rsid w:val="0038638B"/>
    <w:rsid w:val="003909E0"/>
    <w:rsid w:val="00393E09"/>
    <w:rsid w:val="00394977"/>
    <w:rsid w:val="00395B15"/>
    <w:rsid w:val="00396026"/>
    <w:rsid w:val="003A2160"/>
    <w:rsid w:val="003A232E"/>
    <w:rsid w:val="003A2D51"/>
    <w:rsid w:val="003A31B9"/>
    <w:rsid w:val="003A3E2F"/>
    <w:rsid w:val="003A65A4"/>
    <w:rsid w:val="003A6CCB"/>
    <w:rsid w:val="003B01E0"/>
    <w:rsid w:val="003B10C4"/>
    <w:rsid w:val="003B2DD8"/>
    <w:rsid w:val="003B48EB"/>
    <w:rsid w:val="003B5CD1"/>
    <w:rsid w:val="003C33FF"/>
    <w:rsid w:val="003C64A5"/>
    <w:rsid w:val="003D03CC"/>
    <w:rsid w:val="003D30E8"/>
    <w:rsid w:val="003D378C"/>
    <w:rsid w:val="003D3893"/>
    <w:rsid w:val="003D490F"/>
    <w:rsid w:val="003D4BB7"/>
    <w:rsid w:val="003D71CC"/>
    <w:rsid w:val="003E0116"/>
    <w:rsid w:val="003E10EE"/>
    <w:rsid w:val="003E26C3"/>
    <w:rsid w:val="003E6CC1"/>
    <w:rsid w:val="003F0BC8"/>
    <w:rsid w:val="003F0D6C"/>
    <w:rsid w:val="003F0F26"/>
    <w:rsid w:val="003F12D9"/>
    <w:rsid w:val="003F1802"/>
    <w:rsid w:val="003F1B4C"/>
    <w:rsid w:val="003F33DF"/>
    <w:rsid w:val="003F36C0"/>
    <w:rsid w:val="003F3CE6"/>
    <w:rsid w:val="003F433A"/>
    <w:rsid w:val="003F677F"/>
    <w:rsid w:val="004008F6"/>
    <w:rsid w:val="004048C2"/>
    <w:rsid w:val="00405728"/>
    <w:rsid w:val="004063BC"/>
    <w:rsid w:val="00407C22"/>
    <w:rsid w:val="00412BBE"/>
    <w:rsid w:val="00414B20"/>
    <w:rsid w:val="0041628A"/>
    <w:rsid w:val="00416C1B"/>
    <w:rsid w:val="00417DE3"/>
    <w:rsid w:val="00420850"/>
    <w:rsid w:val="00423792"/>
    <w:rsid w:val="00423968"/>
    <w:rsid w:val="004264D8"/>
    <w:rsid w:val="00427054"/>
    <w:rsid w:val="004304B1"/>
    <w:rsid w:val="00430B4F"/>
    <w:rsid w:val="00432DA8"/>
    <w:rsid w:val="0043320A"/>
    <w:rsid w:val="004332E3"/>
    <w:rsid w:val="0043563B"/>
    <w:rsid w:val="004371A3"/>
    <w:rsid w:val="004413FE"/>
    <w:rsid w:val="00446960"/>
    <w:rsid w:val="00446BA5"/>
    <w:rsid w:val="00446F37"/>
    <w:rsid w:val="004518A6"/>
    <w:rsid w:val="00453E1D"/>
    <w:rsid w:val="00454589"/>
    <w:rsid w:val="00454C3E"/>
    <w:rsid w:val="00456ED0"/>
    <w:rsid w:val="00457550"/>
    <w:rsid w:val="00457B74"/>
    <w:rsid w:val="00461B2A"/>
    <w:rsid w:val="004620A4"/>
    <w:rsid w:val="00474C50"/>
    <w:rsid w:val="00474CCD"/>
    <w:rsid w:val="004771F9"/>
    <w:rsid w:val="00477E4F"/>
    <w:rsid w:val="00484015"/>
    <w:rsid w:val="00486006"/>
    <w:rsid w:val="00486BAD"/>
    <w:rsid w:val="00486BBE"/>
    <w:rsid w:val="00487123"/>
    <w:rsid w:val="00495A75"/>
    <w:rsid w:val="00495CAE"/>
    <w:rsid w:val="004967CD"/>
    <w:rsid w:val="00497F40"/>
    <w:rsid w:val="004A1BD5"/>
    <w:rsid w:val="004A61E1"/>
    <w:rsid w:val="004B1A75"/>
    <w:rsid w:val="004B2344"/>
    <w:rsid w:val="004B4F5A"/>
    <w:rsid w:val="004B5797"/>
    <w:rsid w:val="004B5DDC"/>
    <w:rsid w:val="004B65D1"/>
    <w:rsid w:val="004B798E"/>
    <w:rsid w:val="004C1048"/>
    <w:rsid w:val="004C123E"/>
    <w:rsid w:val="004C2ABD"/>
    <w:rsid w:val="004C5F62"/>
    <w:rsid w:val="004C6808"/>
    <w:rsid w:val="004D3E58"/>
    <w:rsid w:val="004D6746"/>
    <w:rsid w:val="004D767B"/>
    <w:rsid w:val="004E0F32"/>
    <w:rsid w:val="004E109F"/>
    <w:rsid w:val="004E23A1"/>
    <w:rsid w:val="004E493C"/>
    <w:rsid w:val="004E623E"/>
    <w:rsid w:val="004E7092"/>
    <w:rsid w:val="004E719E"/>
    <w:rsid w:val="004E7ECE"/>
    <w:rsid w:val="004F2F8F"/>
    <w:rsid w:val="004F31DB"/>
    <w:rsid w:val="004F4DB1"/>
    <w:rsid w:val="004F6F64"/>
    <w:rsid w:val="005004EC"/>
    <w:rsid w:val="00501D0E"/>
    <w:rsid w:val="00502C1A"/>
    <w:rsid w:val="00506AAE"/>
    <w:rsid w:val="00512181"/>
    <w:rsid w:val="00517756"/>
    <w:rsid w:val="005202C6"/>
    <w:rsid w:val="00523C53"/>
    <w:rsid w:val="00527B8F"/>
    <w:rsid w:val="005339BB"/>
    <w:rsid w:val="005369BB"/>
    <w:rsid w:val="0054134B"/>
    <w:rsid w:val="00542012"/>
    <w:rsid w:val="00543163"/>
    <w:rsid w:val="00543DF5"/>
    <w:rsid w:val="005440B2"/>
    <w:rsid w:val="00545A61"/>
    <w:rsid w:val="00550718"/>
    <w:rsid w:val="0055260D"/>
    <w:rsid w:val="00555422"/>
    <w:rsid w:val="00555810"/>
    <w:rsid w:val="00555FB1"/>
    <w:rsid w:val="005560F0"/>
    <w:rsid w:val="00562DCA"/>
    <w:rsid w:val="00564744"/>
    <w:rsid w:val="0056568F"/>
    <w:rsid w:val="00566DD9"/>
    <w:rsid w:val="0057206D"/>
    <w:rsid w:val="00572A85"/>
    <w:rsid w:val="0057436C"/>
    <w:rsid w:val="00575DE3"/>
    <w:rsid w:val="005810E8"/>
    <w:rsid w:val="00582578"/>
    <w:rsid w:val="00582E5D"/>
    <w:rsid w:val="0058446B"/>
    <w:rsid w:val="0058621D"/>
    <w:rsid w:val="0059499E"/>
    <w:rsid w:val="005A2357"/>
    <w:rsid w:val="005A4CBE"/>
    <w:rsid w:val="005A4ED5"/>
    <w:rsid w:val="005A5431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647"/>
    <w:rsid w:val="005C5FB9"/>
    <w:rsid w:val="005C783E"/>
    <w:rsid w:val="005D0043"/>
    <w:rsid w:val="005D380C"/>
    <w:rsid w:val="005D572E"/>
    <w:rsid w:val="005D6E04"/>
    <w:rsid w:val="005D7A12"/>
    <w:rsid w:val="005E53EE"/>
    <w:rsid w:val="005F0542"/>
    <w:rsid w:val="005F0F72"/>
    <w:rsid w:val="005F1C1F"/>
    <w:rsid w:val="005F346D"/>
    <w:rsid w:val="005F38FB"/>
    <w:rsid w:val="005F3F99"/>
    <w:rsid w:val="005F4665"/>
    <w:rsid w:val="005F7A59"/>
    <w:rsid w:val="00602D3B"/>
    <w:rsid w:val="0060326F"/>
    <w:rsid w:val="00606061"/>
    <w:rsid w:val="00606EA1"/>
    <w:rsid w:val="006128F0"/>
    <w:rsid w:val="0061726B"/>
    <w:rsid w:val="00617B81"/>
    <w:rsid w:val="006204DA"/>
    <w:rsid w:val="0062144E"/>
    <w:rsid w:val="0062387A"/>
    <w:rsid w:val="006326D8"/>
    <w:rsid w:val="0063377D"/>
    <w:rsid w:val="006343DB"/>
    <w:rsid w:val="006344BE"/>
    <w:rsid w:val="00634A66"/>
    <w:rsid w:val="00640336"/>
    <w:rsid w:val="00640FC9"/>
    <w:rsid w:val="006414D3"/>
    <w:rsid w:val="006432F2"/>
    <w:rsid w:val="006446F7"/>
    <w:rsid w:val="0065320F"/>
    <w:rsid w:val="00653D64"/>
    <w:rsid w:val="00654E13"/>
    <w:rsid w:val="006608E2"/>
    <w:rsid w:val="0066110E"/>
    <w:rsid w:val="00667489"/>
    <w:rsid w:val="00670972"/>
    <w:rsid w:val="00670D44"/>
    <w:rsid w:val="00673F4C"/>
    <w:rsid w:val="00676AFC"/>
    <w:rsid w:val="006807CD"/>
    <w:rsid w:val="00682D43"/>
    <w:rsid w:val="00682D52"/>
    <w:rsid w:val="00685BAF"/>
    <w:rsid w:val="00687E5C"/>
    <w:rsid w:val="00690463"/>
    <w:rsid w:val="00691FA1"/>
    <w:rsid w:val="00693DE5"/>
    <w:rsid w:val="00697DA0"/>
    <w:rsid w:val="006A0D03"/>
    <w:rsid w:val="006A41E9"/>
    <w:rsid w:val="006B12CB"/>
    <w:rsid w:val="006B2030"/>
    <w:rsid w:val="006B2D4A"/>
    <w:rsid w:val="006B5916"/>
    <w:rsid w:val="006B7FE2"/>
    <w:rsid w:val="006C304F"/>
    <w:rsid w:val="006C4775"/>
    <w:rsid w:val="006C4F4A"/>
    <w:rsid w:val="006C5E80"/>
    <w:rsid w:val="006C7CEE"/>
    <w:rsid w:val="006D075E"/>
    <w:rsid w:val="006D09DC"/>
    <w:rsid w:val="006D3509"/>
    <w:rsid w:val="006D7C6E"/>
    <w:rsid w:val="006E042A"/>
    <w:rsid w:val="006E15A2"/>
    <w:rsid w:val="006E2F95"/>
    <w:rsid w:val="006E3E17"/>
    <w:rsid w:val="006E4E1B"/>
    <w:rsid w:val="006F148B"/>
    <w:rsid w:val="006F22ED"/>
    <w:rsid w:val="00705EAF"/>
    <w:rsid w:val="0070773E"/>
    <w:rsid w:val="007101CC"/>
    <w:rsid w:val="007151CE"/>
    <w:rsid w:val="00715C55"/>
    <w:rsid w:val="00715E45"/>
    <w:rsid w:val="00724B90"/>
    <w:rsid w:val="00724E3B"/>
    <w:rsid w:val="00725EEA"/>
    <w:rsid w:val="007276B6"/>
    <w:rsid w:val="00730CE9"/>
    <w:rsid w:val="0073373D"/>
    <w:rsid w:val="0073435E"/>
    <w:rsid w:val="00743589"/>
    <w:rsid w:val="007439DB"/>
    <w:rsid w:val="00746009"/>
    <w:rsid w:val="007568D8"/>
    <w:rsid w:val="00765316"/>
    <w:rsid w:val="007708C8"/>
    <w:rsid w:val="00774881"/>
    <w:rsid w:val="0077719D"/>
    <w:rsid w:val="00780DF0"/>
    <w:rsid w:val="007810B7"/>
    <w:rsid w:val="00782BA9"/>
    <w:rsid w:val="00782F0F"/>
    <w:rsid w:val="00783A99"/>
    <w:rsid w:val="0078538F"/>
    <w:rsid w:val="00787482"/>
    <w:rsid w:val="007953F9"/>
    <w:rsid w:val="007A0548"/>
    <w:rsid w:val="007A286D"/>
    <w:rsid w:val="007A314D"/>
    <w:rsid w:val="007A38DF"/>
    <w:rsid w:val="007A42A0"/>
    <w:rsid w:val="007A607E"/>
    <w:rsid w:val="007B00E5"/>
    <w:rsid w:val="007B20CF"/>
    <w:rsid w:val="007B2499"/>
    <w:rsid w:val="007B72E1"/>
    <w:rsid w:val="007B783A"/>
    <w:rsid w:val="007C1B95"/>
    <w:rsid w:val="007C1D13"/>
    <w:rsid w:val="007C3DF3"/>
    <w:rsid w:val="007C796D"/>
    <w:rsid w:val="007C7AFC"/>
    <w:rsid w:val="007D73FB"/>
    <w:rsid w:val="007E2F2D"/>
    <w:rsid w:val="007F1433"/>
    <w:rsid w:val="007F1491"/>
    <w:rsid w:val="007F26F2"/>
    <w:rsid w:val="007F2F03"/>
    <w:rsid w:val="00800FE0"/>
    <w:rsid w:val="008066AD"/>
    <w:rsid w:val="00814AF1"/>
    <w:rsid w:val="0081517F"/>
    <w:rsid w:val="00815370"/>
    <w:rsid w:val="0082153D"/>
    <w:rsid w:val="008255AA"/>
    <w:rsid w:val="00830FF3"/>
    <w:rsid w:val="0083317D"/>
    <w:rsid w:val="008334BF"/>
    <w:rsid w:val="0083452E"/>
    <w:rsid w:val="00836B8C"/>
    <w:rsid w:val="00840062"/>
    <w:rsid w:val="008410C5"/>
    <w:rsid w:val="008461D9"/>
    <w:rsid w:val="00846C08"/>
    <w:rsid w:val="008530E7"/>
    <w:rsid w:val="00856BDB"/>
    <w:rsid w:val="00857675"/>
    <w:rsid w:val="00857EA1"/>
    <w:rsid w:val="00861C9B"/>
    <w:rsid w:val="00861E49"/>
    <w:rsid w:val="00864D29"/>
    <w:rsid w:val="00872C48"/>
    <w:rsid w:val="00875A60"/>
    <w:rsid w:val="00875EC3"/>
    <w:rsid w:val="008763E7"/>
    <w:rsid w:val="008808C5"/>
    <w:rsid w:val="00881A7C"/>
    <w:rsid w:val="00883C78"/>
    <w:rsid w:val="00884BBF"/>
    <w:rsid w:val="00885159"/>
    <w:rsid w:val="00885214"/>
    <w:rsid w:val="00887615"/>
    <w:rsid w:val="00890052"/>
    <w:rsid w:val="008947AE"/>
    <w:rsid w:val="00894E3A"/>
    <w:rsid w:val="00895A2F"/>
    <w:rsid w:val="00896EBD"/>
    <w:rsid w:val="008A2E07"/>
    <w:rsid w:val="008A5665"/>
    <w:rsid w:val="008B24A8"/>
    <w:rsid w:val="008B25E4"/>
    <w:rsid w:val="008B3D78"/>
    <w:rsid w:val="008B5BF9"/>
    <w:rsid w:val="008C12AB"/>
    <w:rsid w:val="008C1A0C"/>
    <w:rsid w:val="008C261B"/>
    <w:rsid w:val="008C4FCA"/>
    <w:rsid w:val="008C6C37"/>
    <w:rsid w:val="008C7882"/>
    <w:rsid w:val="008D2261"/>
    <w:rsid w:val="008D3AC0"/>
    <w:rsid w:val="008D4C28"/>
    <w:rsid w:val="008D4E61"/>
    <w:rsid w:val="008D577B"/>
    <w:rsid w:val="008D5D75"/>
    <w:rsid w:val="008D7A98"/>
    <w:rsid w:val="008E0EA6"/>
    <w:rsid w:val="008E17C4"/>
    <w:rsid w:val="008E45C4"/>
    <w:rsid w:val="008E64B1"/>
    <w:rsid w:val="008E64FA"/>
    <w:rsid w:val="008E74ED"/>
    <w:rsid w:val="008F2A5A"/>
    <w:rsid w:val="008F3B80"/>
    <w:rsid w:val="008F4DEF"/>
    <w:rsid w:val="008F7287"/>
    <w:rsid w:val="008F7FB9"/>
    <w:rsid w:val="00903D0D"/>
    <w:rsid w:val="009048E1"/>
    <w:rsid w:val="0090598C"/>
    <w:rsid w:val="009071BB"/>
    <w:rsid w:val="00913885"/>
    <w:rsid w:val="009151F1"/>
    <w:rsid w:val="00915ABF"/>
    <w:rsid w:val="00921CAD"/>
    <w:rsid w:val="009311ED"/>
    <w:rsid w:val="00931D41"/>
    <w:rsid w:val="00932AA0"/>
    <w:rsid w:val="00933D18"/>
    <w:rsid w:val="00934138"/>
    <w:rsid w:val="00942221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4F03"/>
    <w:rsid w:val="00966F1F"/>
    <w:rsid w:val="00967816"/>
    <w:rsid w:val="00975676"/>
    <w:rsid w:val="00976467"/>
    <w:rsid w:val="00976D32"/>
    <w:rsid w:val="009844F7"/>
    <w:rsid w:val="00991E86"/>
    <w:rsid w:val="009938F7"/>
    <w:rsid w:val="009943D7"/>
    <w:rsid w:val="0099790C"/>
    <w:rsid w:val="009A05AA"/>
    <w:rsid w:val="009A2D5A"/>
    <w:rsid w:val="009A406B"/>
    <w:rsid w:val="009A6455"/>
    <w:rsid w:val="009A6509"/>
    <w:rsid w:val="009A6E2F"/>
    <w:rsid w:val="009B1110"/>
    <w:rsid w:val="009B2969"/>
    <w:rsid w:val="009B2C7E"/>
    <w:rsid w:val="009B5FF5"/>
    <w:rsid w:val="009B60DE"/>
    <w:rsid w:val="009B6DBD"/>
    <w:rsid w:val="009B7E54"/>
    <w:rsid w:val="009C108A"/>
    <w:rsid w:val="009C2E47"/>
    <w:rsid w:val="009C56BC"/>
    <w:rsid w:val="009C6BFB"/>
    <w:rsid w:val="009C77C9"/>
    <w:rsid w:val="009D0C05"/>
    <w:rsid w:val="009D4BAA"/>
    <w:rsid w:val="009E1CB0"/>
    <w:rsid w:val="009E2C00"/>
    <w:rsid w:val="009E41C5"/>
    <w:rsid w:val="009E49AD"/>
    <w:rsid w:val="009E4CC5"/>
    <w:rsid w:val="009E66FE"/>
    <w:rsid w:val="009E70F4"/>
    <w:rsid w:val="009E72A3"/>
    <w:rsid w:val="009F1AD2"/>
    <w:rsid w:val="009F75F4"/>
    <w:rsid w:val="00A00C78"/>
    <w:rsid w:val="00A0479E"/>
    <w:rsid w:val="00A064B1"/>
    <w:rsid w:val="00A07979"/>
    <w:rsid w:val="00A1096B"/>
    <w:rsid w:val="00A11755"/>
    <w:rsid w:val="00A11924"/>
    <w:rsid w:val="00A207FB"/>
    <w:rsid w:val="00A24016"/>
    <w:rsid w:val="00A265BF"/>
    <w:rsid w:val="00A26F44"/>
    <w:rsid w:val="00A30C8E"/>
    <w:rsid w:val="00A33A74"/>
    <w:rsid w:val="00A34FAB"/>
    <w:rsid w:val="00A408A2"/>
    <w:rsid w:val="00A4097C"/>
    <w:rsid w:val="00A42554"/>
    <w:rsid w:val="00A42C43"/>
    <w:rsid w:val="00A4313D"/>
    <w:rsid w:val="00A46AD3"/>
    <w:rsid w:val="00A50120"/>
    <w:rsid w:val="00A53749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5E23"/>
    <w:rsid w:val="00A77DDF"/>
    <w:rsid w:val="00A812A6"/>
    <w:rsid w:val="00A82AA0"/>
    <w:rsid w:val="00A82F8A"/>
    <w:rsid w:val="00A84622"/>
    <w:rsid w:val="00A84BF0"/>
    <w:rsid w:val="00A8670F"/>
    <w:rsid w:val="00A9226B"/>
    <w:rsid w:val="00A9575C"/>
    <w:rsid w:val="00A95B56"/>
    <w:rsid w:val="00A969AF"/>
    <w:rsid w:val="00AA6AF0"/>
    <w:rsid w:val="00AA7B97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730D"/>
    <w:rsid w:val="00AD7E99"/>
    <w:rsid w:val="00AE35B2"/>
    <w:rsid w:val="00AE6AA0"/>
    <w:rsid w:val="00AF394E"/>
    <w:rsid w:val="00AF410C"/>
    <w:rsid w:val="00AF5847"/>
    <w:rsid w:val="00B00CA4"/>
    <w:rsid w:val="00B049E4"/>
    <w:rsid w:val="00B075D6"/>
    <w:rsid w:val="00B10C15"/>
    <w:rsid w:val="00B113B9"/>
    <w:rsid w:val="00B119A2"/>
    <w:rsid w:val="00B127ED"/>
    <w:rsid w:val="00B13B6D"/>
    <w:rsid w:val="00B177F2"/>
    <w:rsid w:val="00B201F1"/>
    <w:rsid w:val="00B2603F"/>
    <w:rsid w:val="00B279AD"/>
    <w:rsid w:val="00B27A5A"/>
    <w:rsid w:val="00B304E7"/>
    <w:rsid w:val="00B318B6"/>
    <w:rsid w:val="00B3499B"/>
    <w:rsid w:val="00B34FEC"/>
    <w:rsid w:val="00B373F2"/>
    <w:rsid w:val="00B41F47"/>
    <w:rsid w:val="00B44468"/>
    <w:rsid w:val="00B521CD"/>
    <w:rsid w:val="00B52DF7"/>
    <w:rsid w:val="00B60AC9"/>
    <w:rsid w:val="00B645D7"/>
    <w:rsid w:val="00B67323"/>
    <w:rsid w:val="00B715F2"/>
    <w:rsid w:val="00B74071"/>
    <w:rsid w:val="00B7428E"/>
    <w:rsid w:val="00B74B67"/>
    <w:rsid w:val="00B75580"/>
    <w:rsid w:val="00B779AA"/>
    <w:rsid w:val="00B81C1A"/>
    <w:rsid w:val="00B81C95"/>
    <w:rsid w:val="00B82330"/>
    <w:rsid w:val="00B82ED4"/>
    <w:rsid w:val="00B8424F"/>
    <w:rsid w:val="00B86896"/>
    <w:rsid w:val="00B875A6"/>
    <w:rsid w:val="00B922A5"/>
    <w:rsid w:val="00B93E4C"/>
    <w:rsid w:val="00B94A1B"/>
    <w:rsid w:val="00BA14CC"/>
    <w:rsid w:val="00BA5C89"/>
    <w:rsid w:val="00BB04EB"/>
    <w:rsid w:val="00BB2539"/>
    <w:rsid w:val="00BB4CE2"/>
    <w:rsid w:val="00BB5EF0"/>
    <w:rsid w:val="00BB6724"/>
    <w:rsid w:val="00BB7837"/>
    <w:rsid w:val="00BC0EFB"/>
    <w:rsid w:val="00BC2E39"/>
    <w:rsid w:val="00BC5214"/>
    <w:rsid w:val="00BC5A55"/>
    <w:rsid w:val="00BD2364"/>
    <w:rsid w:val="00BD28E3"/>
    <w:rsid w:val="00BE117E"/>
    <w:rsid w:val="00BE15AB"/>
    <w:rsid w:val="00BE292E"/>
    <w:rsid w:val="00BE3261"/>
    <w:rsid w:val="00BE4C5B"/>
    <w:rsid w:val="00BF00EF"/>
    <w:rsid w:val="00BF58FC"/>
    <w:rsid w:val="00C01F77"/>
    <w:rsid w:val="00C01FFC"/>
    <w:rsid w:val="00C05321"/>
    <w:rsid w:val="00C059DD"/>
    <w:rsid w:val="00C06362"/>
    <w:rsid w:val="00C06AE4"/>
    <w:rsid w:val="00C114FF"/>
    <w:rsid w:val="00C11D49"/>
    <w:rsid w:val="00C11EEC"/>
    <w:rsid w:val="00C14682"/>
    <w:rsid w:val="00C15ABF"/>
    <w:rsid w:val="00C171A1"/>
    <w:rsid w:val="00C171A4"/>
    <w:rsid w:val="00C17F12"/>
    <w:rsid w:val="00C2055A"/>
    <w:rsid w:val="00C20734"/>
    <w:rsid w:val="00C20A87"/>
    <w:rsid w:val="00C21C1A"/>
    <w:rsid w:val="00C237E9"/>
    <w:rsid w:val="00C32989"/>
    <w:rsid w:val="00C33ADB"/>
    <w:rsid w:val="00C36883"/>
    <w:rsid w:val="00C40928"/>
    <w:rsid w:val="00C40CFF"/>
    <w:rsid w:val="00C42697"/>
    <w:rsid w:val="00C43F01"/>
    <w:rsid w:val="00C47552"/>
    <w:rsid w:val="00C57A81"/>
    <w:rsid w:val="00C60193"/>
    <w:rsid w:val="00C634D4"/>
    <w:rsid w:val="00C63AA5"/>
    <w:rsid w:val="00C63BFF"/>
    <w:rsid w:val="00C65071"/>
    <w:rsid w:val="00C6727C"/>
    <w:rsid w:val="00C6744C"/>
    <w:rsid w:val="00C67A69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28F"/>
    <w:rsid w:val="00C8535F"/>
    <w:rsid w:val="00C90AF4"/>
    <w:rsid w:val="00C90EDA"/>
    <w:rsid w:val="00C92F7B"/>
    <w:rsid w:val="00C952DD"/>
    <w:rsid w:val="00C959E7"/>
    <w:rsid w:val="00CA0FCF"/>
    <w:rsid w:val="00CA2F3A"/>
    <w:rsid w:val="00CB3BB6"/>
    <w:rsid w:val="00CC1E65"/>
    <w:rsid w:val="00CC567A"/>
    <w:rsid w:val="00CD4059"/>
    <w:rsid w:val="00CD4E5A"/>
    <w:rsid w:val="00CD6AFD"/>
    <w:rsid w:val="00CE03CE"/>
    <w:rsid w:val="00CE0F5D"/>
    <w:rsid w:val="00CE1A6A"/>
    <w:rsid w:val="00CE1C38"/>
    <w:rsid w:val="00CE3199"/>
    <w:rsid w:val="00CF0DFF"/>
    <w:rsid w:val="00CF2BDE"/>
    <w:rsid w:val="00CF581F"/>
    <w:rsid w:val="00D028A9"/>
    <w:rsid w:val="00D029BA"/>
    <w:rsid w:val="00D0359D"/>
    <w:rsid w:val="00D04DED"/>
    <w:rsid w:val="00D101B6"/>
    <w:rsid w:val="00D1089A"/>
    <w:rsid w:val="00D11606"/>
    <w:rsid w:val="00D116BD"/>
    <w:rsid w:val="00D15BAD"/>
    <w:rsid w:val="00D2001A"/>
    <w:rsid w:val="00D20684"/>
    <w:rsid w:val="00D20743"/>
    <w:rsid w:val="00D26B62"/>
    <w:rsid w:val="00D31B86"/>
    <w:rsid w:val="00D32624"/>
    <w:rsid w:val="00D3691A"/>
    <w:rsid w:val="00D3709D"/>
    <w:rsid w:val="00D377E2"/>
    <w:rsid w:val="00D403E9"/>
    <w:rsid w:val="00D40764"/>
    <w:rsid w:val="00D42DCB"/>
    <w:rsid w:val="00D45482"/>
    <w:rsid w:val="00D4640B"/>
    <w:rsid w:val="00D46DF2"/>
    <w:rsid w:val="00D47674"/>
    <w:rsid w:val="00D518D8"/>
    <w:rsid w:val="00D5338C"/>
    <w:rsid w:val="00D606B2"/>
    <w:rsid w:val="00D625A7"/>
    <w:rsid w:val="00D64074"/>
    <w:rsid w:val="00D65777"/>
    <w:rsid w:val="00D66A54"/>
    <w:rsid w:val="00D728A0"/>
    <w:rsid w:val="00D76181"/>
    <w:rsid w:val="00D76829"/>
    <w:rsid w:val="00D83661"/>
    <w:rsid w:val="00D9216A"/>
    <w:rsid w:val="00D97E7D"/>
    <w:rsid w:val="00DA1AFA"/>
    <w:rsid w:val="00DB3439"/>
    <w:rsid w:val="00DB3618"/>
    <w:rsid w:val="00DB468A"/>
    <w:rsid w:val="00DC2946"/>
    <w:rsid w:val="00DC550F"/>
    <w:rsid w:val="00DC64FD"/>
    <w:rsid w:val="00DD019B"/>
    <w:rsid w:val="00DD53C3"/>
    <w:rsid w:val="00DD76B1"/>
    <w:rsid w:val="00DE127F"/>
    <w:rsid w:val="00DE1AC7"/>
    <w:rsid w:val="00DE3BDA"/>
    <w:rsid w:val="00DE3C62"/>
    <w:rsid w:val="00DE424A"/>
    <w:rsid w:val="00DE4419"/>
    <w:rsid w:val="00DE67C4"/>
    <w:rsid w:val="00DF0ACA"/>
    <w:rsid w:val="00DF2245"/>
    <w:rsid w:val="00DF2953"/>
    <w:rsid w:val="00DF3EB5"/>
    <w:rsid w:val="00DF4CE9"/>
    <w:rsid w:val="00DF77CF"/>
    <w:rsid w:val="00E026E8"/>
    <w:rsid w:val="00E060F7"/>
    <w:rsid w:val="00E07A47"/>
    <w:rsid w:val="00E12021"/>
    <w:rsid w:val="00E14C47"/>
    <w:rsid w:val="00E17CCB"/>
    <w:rsid w:val="00E20A21"/>
    <w:rsid w:val="00E22698"/>
    <w:rsid w:val="00E25B7C"/>
    <w:rsid w:val="00E3076B"/>
    <w:rsid w:val="00E33472"/>
    <w:rsid w:val="00E34003"/>
    <w:rsid w:val="00E355E9"/>
    <w:rsid w:val="00E359C0"/>
    <w:rsid w:val="00E367EC"/>
    <w:rsid w:val="00E3725B"/>
    <w:rsid w:val="00E42EB9"/>
    <w:rsid w:val="00E43201"/>
    <w:rsid w:val="00E434D1"/>
    <w:rsid w:val="00E4706B"/>
    <w:rsid w:val="00E517BA"/>
    <w:rsid w:val="00E5253B"/>
    <w:rsid w:val="00E55290"/>
    <w:rsid w:val="00E56CBB"/>
    <w:rsid w:val="00E61950"/>
    <w:rsid w:val="00E61E51"/>
    <w:rsid w:val="00E63A45"/>
    <w:rsid w:val="00E6552A"/>
    <w:rsid w:val="00E6658B"/>
    <w:rsid w:val="00E6707D"/>
    <w:rsid w:val="00E67ACE"/>
    <w:rsid w:val="00E70337"/>
    <w:rsid w:val="00E708EE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275C"/>
    <w:rsid w:val="00E935AF"/>
    <w:rsid w:val="00E94881"/>
    <w:rsid w:val="00EB0E20"/>
    <w:rsid w:val="00EB1A80"/>
    <w:rsid w:val="00EB23C3"/>
    <w:rsid w:val="00EB457B"/>
    <w:rsid w:val="00EC47C4"/>
    <w:rsid w:val="00EC4F3A"/>
    <w:rsid w:val="00EC56FB"/>
    <w:rsid w:val="00EC5E74"/>
    <w:rsid w:val="00ED594D"/>
    <w:rsid w:val="00EE0715"/>
    <w:rsid w:val="00EE365F"/>
    <w:rsid w:val="00EE36E1"/>
    <w:rsid w:val="00EE6228"/>
    <w:rsid w:val="00EE7AC7"/>
    <w:rsid w:val="00EE7B3F"/>
    <w:rsid w:val="00EF3173"/>
    <w:rsid w:val="00EF374E"/>
    <w:rsid w:val="00EF3A8A"/>
    <w:rsid w:val="00EF70ED"/>
    <w:rsid w:val="00EF765E"/>
    <w:rsid w:val="00F0054D"/>
    <w:rsid w:val="00F02467"/>
    <w:rsid w:val="00F04D0E"/>
    <w:rsid w:val="00F12214"/>
    <w:rsid w:val="00F12565"/>
    <w:rsid w:val="00F13BF1"/>
    <w:rsid w:val="00F144BE"/>
    <w:rsid w:val="00F14ACA"/>
    <w:rsid w:val="00F17649"/>
    <w:rsid w:val="00F176BE"/>
    <w:rsid w:val="00F17A0C"/>
    <w:rsid w:val="00F23927"/>
    <w:rsid w:val="00F26A05"/>
    <w:rsid w:val="00F307CE"/>
    <w:rsid w:val="00F33B3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3921"/>
    <w:rsid w:val="00F66F00"/>
    <w:rsid w:val="00F67A2D"/>
    <w:rsid w:val="00F70A1B"/>
    <w:rsid w:val="00F72FDF"/>
    <w:rsid w:val="00F732AA"/>
    <w:rsid w:val="00F75960"/>
    <w:rsid w:val="00F82526"/>
    <w:rsid w:val="00F82D0C"/>
    <w:rsid w:val="00F84672"/>
    <w:rsid w:val="00F84802"/>
    <w:rsid w:val="00F93F0D"/>
    <w:rsid w:val="00F95752"/>
    <w:rsid w:val="00F95A8C"/>
    <w:rsid w:val="00F96C19"/>
    <w:rsid w:val="00FA0320"/>
    <w:rsid w:val="00FA06FD"/>
    <w:rsid w:val="00FA3FD8"/>
    <w:rsid w:val="00FA515B"/>
    <w:rsid w:val="00FA6B90"/>
    <w:rsid w:val="00FA70F9"/>
    <w:rsid w:val="00FA74CB"/>
    <w:rsid w:val="00FB1BAE"/>
    <w:rsid w:val="00FB207A"/>
    <w:rsid w:val="00FB2886"/>
    <w:rsid w:val="00FB466E"/>
    <w:rsid w:val="00FC02F3"/>
    <w:rsid w:val="00FC09F7"/>
    <w:rsid w:val="00FC1140"/>
    <w:rsid w:val="00FC752C"/>
    <w:rsid w:val="00FD0492"/>
    <w:rsid w:val="00FD13EC"/>
    <w:rsid w:val="00FD1E45"/>
    <w:rsid w:val="00FD4DA8"/>
    <w:rsid w:val="00FD4EEF"/>
    <w:rsid w:val="00FD5461"/>
    <w:rsid w:val="00FD67F3"/>
    <w:rsid w:val="00FD6BDB"/>
    <w:rsid w:val="00FD6F00"/>
    <w:rsid w:val="00FD7B98"/>
    <w:rsid w:val="00FE0A22"/>
    <w:rsid w:val="00FE305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00393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7F3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Spacing">
    <w:name w:val="No Spacing"/>
    <w:uiPriority w:val="1"/>
    <w:qFormat/>
    <w:rsid w:val="0007054F"/>
    <w:pPr>
      <w:tabs>
        <w:tab w:val="left" w:pos="567"/>
      </w:tabs>
    </w:pPr>
    <w:rPr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CA2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8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341887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10695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91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0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60443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8433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78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AF2C52FBD654CB29725A1976C431B" ma:contentTypeVersion="6" ma:contentTypeDescription="Utwórz nowy dokument." ma:contentTypeScope="" ma:versionID="7d570562ac70a2cf515472a5a645c070">
  <xsd:schema xmlns:xsd="http://www.w3.org/2001/XMLSchema" xmlns:xs="http://www.w3.org/2001/XMLSchema" xmlns:p="http://schemas.microsoft.com/office/2006/metadata/properties" xmlns:ns2="32386e46-fe51-4c50-9d5d-3f4c5a7c9292" xmlns:ns3="081c01b1-9c3f-45e2-925a-0eb25efb1fde" targetNamespace="http://schemas.microsoft.com/office/2006/metadata/properties" ma:root="true" ma:fieldsID="35e7fb22b3d73a57c7a60a8b4ce26f64" ns2:_="" ns3:_="">
    <xsd:import namespace="32386e46-fe51-4c50-9d5d-3f4c5a7c9292"/>
    <xsd:import namespace="081c01b1-9c3f-45e2-925a-0eb25efb1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6e46-fe51-4c50-9d5d-3f4c5a7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01b1-9c3f-45e2-925a-0eb25efb1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35132F-E595-4334-9421-1073F7BE41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F9200B-4A75-4BEE-90C2-C9524F79C967}"/>
</file>

<file path=customXml/itemProps3.xml><?xml version="1.0" encoding="utf-8"?>
<ds:datastoreItem xmlns:ds="http://schemas.openxmlformats.org/officeDocument/2006/customXml" ds:itemID="{D1085565-D085-4C12-A7BA-ADDC85E046AC}"/>
</file>

<file path=customXml/itemProps4.xml><?xml version="1.0" encoding="utf-8"?>
<ds:datastoreItem xmlns:ds="http://schemas.openxmlformats.org/officeDocument/2006/customXml" ds:itemID="{A766861A-071C-4F8B-B040-9E7FCE096D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1551</Words>
  <Characters>9312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Vqrdtemplateclean_pl</vt:lpstr>
      <vt:lpstr>Vqrdtemplateclean_pl</vt:lpstr>
    </vt:vector>
  </TitlesOfParts>
  <Company>CDT</Company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ANNA JASINSKA</cp:lastModifiedBy>
  <cp:revision>10</cp:revision>
  <cp:lastPrinted>2022-11-03T08:22:00Z</cp:lastPrinted>
  <dcterms:created xsi:type="dcterms:W3CDTF">2024-07-02T15:47:00Z</dcterms:created>
  <dcterms:modified xsi:type="dcterms:W3CDTF">2024-10-09T16:45:00Z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0x010100236AF2C52FBD654CB29725A1976C431B</vt:lpwstr>
  </property>
</Properties>
</file>