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4B5C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C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C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C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C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C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C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C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C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C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C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C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D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D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D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D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D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D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D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D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D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D9" w14:textId="77777777" w:rsidR="00C114FF" w:rsidRPr="00BE15AB" w:rsidRDefault="001C00B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3E44B5D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DB" w14:textId="77777777" w:rsidR="00C114FF" w:rsidRPr="00BE15AB" w:rsidRDefault="001C00B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3E44B5DC" w14:textId="77777777" w:rsidR="00C114FF" w:rsidRPr="00BE15AB" w:rsidRDefault="001C00B7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3E44B5D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065B70" w14:textId="41B1D856" w:rsidR="000C6746" w:rsidRPr="00283717" w:rsidRDefault="000C6746" w:rsidP="000C6746">
      <w:pPr>
        <w:tabs>
          <w:tab w:val="clear" w:pos="567"/>
          <w:tab w:val="left" w:pos="708"/>
        </w:tabs>
        <w:spacing w:line="240" w:lineRule="auto"/>
      </w:pPr>
      <w:r w:rsidRPr="00283717">
        <w:t xml:space="preserve">Coliprotec F4/F18 liofilizat do sporządzania zawiesiny doustnej </w:t>
      </w:r>
    </w:p>
    <w:p w14:paraId="3E44B5D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E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E1" w14:textId="77777777" w:rsidR="00C114FF" w:rsidRPr="00BE15AB" w:rsidRDefault="001C00B7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3E44B5E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CC8415" w14:textId="77777777" w:rsidR="00EC2E9F" w:rsidRDefault="00EC2E9F" w:rsidP="00EC2E9F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283717">
        <w:t>Każda dawka szczepionki zawiera:</w:t>
      </w:r>
    </w:p>
    <w:p w14:paraId="3DF3DFD6" w14:textId="77777777" w:rsidR="00EC2E9F" w:rsidRPr="00283717" w:rsidRDefault="00EC2E9F" w:rsidP="00EC2E9F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4FDEF626" w14:textId="77777777" w:rsidR="00EC2E9F" w:rsidRPr="00283717" w:rsidRDefault="00EC2E9F" w:rsidP="00EC2E9F">
      <w:pPr>
        <w:tabs>
          <w:tab w:val="clear" w:pos="567"/>
          <w:tab w:val="left" w:pos="708"/>
        </w:tabs>
        <w:spacing w:line="240" w:lineRule="auto"/>
        <w:rPr>
          <w:b/>
        </w:rPr>
      </w:pPr>
      <w:r w:rsidRPr="00283717">
        <w:rPr>
          <w:b/>
        </w:rPr>
        <w:t>Substancje czynne:</w:t>
      </w:r>
    </w:p>
    <w:p w14:paraId="3795EEBD" w14:textId="77777777" w:rsidR="00EC2E9F" w:rsidRPr="00283717" w:rsidRDefault="00EC2E9F" w:rsidP="00EC2E9F">
      <w:pPr>
        <w:tabs>
          <w:tab w:val="clear" w:pos="567"/>
          <w:tab w:val="left" w:pos="708"/>
          <w:tab w:val="left" w:pos="6804"/>
        </w:tabs>
        <w:spacing w:line="240" w:lineRule="auto"/>
        <w:ind w:left="6804" w:hanging="6804"/>
      </w:pPr>
      <w:r w:rsidRPr="00283717">
        <w:t xml:space="preserve">Żywe, niepatogenne bakterie </w:t>
      </w:r>
      <w:r w:rsidRPr="00283717">
        <w:rPr>
          <w:i/>
        </w:rPr>
        <w:t>Escherichia coli</w:t>
      </w:r>
      <w:r w:rsidRPr="00283717">
        <w:t xml:space="preserve"> serotyp O8:K87</w:t>
      </w:r>
      <w:r w:rsidRPr="00283717">
        <w:rPr>
          <w:vertAlign w:val="superscript"/>
        </w:rPr>
        <w:t xml:space="preserve">* </w:t>
      </w:r>
      <w:r w:rsidRPr="00283717">
        <w:t>(F4ac): od 1,3x10</w:t>
      </w:r>
      <w:r w:rsidRPr="00283717">
        <w:rPr>
          <w:vertAlign w:val="superscript"/>
        </w:rPr>
        <w:t>8</w:t>
      </w:r>
      <w:r w:rsidRPr="00283717">
        <w:t xml:space="preserve"> do 9,0x10</w:t>
      </w:r>
      <w:r w:rsidRPr="00283717">
        <w:rPr>
          <w:vertAlign w:val="superscript"/>
        </w:rPr>
        <w:t>8</w:t>
      </w:r>
      <w:r w:rsidRPr="00283717">
        <w:t> CFU</w:t>
      </w:r>
      <w:r w:rsidRPr="00283717">
        <w:rPr>
          <w:vertAlign w:val="superscript"/>
        </w:rPr>
        <w:t>**</w:t>
      </w:r>
    </w:p>
    <w:p w14:paraId="0DF4A7D3" w14:textId="77777777" w:rsidR="00EC2E9F" w:rsidRPr="00283717" w:rsidRDefault="00EC2E9F" w:rsidP="00EC2E9F">
      <w:pPr>
        <w:tabs>
          <w:tab w:val="clear" w:pos="567"/>
          <w:tab w:val="left" w:pos="708"/>
        </w:tabs>
        <w:spacing w:line="240" w:lineRule="auto"/>
      </w:pPr>
      <w:r w:rsidRPr="00283717">
        <w:t xml:space="preserve">Żywe, niepatogenne bakterie </w:t>
      </w:r>
      <w:r w:rsidRPr="00283717">
        <w:rPr>
          <w:i/>
        </w:rPr>
        <w:t>Escherichia coli</w:t>
      </w:r>
      <w:r w:rsidRPr="00283717">
        <w:t xml:space="preserve"> serotyp O141:K94</w:t>
      </w:r>
      <w:r w:rsidRPr="00283717">
        <w:rPr>
          <w:vertAlign w:val="superscript"/>
        </w:rPr>
        <w:t xml:space="preserve">* </w:t>
      </w:r>
      <w:r w:rsidRPr="00283717">
        <w:t>(F18ac): od 2,8x10</w:t>
      </w:r>
      <w:r w:rsidRPr="00283717">
        <w:rPr>
          <w:vertAlign w:val="superscript"/>
        </w:rPr>
        <w:t>8</w:t>
      </w:r>
      <w:r w:rsidRPr="00283717">
        <w:t xml:space="preserve"> do 3,0x10</w:t>
      </w:r>
      <w:r w:rsidRPr="00283717">
        <w:rPr>
          <w:vertAlign w:val="superscript"/>
        </w:rPr>
        <w:t>9</w:t>
      </w:r>
      <w:r w:rsidRPr="00283717">
        <w:t> CFU</w:t>
      </w:r>
      <w:r w:rsidRPr="00283717">
        <w:rPr>
          <w:vertAlign w:val="superscript"/>
        </w:rPr>
        <w:t>**</w:t>
      </w:r>
    </w:p>
    <w:p w14:paraId="39E8019D" w14:textId="77777777" w:rsidR="00EC2E9F" w:rsidRPr="00283717" w:rsidRDefault="00EC2E9F" w:rsidP="00672513">
      <w:pPr>
        <w:tabs>
          <w:tab w:val="clear" w:pos="567"/>
        </w:tabs>
        <w:spacing w:before="120" w:line="240" w:lineRule="auto"/>
        <w:rPr>
          <w:sz w:val="20"/>
          <w:vertAlign w:val="superscript"/>
        </w:rPr>
      </w:pPr>
      <w:r w:rsidRPr="00283717">
        <w:rPr>
          <w:sz w:val="20"/>
          <w:vertAlign w:val="superscript"/>
        </w:rPr>
        <w:t>*</w:t>
      </w:r>
      <w:r w:rsidRPr="00283717">
        <w:rPr>
          <w:sz w:val="20"/>
        </w:rPr>
        <w:t>nieatenuowane</w:t>
      </w:r>
    </w:p>
    <w:p w14:paraId="1492A680" w14:textId="77777777" w:rsidR="00EC2E9F" w:rsidRPr="00283717" w:rsidRDefault="00EC2E9F" w:rsidP="00672513">
      <w:pPr>
        <w:tabs>
          <w:tab w:val="clear" w:pos="567"/>
        </w:tabs>
        <w:spacing w:before="120" w:line="240" w:lineRule="auto"/>
      </w:pPr>
      <w:r w:rsidRPr="00283717">
        <w:rPr>
          <w:sz w:val="20"/>
          <w:vertAlign w:val="superscript"/>
        </w:rPr>
        <w:t>**</w:t>
      </w:r>
      <w:r w:rsidRPr="00283717">
        <w:rPr>
          <w:sz w:val="20"/>
        </w:rPr>
        <w:t>CFU — jednostki tworzące kolonie</w:t>
      </w:r>
    </w:p>
    <w:p w14:paraId="590A3465" w14:textId="77777777" w:rsidR="00EC2E9F" w:rsidRPr="00283717" w:rsidRDefault="00EC2E9F" w:rsidP="00EC2E9F">
      <w:pPr>
        <w:tabs>
          <w:tab w:val="clear" w:pos="567"/>
        </w:tabs>
        <w:spacing w:line="240" w:lineRule="auto"/>
      </w:pPr>
    </w:p>
    <w:p w14:paraId="7788F3DC" w14:textId="77777777" w:rsidR="00EC2E9F" w:rsidRDefault="00EC2E9F" w:rsidP="00EC2E9F">
      <w:pPr>
        <w:tabs>
          <w:tab w:val="clear" w:pos="567"/>
        </w:tabs>
        <w:spacing w:line="240" w:lineRule="auto"/>
        <w:rPr>
          <w:b/>
        </w:rPr>
      </w:pPr>
      <w:r w:rsidRPr="00283717">
        <w:rPr>
          <w:b/>
        </w:rPr>
        <w:t>Substancje pomocnicze: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</w:tblGrid>
      <w:tr w:rsidR="0018058B" w14:paraId="3E44B5EB" w14:textId="77777777" w:rsidTr="00506F37">
        <w:tc>
          <w:tcPr>
            <w:tcW w:w="6658" w:type="dxa"/>
            <w:shd w:val="clear" w:color="auto" w:fill="auto"/>
            <w:vAlign w:val="center"/>
          </w:tcPr>
          <w:p w14:paraId="3E44B5E9" w14:textId="1983322E" w:rsidR="0018058B" w:rsidRPr="00BE15AB" w:rsidRDefault="0018058B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D75343" w14:paraId="3E44B5EE" w14:textId="77777777" w:rsidTr="00506F37">
        <w:tc>
          <w:tcPr>
            <w:tcW w:w="6658" w:type="dxa"/>
            <w:shd w:val="clear" w:color="auto" w:fill="auto"/>
          </w:tcPr>
          <w:p w14:paraId="3E44B5EC" w14:textId="3D728D3E" w:rsidR="00D75343" w:rsidRPr="00BE15AB" w:rsidRDefault="00D75343" w:rsidP="00D75343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634B93">
              <w:t>Dekstran 40 000</w:t>
            </w:r>
          </w:p>
        </w:tc>
      </w:tr>
      <w:tr w:rsidR="00D75343" w14:paraId="3E44B5F1" w14:textId="77777777" w:rsidTr="00506F37">
        <w:tc>
          <w:tcPr>
            <w:tcW w:w="6658" w:type="dxa"/>
            <w:shd w:val="clear" w:color="auto" w:fill="auto"/>
          </w:tcPr>
          <w:p w14:paraId="3E44B5EF" w14:textId="6EA15531" w:rsidR="00D75343" w:rsidRPr="00BE15AB" w:rsidRDefault="00D75343" w:rsidP="00D75343">
            <w:pPr>
              <w:spacing w:before="60" w:after="60"/>
              <w:rPr>
                <w:iCs/>
                <w:szCs w:val="22"/>
              </w:rPr>
            </w:pPr>
            <w:r w:rsidRPr="00634B93">
              <w:t>Sacharoza</w:t>
            </w:r>
          </w:p>
        </w:tc>
      </w:tr>
      <w:tr w:rsidR="00D75343" w14:paraId="3E44B5F4" w14:textId="77777777" w:rsidTr="00506F37">
        <w:tc>
          <w:tcPr>
            <w:tcW w:w="6658" w:type="dxa"/>
            <w:shd w:val="clear" w:color="auto" w:fill="auto"/>
          </w:tcPr>
          <w:p w14:paraId="3E44B5F2" w14:textId="3E4E388E" w:rsidR="00D75343" w:rsidRPr="00BE15AB" w:rsidRDefault="00D75343" w:rsidP="00D75343">
            <w:pPr>
              <w:spacing w:before="60" w:after="60"/>
              <w:rPr>
                <w:iCs/>
                <w:szCs w:val="22"/>
              </w:rPr>
            </w:pPr>
            <w:r w:rsidRPr="00634B93">
              <w:t>Glutaminian sodu</w:t>
            </w:r>
          </w:p>
        </w:tc>
      </w:tr>
      <w:tr w:rsidR="00D75343" w14:paraId="3E44B5F7" w14:textId="77777777" w:rsidTr="00506F37">
        <w:tc>
          <w:tcPr>
            <w:tcW w:w="6658" w:type="dxa"/>
            <w:shd w:val="clear" w:color="auto" w:fill="auto"/>
          </w:tcPr>
          <w:p w14:paraId="3E44B5F5" w14:textId="59DC6DE2" w:rsidR="00D75343" w:rsidRPr="00BE15AB" w:rsidRDefault="00D75343" w:rsidP="00D75343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634B93">
              <w:t>Woda oczyszczona</w:t>
            </w:r>
          </w:p>
        </w:tc>
      </w:tr>
    </w:tbl>
    <w:p w14:paraId="3E44B5FB" w14:textId="77777777" w:rsidR="00872C48" w:rsidRPr="00BE15A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26D025" w14:textId="77777777" w:rsidR="0055712C" w:rsidRPr="00283717" w:rsidRDefault="0055712C" w:rsidP="0055712C">
      <w:pPr>
        <w:tabs>
          <w:tab w:val="clear" w:pos="567"/>
        </w:tabs>
        <w:spacing w:line="240" w:lineRule="auto"/>
      </w:pPr>
      <w:r w:rsidRPr="00283717">
        <w:t>Biały lub białawy proszek</w:t>
      </w:r>
      <w:r>
        <w:t>.</w:t>
      </w:r>
    </w:p>
    <w:p w14:paraId="3E44B5F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631041" w14:textId="77777777" w:rsidR="0055712C" w:rsidRPr="00BE15AB" w:rsidRDefault="005571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FD" w14:textId="77777777" w:rsidR="00C114FF" w:rsidRPr="00BE15AB" w:rsidRDefault="001C00B7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3E44B5F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5FF" w14:textId="77777777" w:rsidR="00C114FF" w:rsidRPr="00BE15AB" w:rsidRDefault="001C00B7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47574145" w14:textId="77777777" w:rsidR="00694927" w:rsidRDefault="00694927" w:rsidP="00B13B6D">
      <w:pPr>
        <w:pStyle w:val="Style1"/>
      </w:pPr>
    </w:p>
    <w:p w14:paraId="40884EE8" w14:textId="77777777" w:rsidR="00694927" w:rsidRPr="00694927" w:rsidRDefault="00694927" w:rsidP="00B13B6D">
      <w:pPr>
        <w:pStyle w:val="Style1"/>
        <w:rPr>
          <w:b w:val="0"/>
          <w:bCs/>
        </w:rPr>
      </w:pPr>
      <w:r w:rsidRPr="00694927">
        <w:rPr>
          <w:b w:val="0"/>
          <w:bCs/>
        </w:rPr>
        <w:t xml:space="preserve">Świnie </w:t>
      </w:r>
    </w:p>
    <w:p w14:paraId="098A30AA" w14:textId="77777777" w:rsidR="00694927" w:rsidRDefault="00694927" w:rsidP="00B13B6D">
      <w:pPr>
        <w:pStyle w:val="Style1"/>
      </w:pPr>
    </w:p>
    <w:p w14:paraId="3E44B601" w14:textId="4847E788" w:rsidR="00C114FF" w:rsidRPr="00BE15AB" w:rsidRDefault="001C00B7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3E44B60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90B60" w14:textId="77777777" w:rsidR="0055500F" w:rsidRPr="00283717" w:rsidRDefault="0055500F" w:rsidP="0055500F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283717">
        <w:t xml:space="preserve">Aktywna immunizacja świń od 18. dnia życia przeciwko enterotoksykogennym, F4-dodatnim i F18-dodatnim szczepom bakterii </w:t>
      </w:r>
      <w:r w:rsidRPr="00283717">
        <w:rPr>
          <w:i/>
        </w:rPr>
        <w:t>Escherichia E. coli</w:t>
      </w:r>
      <w:r w:rsidRPr="00283717">
        <w:t xml:space="preserve"> w celu:</w:t>
      </w:r>
    </w:p>
    <w:p w14:paraId="10A6174D" w14:textId="77777777" w:rsidR="0055500F" w:rsidRPr="00283717" w:rsidRDefault="0055500F" w:rsidP="0055500F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4ED8AC01" w14:textId="77777777" w:rsidR="0055500F" w:rsidRPr="00283717" w:rsidRDefault="0055500F" w:rsidP="000F3637">
      <w:pPr>
        <w:numPr>
          <w:ilvl w:val="0"/>
          <w:numId w:val="41"/>
        </w:numPr>
        <w:tabs>
          <w:tab w:val="clear" w:pos="567"/>
        </w:tabs>
        <w:spacing w:line="240" w:lineRule="auto"/>
        <w:ind w:left="567" w:hanging="567"/>
      </w:pPr>
      <w:r w:rsidRPr="00283717">
        <w:t xml:space="preserve">zmniejszenia częstości występowania biegunki poodsadzeniowej (ang. post-weaning diarrhoea, PWD) o nasileniu od umiarkowanego do ciężkiego wywołanej przez bakterie </w:t>
      </w:r>
      <w:r w:rsidRPr="00283717">
        <w:rPr>
          <w:i/>
        </w:rPr>
        <w:t>E. coli</w:t>
      </w:r>
      <w:r w:rsidRPr="00283717">
        <w:t xml:space="preserve"> u zakażonych świń;</w:t>
      </w:r>
    </w:p>
    <w:p w14:paraId="694B83B1" w14:textId="77777777" w:rsidR="0055500F" w:rsidRPr="00283717" w:rsidRDefault="0055500F" w:rsidP="000F3637">
      <w:pPr>
        <w:numPr>
          <w:ilvl w:val="0"/>
          <w:numId w:val="41"/>
        </w:numPr>
        <w:tabs>
          <w:tab w:val="clear" w:pos="567"/>
        </w:tabs>
        <w:spacing w:line="240" w:lineRule="auto"/>
        <w:ind w:left="567" w:hanging="567"/>
      </w:pPr>
      <w:r w:rsidRPr="00283717">
        <w:t xml:space="preserve">zmniejszenia wydalania enterotoksykogennego, F4-dodatniego i F18-dodatniego szczepu bakterii </w:t>
      </w:r>
      <w:r w:rsidRPr="00283717">
        <w:rPr>
          <w:i/>
        </w:rPr>
        <w:t>E. coli</w:t>
      </w:r>
      <w:r w:rsidRPr="00283717">
        <w:t xml:space="preserve"> przez zakażone świnie.</w:t>
      </w:r>
    </w:p>
    <w:p w14:paraId="11081BA2" w14:textId="77777777" w:rsidR="0055500F" w:rsidRPr="00283717" w:rsidRDefault="0055500F" w:rsidP="0055500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</w:pPr>
    </w:p>
    <w:p w14:paraId="7F18D2C4" w14:textId="1A45101D" w:rsidR="0055500F" w:rsidRPr="00283717" w:rsidRDefault="0055500F" w:rsidP="0055500F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>
        <w:t xml:space="preserve">Czas powstania </w:t>
      </w:r>
      <w:r w:rsidRPr="00283717">
        <w:t xml:space="preserve">odporności: </w:t>
      </w:r>
      <w:r w:rsidR="009442AB">
        <w:t>1 tydzień</w:t>
      </w:r>
      <w:r w:rsidRPr="00283717">
        <w:t xml:space="preserve"> po szczepieniu</w:t>
      </w:r>
    </w:p>
    <w:p w14:paraId="765A9CE4" w14:textId="6687EAFF" w:rsidR="0055500F" w:rsidRPr="00283717" w:rsidRDefault="0055500F" w:rsidP="0055500F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283717">
        <w:t xml:space="preserve">Czas trwania odporności: </w:t>
      </w:r>
      <w:r w:rsidR="009442AB">
        <w:t>3 tygodnie</w:t>
      </w:r>
      <w:r w:rsidRPr="00283717">
        <w:t xml:space="preserve"> po szczepieniu</w:t>
      </w:r>
    </w:p>
    <w:p w14:paraId="3E44B606" w14:textId="77777777" w:rsidR="00E86CEE" w:rsidRPr="00BE15A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44B607" w14:textId="77777777" w:rsidR="00C114FF" w:rsidRPr="00BE15AB" w:rsidRDefault="001C00B7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3E44B608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44B609" w14:textId="6AD9D2D4" w:rsidR="00C114FF" w:rsidRPr="003A65A4" w:rsidRDefault="001C00B7" w:rsidP="00A9226B">
      <w:pPr>
        <w:tabs>
          <w:tab w:val="clear" w:pos="567"/>
        </w:tabs>
        <w:spacing w:line="240" w:lineRule="auto"/>
        <w:rPr>
          <w:szCs w:val="22"/>
        </w:rPr>
      </w:pPr>
      <w:r w:rsidRPr="003A65A4">
        <w:t>Brak</w:t>
      </w:r>
    </w:p>
    <w:p w14:paraId="3E44B60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E17BDF" w14:textId="77777777" w:rsidR="000F3637" w:rsidRDefault="000F36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8901F1" w14:textId="77777777" w:rsidR="000F3637" w:rsidRDefault="000F36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08ED87" w14:textId="77777777" w:rsidR="000F3637" w:rsidRDefault="000F36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255ABB" w14:textId="77777777" w:rsidR="000F3637" w:rsidRPr="00BE15AB" w:rsidRDefault="000F36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60D" w14:textId="77777777" w:rsidR="00C114FF" w:rsidRPr="00BE15AB" w:rsidRDefault="001C00B7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3E44B60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578797" w14:textId="77777777" w:rsidR="00286F98" w:rsidRPr="00283717" w:rsidRDefault="00286F98" w:rsidP="00286F98">
      <w:pPr>
        <w:spacing w:line="240" w:lineRule="auto"/>
        <w:rPr>
          <w:b/>
        </w:rPr>
      </w:pPr>
      <w:r w:rsidRPr="00283717">
        <w:t xml:space="preserve">Nie zaleca się szczepienia zwierząt poddanych leczeniu immunosupresyjnemu ani poddanych leczeniu przeciwbakteryjnemu z zastosowaniem środków skutecznych w zwalczaniu bakterii </w:t>
      </w:r>
      <w:r w:rsidRPr="00283717">
        <w:rPr>
          <w:i/>
        </w:rPr>
        <w:t>E. coli</w:t>
      </w:r>
      <w:r w:rsidRPr="00283717">
        <w:t>.</w:t>
      </w:r>
    </w:p>
    <w:p w14:paraId="3E44B610" w14:textId="77777777" w:rsidR="002838C8" w:rsidRPr="00BE15AB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611" w14:textId="74E27074" w:rsidR="00E86CEE" w:rsidRPr="00BE15AB" w:rsidRDefault="001C00B7" w:rsidP="00E86CEE">
      <w:pPr>
        <w:tabs>
          <w:tab w:val="clear" w:pos="567"/>
        </w:tabs>
        <w:spacing w:line="240" w:lineRule="auto"/>
        <w:rPr>
          <w:szCs w:val="22"/>
        </w:rPr>
      </w:pPr>
      <w:r w:rsidRPr="00BE15AB">
        <w:t>Należy szczepić tylko zdrowe zwierzęta.</w:t>
      </w:r>
    </w:p>
    <w:p w14:paraId="3E44B612" w14:textId="77777777" w:rsidR="00E86CEE" w:rsidRPr="00BE15A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E44B613" w14:textId="77777777" w:rsidR="00C114FF" w:rsidRPr="00BE15AB" w:rsidRDefault="001C00B7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3E44B61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44B615" w14:textId="77777777" w:rsidR="00C114FF" w:rsidRPr="00BE15AB" w:rsidRDefault="001C00B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1C7E7617" w14:textId="77777777" w:rsidR="00B61139" w:rsidRPr="00283717" w:rsidRDefault="00B61139" w:rsidP="00B61139">
      <w:pPr>
        <w:tabs>
          <w:tab w:val="clear" w:pos="567"/>
        </w:tabs>
        <w:spacing w:line="240" w:lineRule="auto"/>
      </w:pPr>
      <w:r w:rsidRPr="00283717">
        <w:t>Szczepy szczepionkowe mogą być wydalane przez zaszczepione prosięta przez co najmniej 14 dni po szczepieniu. Szczepy szczepionkowe łatwo przenoszą się na inne świnie mające styczność z zaszczepionymi zwierzętami. Niezaszczepione świnie mające styczność z zaszczepionymi świniami są nosicielami i wydalają szczepy szczepionkowe podobnie jak zaszczepione zwierzęta. W okresie tym należy unikać kontaktu pomiędzy świniami o zmniejszonej odporności a zaszczepionymi świniami.</w:t>
      </w:r>
    </w:p>
    <w:p w14:paraId="3E44B62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621" w14:textId="77777777" w:rsidR="00C114FF" w:rsidRPr="00BE15AB" w:rsidRDefault="001C00B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59D36AA8" w14:textId="77777777" w:rsidR="00F702FF" w:rsidRPr="00283717" w:rsidRDefault="00F702FF" w:rsidP="00F702FF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283717">
        <w:t>W czasie pracy z produktem leczniczym weterynaryjnym należy stosować środki ochrony osobistej, takie jak jednorazowe rękawice oraz okulary ochronne.</w:t>
      </w:r>
    </w:p>
    <w:p w14:paraId="1EAFA02D" w14:textId="77777777" w:rsidR="00F702FF" w:rsidRPr="00283717" w:rsidRDefault="00F702FF" w:rsidP="00F702FF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52A09C76" w14:textId="77777777" w:rsidR="00F702FF" w:rsidRPr="00283717" w:rsidRDefault="00F702FF" w:rsidP="00F702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</w:rPr>
      </w:pPr>
      <w:r w:rsidRPr="00283717">
        <w:t>Po przypadkowym połknięciu należy niezwłocznie zwrócić się o pomoc lekarską oraz przedstawić lekarzowi ulotkę informacyjną lub opakowanie. W przypadku rozlania na skórę należy spłukać wodą i niezwłocznie zwrócić się o pomoc lekarską oraz przedstawić lekarzowi ulotkę informacyjną lub opakowanie.</w:t>
      </w:r>
    </w:p>
    <w:p w14:paraId="3E44B63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63B" w14:textId="77777777" w:rsidR="00295140" w:rsidRPr="00BE15AB" w:rsidRDefault="001C00B7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3E44B63E" w14:textId="76C7F3F7" w:rsidR="00295140" w:rsidRPr="00BE15AB" w:rsidRDefault="00D1623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Nie dotyczy.</w:t>
      </w:r>
    </w:p>
    <w:p w14:paraId="3E44B640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641" w14:textId="35AFC46B" w:rsidR="00C114FF" w:rsidRPr="00BE15AB" w:rsidRDefault="001C00B7" w:rsidP="00B13B6D">
      <w:pPr>
        <w:pStyle w:val="Style1"/>
      </w:pPr>
      <w:r w:rsidRPr="00BE15AB">
        <w:t>3.6</w:t>
      </w:r>
      <w:r w:rsidRPr="00BE15AB">
        <w:tab/>
      </w:r>
      <w:r w:rsidR="007A1959">
        <w:t>Zdarzenia</w:t>
      </w:r>
      <w:r w:rsidRPr="00BE15AB">
        <w:t xml:space="preserve"> niepożądane</w:t>
      </w:r>
    </w:p>
    <w:p w14:paraId="1CAA25E9" w14:textId="77777777" w:rsidR="00506F37" w:rsidRDefault="00506F37" w:rsidP="00AD0710">
      <w:pPr>
        <w:tabs>
          <w:tab w:val="clear" w:pos="567"/>
        </w:tabs>
        <w:spacing w:line="240" w:lineRule="auto"/>
      </w:pPr>
    </w:p>
    <w:p w14:paraId="6BA1C3E9" w14:textId="36B68684" w:rsidR="00506F37" w:rsidRPr="00BE15AB" w:rsidRDefault="00506F37" w:rsidP="00AD0710">
      <w:pPr>
        <w:tabs>
          <w:tab w:val="clear" w:pos="567"/>
        </w:tabs>
        <w:spacing w:line="240" w:lineRule="auto"/>
        <w:rPr>
          <w:szCs w:val="22"/>
        </w:rPr>
      </w:pPr>
      <w:r>
        <w:t>Świnie:</w:t>
      </w:r>
    </w:p>
    <w:p w14:paraId="0EF14EC7" w14:textId="34945167" w:rsidR="007A1959" w:rsidRPr="00283717" w:rsidRDefault="007A1959" w:rsidP="007A1959">
      <w:pPr>
        <w:tabs>
          <w:tab w:val="clear" w:pos="567"/>
          <w:tab w:val="left" w:pos="284"/>
        </w:tabs>
        <w:spacing w:line="240" w:lineRule="auto"/>
        <w:rPr>
          <w:color w:val="000000"/>
        </w:rPr>
      </w:pPr>
      <w:r w:rsidRPr="00283717">
        <w:t xml:space="preserve">Nie obserwowano żadnych </w:t>
      </w:r>
      <w:r w:rsidR="00506F37">
        <w:t>zdarzeń</w:t>
      </w:r>
      <w:r w:rsidR="00506F37" w:rsidRPr="00283717">
        <w:t xml:space="preserve"> </w:t>
      </w:r>
      <w:r w:rsidRPr="00283717">
        <w:t>niepożądanych.</w:t>
      </w:r>
    </w:p>
    <w:p w14:paraId="3E44B659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B720A4C" w14:textId="77777777" w:rsidR="00D968ED" w:rsidRDefault="00D968ED" w:rsidP="00D968ED">
      <w:bookmarkStart w:id="0" w:name="_Hlk66891708"/>
      <w:bookmarkStart w:id="1" w:name="_Hlk83115233"/>
      <w:r w:rsidRPr="00783A99">
        <w:t xml:space="preserve">Zgłaszanie </w:t>
      </w:r>
      <w:r>
        <w:t>zdarzeń</w:t>
      </w:r>
      <w:r w:rsidRPr="00783A99">
        <w:t xml:space="preserve"> niepożądanych jest</w:t>
      </w:r>
      <w:r w:rsidRPr="004063BC">
        <w:t xml:space="preserve"> istotne, ponieważ umożliwia ciągłe monitorowanie bezpieczeństwa stosowania weterynaryjnego produktu leczniczego. Zgłoszenia </w:t>
      </w:r>
      <w:r w:rsidRPr="00446BA5">
        <w:t>najlepiej</w:t>
      </w:r>
      <w:r w:rsidRPr="004063BC">
        <w:t xml:space="preserve"> przesłać za pośrednictwem lekarza weterynarii </w:t>
      </w:r>
      <w:r w:rsidRPr="00D101B6">
        <w:t>do właściwych organów krajowych</w:t>
      </w:r>
      <w:r w:rsidRPr="00783A99">
        <w:t xml:space="preserve"> lub do podmiotu odpowiedzialnego </w:t>
      </w:r>
      <w:r w:rsidRPr="004063BC">
        <w:t>za pośrednictwem krajowego systemu zgłaszania. Właściwe dane kontaktowe znajdują się w ulotc</w:t>
      </w:r>
      <w:r>
        <w:t>e</w:t>
      </w:r>
      <w:r w:rsidRPr="004063BC">
        <w:t xml:space="preserve"> informacyjnej.</w:t>
      </w:r>
    </w:p>
    <w:p w14:paraId="3E44B65B" w14:textId="77777777" w:rsidR="005D572E" w:rsidRPr="00291744" w:rsidRDefault="005D572E" w:rsidP="00247A48">
      <w:pPr>
        <w:rPr>
          <w:szCs w:val="22"/>
        </w:rPr>
      </w:pPr>
    </w:p>
    <w:bookmarkEnd w:id="0"/>
    <w:bookmarkEnd w:id="1"/>
    <w:p w14:paraId="3E44B65C" w14:textId="77777777" w:rsidR="00C114FF" w:rsidRPr="00BE15AB" w:rsidRDefault="001C00B7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0F5B34EA" w14:textId="77777777" w:rsidR="00B46D4C" w:rsidRDefault="00B46D4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44B65D" w14:textId="2FA2B089" w:rsidR="00C114FF" w:rsidRPr="00BE15AB" w:rsidRDefault="00B46D4C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Ciąża</w:t>
      </w:r>
    </w:p>
    <w:p w14:paraId="3E44B663" w14:textId="14BCE812" w:rsidR="00C114FF" w:rsidRPr="00BE15AB" w:rsidRDefault="001C00B7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 xml:space="preserve">Nie zaleca się stosowania </w:t>
      </w:r>
      <w:r w:rsidR="00773B71">
        <w:t>podczas ciąży</w:t>
      </w:r>
      <w:r w:rsidRPr="00BE15AB">
        <w:t>.</w:t>
      </w:r>
    </w:p>
    <w:p w14:paraId="3E44B67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673" w14:textId="77777777" w:rsidR="00C114FF" w:rsidRPr="00BE15AB" w:rsidRDefault="001C00B7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3E44B67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B8D11F" w14:textId="3D134BD7" w:rsidR="005C21EE" w:rsidRPr="00283717" w:rsidRDefault="005C21EE" w:rsidP="005C21EE">
      <w:pPr>
        <w:tabs>
          <w:tab w:val="clear" w:pos="567"/>
        </w:tabs>
        <w:spacing w:line="240" w:lineRule="auto"/>
      </w:pPr>
      <w:r w:rsidRPr="00283717">
        <w:t xml:space="preserve">Brak informacji dotyczących bezpieczeństwa i skuteczności tej szczepionki stosowanej jednocześnie z innym </w:t>
      </w:r>
      <w:r w:rsidR="00506F37" w:rsidRPr="00283717">
        <w:t xml:space="preserve">weterynaryjnym </w:t>
      </w:r>
      <w:r w:rsidRPr="00283717">
        <w:t>produktem leczniczym</w:t>
      </w:r>
      <w:r w:rsidR="00506F37">
        <w:t>, d</w:t>
      </w:r>
      <w:r w:rsidRPr="00283717">
        <w:t>latego decyzja o zastosowaniu tej szczepionki przed lub po podaniu innego</w:t>
      </w:r>
      <w:r w:rsidR="0050448F" w:rsidRPr="0050448F">
        <w:t xml:space="preserve"> </w:t>
      </w:r>
      <w:r w:rsidR="0050448F" w:rsidRPr="00283717">
        <w:t>weterynaryjnego</w:t>
      </w:r>
      <w:r w:rsidRPr="00283717">
        <w:t xml:space="preserve"> produktu leczniczego powinna być podejmowana indywidualnie.</w:t>
      </w:r>
    </w:p>
    <w:p w14:paraId="3E44B67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D3932" w14:textId="77777777" w:rsidR="000F3637" w:rsidRDefault="000F36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927200" w14:textId="77777777" w:rsidR="000F3637" w:rsidRDefault="000F36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C09177" w14:textId="77777777" w:rsidR="000F3637" w:rsidRDefault="000F36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CB1CA5" w14:textId="77777777" w:rsidR="000F3637" w:rsidRDefault="000F36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C2FB9E" w14:textId="77777777" w:rsidR="000F3637" w:rsidRDefault="000F36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57C1FD" w14:textId="77777777" w:rsidR="000F3637" w:rsidRPr="00BE15AB" w:rsidRDefault="000F36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684" w14:textId="77777777" w:rsidR="00C114FF" w:rsidRPr="00BE15AB" w:rsidRDefault="001C00B7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3E44B685" w14:textId="77777777" w:rsidR="00145D34" w:rsidRPr="00BE15AB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F32620" w14:textId="77777777" w:rsidR="00CD7B14" w:rsidRPr="00283717" w:rsidRDefault="00CD7B14" w:rsidP="00CD7B14">
      <w:r w:rsidRPr="00283717">
        <w:t>Podanie doustne</w:t>
      </w:r>
    </w:p>
    <w:p w14:paraId="780A8585" w14:textId="77777777" w:rsidR="00CD7B14" w:rsidRPr="00283717" w:rsidRDefault="00CD7B14" w:rsidP="00CD7B14">
      <w:r w:rsidRPr="00775138">
        <w:rPr>
          <w:u w:val="single"/>
        </w:rPr>
        <w:t>Kalendarz szczepień:</w:t>
      </w:r>
      <w:r w:rsidRPr="00283717">
        <w:t xml:space="preserve"> należy podać pojedynczą dawkę doustną zwierzęciu od 18. dnia życia.</w:t>
      </w:r>
    </w:p>
    <w:p w14:paraId="46B12EBC" w14:textId="77777777" w:rsidR="00CD7B14" w:rsidRPr="00283717" w:rsidRDefault="00CD7B14" w:rsidP="00CD7B14"/>
    <w:p w14:paraId="165AC009" w14:textId="77777777" w:rsidR="00CD7B14" w:rsidRPr="00283717" w:rsidRDefault="00CD7B14" w:rsidP="00CD7B14">
      <w:r w:rsidRPr="00283717">
        <w:t>Wszystkie materiały służące do sporządzania i podawania szczepionki muszą być wolne od pozostałości środków przeciwdrobnoustrojowych, detergentów i środków dezynfekcyjnych, aby zapobiec inaktywacji szczepionki.</w:t>
      </w:r>
    </w:p>
    <w:p w14:paraId="3285D5AA" w14:textId="77777777" w:rsidR="00CD7B14" w:rsidRPr="00283717" w:rsidRDefault="00CD7B14" w:rsidP="00CD7B14">
      <w:pPr>
        <w:tabs>
          <w:tab w:val="left" w:pos="0"/>
        </w:tabs>
      </w:pPr>
    </w:p>
    <w:p w14:paraId="53629DAB" w14:textId="77777777" w:rsidR="00CD7B14" w:rsidRPr="00283717" w:rsidRDefault="00CD7B14" w:rsidP="00CD7B14">
      <w:pPr>
        <w:tabs>
          <w:tab w:val="left" w:pos="0"/>
        </w:tabs>
      </w:pPr>
      <w:r w:rsidRPr="00283717">
        <w:t>Zrekonstytuowana szczepionka ma postać od przezroczystej do nieprzezroczystej biało-żółtawej zawiesiny, w zależności od objętości wody użytej do rozcieńczenia produktu.</w:t>
      </w:r>
    </w:p>
    <w:p w14:paraId="09478AD5" w14:textId="77777777" w:rsidR="00CD7B14" w:rsidRPr="00283717" w:rsidRDefault="00CD7B14" w:rsidP="00CD7B14">
      <w:pPr>
        <w:tabs>
          <w:tab w:val="left" w:pos="0"/>
        </w:tabs>
      </w:pPr>
    </w:p>
    <w:p w14:paraId="18A5BB76" w14:textId="77777777" w:rsidR="00CD7B14" w:rsidRPr="00283717" w:rsidRDefault="00CD7B14" w:rsidP="00CD7B14">
      <w:pPr>
        <w:keepNext/>
        <w:tabs>
          <w:tab w:val="left" w:pos="0"/>
        </w:tabs>
      </w:pPr>
      <w:r w:rsidRPr="00283717">
        <w:rPr>
          <w:u w:val="single"/>
        </w:rPr>
        <w:t>Szczepienie z zastosowaniem podajnika (drench)</w:t>
      </w:r>
    </w:p>
    <w:p w14:paraId="29156C8B" w14:textId="77777777" w:rsidR="00CD7B14" w:rsidRPr="00283717" w:rsidRDefault="00CD7B14" w:rsidP="000F3637">
      <w:pPr>
        <w:numPr>
          <w:ilvl w:val="0"/>
          <w:numId w:val="41"/>
        </w:numPr>
        <w:tabs>
          <w:tab w:val="clear" w:pos="567"/>
        </w:tabs>
        <w:spacing w:line="240" w:lineRule="auto"/>
        <w:ind w:left="567" w:hanging="567"/>
      </w:pPr>
      <w:r w:rsidRPr="00283717">
        <w:t>50 dawek: zrekonstytuować liofilizat poprzez dodanie do fiolki 10 ml wody. Starannie wstrząsnąć fiolką i przenieść zawiesinę do pojemnika z podziałką, ponownie wymieszać z wodą w celu uzupełnienia do objętości całkowitej wynoszącej 100 ml. Starannie wstrząsnąć i użyć w ciągu 4 godzin. Podawać świniom pojedynczą dawkę doustną wynoszącą 2 ml, niezależnie od masy ciała.</w:t>
      </w:r>
    </w:p>
    <w:p w14:paraId="35F1DFB2" w14:textId="77777777" w:rsidR="00CD7B14" w:rsidRPr="00283717" w:rsidRDefault="00CD7B14" w:rsidP="000F3637">
      <w:pPr>
        <w:numPr>
          <w:ilvl w:val="0"/>
          <w:numId w:val="41"/>
        </w:numPr>
        <w:tabs>
          <w:tab w:val="clear" w:pos="567"/>
        </w:tabs>
        <w:spacing w:line="240" w:lineRule="auto"/>
        <w:ind w:left="567" w:hanging="567"/>
      </w:pPr>
      <w:r w:rsidRPr="00283717">
        <w:t>200 dawek: zrekonstytuować liofilizat poprzez dodanie do fiolki 20 ml wody. Starannie wstrząsnąć fiolką i przenieść zawiesinę do pojemnika z podziałką, ponownie wymieszać z wodą w celu uzupełnienia do objętości całkowitej wynoszącej 400 ml. Starannie wstrząsnąć i użyć w ciągu 4 godzin. Podawać świniom pojedynczą dawkę doustną wynoszącą 2 ml, niezależnie od masy ciała.</w:t>
      </w:r>
    </w:p>
    <w:p w14:paraId="1B1F8948" w14:textId="77777777" w:rsidR="00CD7B14" w:rsidRPr="00283717" w:rsidRDefault="00CD7B14" w:rsidP="00CD7B14"/>
    <w:p w14:paraId="23E24BED" w14:textId="77777777" w:rsidR="00CD7B14" w:rsidRPr="00283717" w:rsidRDefault="00CD7B14" w:rsidP="00CD7B14">
      <w:pPr>
        <w:tabs>
          <w:tab w:val="left" w:pos="0"/>
        </w:tabs>
      </w:pPr>
      <w:r w:rsidRPr="00283717">
        <w:rPr>
          <w:u w:val="single"/>
        </w:rPr>
        <w:t>Szczepienie przez urządzenia do podawania wody</w:t>
      </w:r>
    </w:p>
    <w:p w14:paraId="3B87827D" w14:textId="77777777" w:rsidR="00CD7B14" w:rsidRPr="00283717" w:rsidRDefault="00CD7B14" w:rsidP="00CD7B14">
      <w:r w:rsidRPr="00283717">
        <w:t>Urządzenia do podawania wody muszą zostać wyczyszczone i dokładnie przepłukane czystą wodą w celu usunięcia wszelkich pozostałości środków przeciwdrobnoustrojowych, detergentów i środków dezynfekcyjnych.</w:t>
      </w:r>
    </w:p>
    <w:p w14:paraId="58A5C283" w14:textId="77777777" w:rsidR="00CD7B14" w:rsidRPr="00283717" w:rsidRDefault="00CD7B14" w:rsidP="00CD7B14"/>
    <w:p w14:paraId="6A23F1E8" w14:textId="77777777" w:rsidR="00CD7B14" w:rsidRPr="00283717" w:rsidRDefault="00CD7B14" w:rsidP="00CD7B14">
      <w:r w:rsidRPr="00283717">
        <w:t>Należy wstrzymać dostarczanie wody do picia od 1 do 2 godzin przed planowanym szczepieniem w celu pobudzenia picia zawiesiny zawierającej szczepionkę.</w:t>
      </w:r>
    </w:p>
    <w:p w14:paraId="000434B7" w14:textId="77777777" w:rsidR="00CD7B14" w:rsidRPr="00283717" w:rsidRDefault="00CD7B14" w:rsidP="00CD7B14"/>
    <w:p w14:paraId="3C670561" w14:textId="77777777" w:rsidR="00CD7B14" w:rsidRPr="00283717" w:rsidRDefault="00CD7B14" w:rsidP="00CD7B14">
      <w:r w:rsidRPr="00283717">
        <w:t>Zrekonstytuować liofilizat poprzez dodanie do fiolki 10 ml (50 dawek) lub 20 ml (200 dawek) wody. Starannie wstrząsnąć.</w:t>
      </w:r>
    </w:p>
    <w:p w14:paraId="57463D38" w14:textId="77777777" w:rsidR="00CD7B14" w:rsidRPr="00283717" w:rsidRDefault="00CD7B14" w:rsidP="00CD7B14"/>
    <w:p w14:paraId="3CA77306" w14:textId="77777777" w:rsidR="00CD7B14" w:rsidRPr="00283717" w:rsidRDefault="00CD7B14" w:rsidP="00CD7B14">
      <w:r w:rsidRPr="00283717">
        <w:t>Otrzymana zawiesina ze szczepionką powinna zostać wypita w ciągu 4 godzin od sporządzenia. Należy zapewnić wystarczająco dużo miejsca, aby wszystkie świnie mogły wypić wymaganą ilość wody. Rzeczywista ilość zużytej wody może się jednak znacznie różnić w zależności od kilku czynników. W związku z tym zaleca się, aby dzień przed szczepieniem ocenić rzeczywistą ilość wody do picia zużywanej w ciągu 4 godzin. Ewentualnie ilość wody należy dostosować zgodnie z poniższą tabelą:</w:t>
      </w:r>
    </w:p>
    <w:p w14:paraId="7EF4734F" w14:textId="77777777" w:rsidR="00CD7B14" w:rsidRPr="00283717" w:rsidRDefault="00CD7B14" w:rsidP="00CD7B14"/>
    <w:tbl>
      <w:tblPr>
        <w:tblW w:w="92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CD7B14" w:rsidRPr="00283717" w14:paraId="7C2B413D" w14:textId="77777777" w:rsidTr="00775138"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9E81" w14:textId="77777777" w:rsidR="00CD7B14" w:rsidRPr="00283717" w:rsidRDefault="00CD7B14" w:rsidP="00775138">
            <w:r w:rsidRPr="00283717">
              <w:t>Masa ciała (kg)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77A2" w14:textId="77777777" w:rsidR="00CD7B14" w:rsidRPr="00283717" w:rsidRDefault="00CD7B14" w:rsidP="00775138">
            <w:pPr>
              <w:jc w:val="center"/>
            </w:pPr>
            <w:r w:rsidRPr="00283717">
              <w:t>Spożycie wody (w litrach) w ciągu 4 godzin</w:t>
            </w:r>
          </w:p>
        </w:tc>
      </w:tr>
      <w:tr w:rsidR="00CD7B14" w:rsidRPr="00283717" w14:paraId="0A03D82E" w14:textId="77777777" w:rsidTr="00775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CBA1" w14:textId="77777777" w:rsidR="00CD7B14" w:rsidRPr="00283717" w:rsidRDefault="00CD7B14" w:rsidP="00775138"/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ACBE" w14:textId="77777777" w:rsidR="00CD7B14" w:rsidRPr="00283717" w:rsidRDefault="00CD7B14" w:rsidP="00775138">
            <w:pPr>
              <w:jc w:val="center"/>
            </w:pPr>
            <w:r w:rsidRPr="00283717">
              <w:t>1 świnia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B2EA" w14:textId="77777777" w:rsidR="00CD7B14" w:rsidRPr="00283717" w:rsidRDefault="00CD7B14" w:rsidP="00775138">
            <w:pPr>
              <w:jc w:val="center"/>
            </w:pPr>
            <w:r w:rsidRPr="00283717">
              <w:t>50 świń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9633" w14:textId="77777777" w:rsidR="00CD7B14" w:rsidRPr="00283717" w:rsidRDefault="00CD7B14" w:rsidP="00775138">
            <w:pPr>
              <w:jc w:val="center"/>
            </w:pPr>
            <w:r w:rsidRPr="00283717">
              <w:t>200 świń</w:t>
            </w:r>
          </w:p>
        </w:tc>
      </w:tr>
      <w:tr w:rsidR="00CD7B14" w:rsidRPr="00283717" w14:paraId="5D556437" w14:textId="77777777" w:rsidTr="00775138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1249" w14:textId="77777777" w:rsidR="00CD7B14" w:rsidRPr="00283717" w:rsidRDefault="00CD7B14" w:rsidP="00775138">
            <w:pPr>
              <w:jc w:val="center"/>
            </w:pPr>
            <w:r w:rsidRPr="00283717">
              <w:t>Do 4,5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4F7D" w14:textId="77777777" w:rsidR="00CD7B14" w:rsidRPr="00283717" w:rsidRDefault="00CD7B14" w:rsidP="00775138">
            <w:pPr>
              <w:jc w:val="center"/>
            </w:pPr>
            <w:r w:rsidRPr="00283717">
              <w:t>0,11 litra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4780" w14:textId="77777777" w:rsidR="00CD7B14" w:rsidRPr="00283717" w:rsidRDefault="00CD7B14" w:rsidP="00775138">
            <w:pPr>
              <w:jc w:val="center"/>
            </w:pPr>
            <w:r w:rsidRPr="00283717">
              <w:t>5,5 litra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D236" w14:textId="77777777" w:rsidR="00CD7B14" w:rsidRPr="00283717" w:rsidRDefault="00CD7B14" w:rsidP="00775138">
            <w:pPr>
              <w:jc w:val="center"/>
            </w:pPr>
            <w:r w:rsidRPr="00283717">
              <w:t>22 litry</w:t>
            </w:r>
          </w:p>
        </w:tc>
      </w:tr>
      <w:tr w:rsidR="00CD7B14" w:rsidRPr="00283717" w14:paraId="5B62F0CB" w14:textId="77777777" w:rsidTr="00775138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82E6" w14:textId="77777777" w:rsidR="00CD7B14" w:rsidRPr="00283717" w:rsidRDefault="00CD7B14" w:rsidP="00775138">
            <w:pPr>
              <w:jc w:val="center"/>
            </w:pPr>
            <w:r w:rsidRPr="00283717">
              <w:t>Od 4,6 do 6,8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8122" w14:textId="77777777" w:rsidR="00CD7B14" w:rsidRPr="00283717" w:rsidRDefault="00CD7B14" w:rsidP="00775138">
            <w:pPr>
              <w:jc w:val="center"/>
            </w:pPr>
            <w:r w:rsidRPr="00283717">
              <w:t>0,17 litra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A515" w14:textId="77777777" w:rsidR="00CD7B14" w:rsidRPr="00283717" w:rsidRDefault="00CD7B14" w:rsidP="00775138">
            <w:pPr>
              <w:jc w:val="center"/>
            </w:pPr>
            <w:r w:rsidRPr="00283717">
              <w:t>8,5 litra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E527" w14:textId="77777777" w:rsidR="00CD7B14" w:rsidRPr="00283717" w:rsidRDefault="00CD7B14" w:rsidP="00775138">
            <w:pPr>
              <w:jc w:val="center"/>
            </w:pPr>
            <w:r w:rsidRPr="00283717">
              <w:t>34 litry</w:t>
            </w:r>
          </w:p>
        </w:tc>
      </w:tr>
      <w:tr w:rsidR="00CD7B14" w:rsidRPr="00283717" w14:paraId="5BC01688" w14:textId="77777777" w:rsidTr="00775138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7D99" w14:textId="77777777" w:rsidR="00CD7B14" w:rsidRPr="00283717" w:rsidRDefault="00CD7B14" w:rsidP="00775138">
            <w:pPr>
              <w:jc w:val="center"/>
            </w:pPr>
            <w:r w:rsidRPr="00283717">
              <w:t>Od 6,9 do 9,0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5F54" w14:textId="77777777" w:rsidR="00CD7B14" w:rsidRPr="00283717" w:rsidRDefault="00CD7B14" w:rsidP="00775138">
            <w:pPr>
              <w:jc w:val="center"/>
            </w:pPr>
            <w:r w:rsidRPr="00283717">
              <w:t>0,23 litra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E005" w14:textId="77777777" w:rsidR="00CD7B14" w:rsidRPr="00283717" w:rsidRDefault="00CD7B14" w:rsidP="00775138">
            <w:pPr>
              <w:jc w:val="center"/>
            </w:pPr>
            <w:r w:rsidRPr="00283717">
              <w:t>11,5 litra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1D18" w14:textId="77777777" w:rsidR="00CD7B14" w:rsidRPr="00283717" w:rsidRDefault="00CD7B14" w:rsidP="00775138">
            <w:pPr>
              <w:jc w:val="center"/>
            </w:pPr>
            <w:r w:rsidRPr="00283717">
              <w:t>46 litrów</w:t>
            </w:r>
          </w:p>
        </w:tc>
      </w:tr>
    </w:tbl>
    <w:p w14:paraId="732D4010" w14:textId="77777777" w:rsidR="00CD7B14" w:rsidRPr="00283717" w:rsidRDefault="00CD7B14" w:rsidP="00CD7B14"/>
    <w:p w14:paraId="29FF8BCB" w14:textId="77777777" w:rsidR="00CD7B14" w:rsidRPr="00283717" w:rsidRDefault="00CD7B14" w:rsidP="000F3637">
      <w:pPr>
        <w:numPr>
          <w:ilvl w:val="0"/>
          <w:numId w:val="41"/>
        </w:numPr>
        <w:tabs>
          <w:tab w:val="clear" w:pos="567"/>
        </w:tabs>
        <w:spacing w:line="240" w:lineRule="auto"/>
        <w:ind w:left="567" w:hanging="567"/>
      </w:pPr>
      <w:r w:rsidRPr="00283717">
        <w:t>W przypadku podawania szczepionki za pomocą misek lub zbiorników zrekonstytuowaną szczepionkę należy rozcieńczyć w takiej objętości wody, jaką świnie wypiją w czasie 4 godzin.</w:t>
      </w:r>
    </w:p>
    <w:p w14:paraId="4BA2A677" w14:textId="77777777" w:rsidR="00CD7B14" w:rsidRPr="00283717" w:rsidRDefault="00CD7B14" w:rsidP="000F3637">
      <w:pPr>
        <w:numPr>
          <w:ilvl w:val="0"/>
          <w:numId w:val="41"/>
        </w:numPr>
        <w:tabs>
          <w:tab w:val="clear" w:pos="567"/>
        </w:tabs>
        <w:spacing w:line="240" w:lineRule="auto"/>
        <w:ind w:left="567" w:hanging="567"/>
      </w:pPr>
      <w:r w:rsidRPr="00283717">
        <w:t>W przypadku podawania szczepionki przez przewody wodne z wykorzystaniem pompy dozującej (dozownika) zrekonstytuowaną szczepionkę należy rozcieńczyć w wymaganej objętości roztworu podstawowego podawanego za pomocą pompy dozującej. Objętość roztworu podstawowego oblicza się na podstawie ilości wody, jaką świnie wypiją w czasie 4 godzin, pomnożonej przez szybkość przepływu w pompie dozującej (w wartościach dziesiętnych). Przykładowo w przypadku spożycia 22 litrów wody w czasie 4 godzin przy i szybkości przepływu w pompie dozującej wynoszącej 1% objętość roztworu podstawowego powinna wynosić 22 litry × 0,01 = 220 ml.</w:t>
      </w:r>
    </w:p>
    <w:p w14:paraId="39D8F427" w14:textId="77777777" w:rsidR="00CD7B14" w:rsidRPr="00283717" w:rsidRDefault="00CD7B14" w:rsidP="00CD7B14"/>
    <w:p w14:paraId="531B5C9A" w14:textId="77777777" w:rsidR="00CD7B14" w:rsidRDefault="00CD7B14" w:rsidP="00CD7B14">
      <w:r w:rsidRPr="00283717">
        <w:t>W przypadku obaw dotyczących obecności pozostałości środka dezynfekującego (takiego jak chlor) w wodzie do picia zaleca się, aby przed dodaniem szczepionki do wody do picia dodać odtłuszczone mleko w proszku jako stabilizator. Końcowe stężenie odtłuszczonego mleka w proszku powinno wynosić 5 g/litr.</w:t>
      </w:r>
    </w:p>
    <w:p w14:paraId="76FB6684" w14:textId="77777777" w:rsidR="00CD7B14" w:rsidRPr="00283717" w:rsidRDefault="00CD7B14" w:rsidP="00CD7B14"/>
    <w:p w14:paraId="3E44B690" w14:textId="77777777" w:rsidR="00C114FF" w:rsidRPr="00BE15AB" w:rsidRDefault="001C00B7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4EB978CA" w14:textId="77777777" w:rsidR="00E436C3" w:rsidRDefault="00E436C3" w:rsidP="006A2A4A">
      <w:pPr>
        <w:pStyle w:val="CommentText"/>
        <w:rPr>
          <w:sz w:val="22"/>
        </w:rPr>
      </w:pPr>
    </w:p>
    <w:p w14:paraId="0337C154" w14:textId="569FE24D" w:rsidR="006A2A4A" w:rsidRPr="00283717" w:rsidRDefault="006A2A4A" w:rsidP="006A2A4A">
      <w:pPr>
        <w:pStyle w:val="CommentText"/>
        <w:rPr>
          <w:sz w:val="22"/>
        </w:rPr>
      </w:pPr>
      <w:r w:rsidRPr="00283717">
        <w:rPr>
          <w:sz w:val="22"/>
        </w:rPr>
        <w:t xml:space="preserve">W ciągu pierwszych 24 godzin po podaniu 10-krotności zalecanej dawki u poszczególnych zwierząt może wystąpić wzrost temperatury mierzonej w odbytnicy </w:t>
      </w:r>
      <w:r w:rsidRPr="00283717">
        <w:rPr>
          <w:sz w:val="22"/>
          <w:szCs w:val="22"/>
        </w:rPr>
        <w:t>do 41,2°C.</w:t>
      </w:r>
    </w:p>
    <w:p w14:paraId="3E44B69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692" w14:textId="77777777" w:rsidR="009A6509" w:rsidRPr="00BE15AB" w:rsidRDefault="001C00B7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3E44B693" w14:textId="77777777" w:rsidR="009A6509" w:rsidRPr="00BE15A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6D72B2" w14:textId="77777777" w:rsidR="00D968ED" w:rsidRPr="00BE15AB" w:rsidRDefault="00D968ED" w:rsidP="00D968ED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3E44B69D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3E44B69E" w14:textId="77777777" w:rsidR="00C114FF" w:rsidRPr="00BE15AB" w:rsidRDefault="001C00B7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3E44B69F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44B6A1" w14:textId="441E63DB" w:rsidR="00C114FF" w:rsidRPr="00BE15AB" w:rsidRDefault="001C00B7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Zero dni.</w:t>
      </w:r>
    </w:p>
    <w:p w14:paraId="3E44B6A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6AB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6AC" w14:textId="794CD673" w:rsidR="00C114FF" w:rsidRPr="00BE15AB" w:rsidRDefault="001C00B7" w:rsidP="00B13B6D">
      <w:pPr>
        <w:pStyle w:val="Style1"/>
      </w:pPr>
      <w:r w:rsidRPr="00D101B6">
        <w:t>4.</w:t>
      </w:r>
      <w:r w:rsidRPr="00D101B6">
        <w:tab/>
      </w:r>
      <w:r w:rsidRPr="00BE15AB">
        <w:t>DANE IMMUNOLOGICZNE</w:t>
      </w:r>
    </w:p>
    <w:p w14:paraId="3E44B6AD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44B6AE" w14:textId="471C89FC" w:rsidR="005B04A8" w:rsidRPr="00BE15AB" w:rsidRDefault="001C00B7" w:rsidP="00B13B6D">
      <w:pPr>
        <w:pStyle w:val="Style1"/>
      </w:pPr>
      <w:r w:rsidRPr="00D101B6">
        <w:t>4.1</w:t>
      </w:r>
      <w:r w:rsidRPr="00D101B6">
        <w:tab/>
      </w:r>
      <w:r w:rsidRPr="00BE15AB">
        <w:t>Kod ATCvet:</w:t>
      </w:r>
      <w:r w:rsidR="00AB0F45">
        <w:t xml:space="preserve"> </w:t>
      </w:r>
      <w:r w:rsidR="00D453DC" w:rsidRPr="00AB0F45">
        <w:rPr>
          <w:b w:val="0"/>
          <w:bCs/>
        </w:rPr>
        <w:t>QI09AE03</w:t>
      </w:r>
    </w:p>
    <w:p w14:paraId="3E44B6B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B86801" w14:textId="77777777" w:rsidR="00A91195" w:rsidRPr="00283717" w:rsidRDefault="00A91195" w:rsidP="00A91195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283717">
        <w:t xml:space="preserve">Do stymulowania czynnej odporności przeciwko enterotoksykogennym, F4-dodatnim i F18-dodatnim szczepom bakterii </w:t>
      </w:r>
      <w:r w:rsidRPr="00283717">
        <w:rPr>
          <w:i/>
        </w:rPr>
        <w:t>E. coli</w:t>
      </w:r>
      <w:r w:rsidRPr="00283717">
        <w:t xml:space="preserve"> u świń.</w:t>
      </w:r>
    </w:p>
    <w:p w14:paraId="437AC954" w14:textId="77777777" w:rsidR="00A91195" w:rsidRPr="00283717" w:rsidRDefault="00A91195" w:rsidP="00A91195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588A629F" w14:textId="2C5BBFAD" w:rsidR="00A91195" w:rsidRPr="00283717" w:rsidRDefault="00A91195" w:rsidP="00A91195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283717">
        <w:t xml:space="preserve">Szczepionka wywołuje odporność jelitową oraz odpowiedź serologiczną przeciwko F4-dodatnim i F18-dodatnim szczepom bakterii </w:t>
      </w:r>
      <w:r w:rsidRPr="00283717">
        <w:rPr>
          <w:i/>
        </w:rPr>
        <w:t>E.</w:t>
      </w:r>
      <w:r w:rsidR="0064405F">
        <w:rPr>
          <w:i/>
        </w:rPr>
        <w:t xml:space="preserve"> </w:t>
      </w:r>
      <w:r w:rsidRPr="00283717">
        <w:rPr>
          <w:i/>
        </w:rPr>
        <w:t>coli</w:t>
      </w:r>
      <w:r w:rsidRPr="00283717">
        <w:t xml:space="preserve"> u świń. Szczepionka zapewnia ochronę krzyżową przeciwko F18ab-dodatnim szczepom bakterii </w:t>
      </w:r>
      <w:r w:rsidRPr="00283717">
        <w:rPr>
          <w:i/>
        </w:rPr>
        <w:t>E. coli</w:t>
      </w:r>
      <w:r w:rsidRPr="00283717">
        <w:t xml:space="preserve">, co wykazano na podstawie próby prowokacyjnej zarówno dla uzyskania odporności w okresie 7 dni, jak i dla utrzymywania się odporności w okresie 21 dni. Przeciwciała wytwarzane w odpowiedzi na szczepionkę zapewniają reaktywność krzyżową wobec F4ab- i F4ad-dodatnich szczepów bakterii </w:t>
      </w:r>
      <w:r w:rsidRPr="00283717">
        <w:rPr>
          <w:i/>
        </w:rPr>
        <w:t>E. coli</w:t>
      </w:r>
      <w:r w:rsidRPr="00283717">
        <w:t>.</w:t>
      </w:r>
    </w:p>
    <w:p w14:paraId="3E44B6B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6B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6B8" w14:textId="77777777" w:rsidR="00C114FF" w:rsidRPr="00BE15AB" w:rsidRDefault="001C00B7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3E44B6B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6BA" w14:textId="77777777" w:rsidR="00C114FF" w:rsidRPr="00BE15AB" w:rsidRDefault="001C00B7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3E44B6B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AEF63C" w14:textId="2D081B63" w:rsidR="00865D6C" w:rsidRDefault="00865D6C" w:rsidP="00865D6C">
      <w:pPr>
        <w:tabs>
          <w:tab w:val="clear" w:pos="567"/>
        </w:tabs>
        <w:spacing w:line="240" w:lineRule="auto"/>
      </w:pPr>
      <w:r w:rsidRPr="00283717">
        <w:t xml:space="preserve">Nie mieszać z innym </w:t>
      </w:r>
      <w:r w:rsidR="00C3038B" w:rsidRPr="00283717">
        <w:t xml:space="preserve">weterynaryjnym </w:t>
      </w:r>
      <w:r w:rsidRPr="00283717">
        <w:t>produktem leczniczym.</w:t>
      </w:r>
    </w:p>
    <w:p w14:paraId="3C021282" w14:textId="77777777" w:rsidR="00865D6C" w:rsidRPr="00283717" w:rsidRDefault="00865D6C" w:rsidP="00865D6C">
      <w:pPr>
        <w:tabs>
          <w:tab w:val="clear" w:pos="567"/>
        </w:tabs>
        <w:spacing w:line="240" w:lineRule="auto"/>
      </w:pPr>
    </w:p>
    <w:p w14:paraId="3E44B6C1" w14:textId="77777777" w:rsidR="00C114FF" w:rsidRPr="00BE15AB" w:rsidRDefault="001C00B7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3E44B6C2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B7BBDAE" w14:textId="77777777" w:rsidR="00176F91" w:rsidRPr="00283717" w:rsidRDefault="00176F91" w:rsidP="00176F91">
      <w:pPr>
        <w:tabs>
          <w:tab w:val="clear" w:pos="567"/>
        </w:tabs>
        <w:spacing w:line="240" w:lineRule="auto"/>
        <w:ind w:right="-318"/>
      </w:pPr>
      <w:r w:rsidRPr="00283717">
        <w:t xml:space="preserve">Okres ważności produktu leczniczego weterynaryjnego zapakowanego do sprzedaży: 2 </w:t>
      </w:r>
      <w:r w:rsidRPr="00283717">
        <w:rPr>
          <w:szCs w:val="22"/>
        </w:rPr>
        <w:t>lata</w:t>
      </w:r>
    </w:p>
    <w:p w14:paraId="5528ABEE" w14:textId="77777777" w:rsidR="00176F91" w:rsidRPr="00283717" w:rsidRDefault="00176F91" w:rsidP="00176F91">
      <w:pPr>
        <w:tabs>
          <w:tab w:val="clear" w:pos="567"/>
        </w:tabs>
        <w:spacing w:line="240" w:lineRule="auto"/>
        <w:ind w:right="-318"/>
      </w:pPr>
      <w:r w:rsidRPr="00283717">
        <w:t>Okres ważności po rekonstytucji i rozcieńczeniu zgodnie z instrukcją: 4 godziny</w:t>
      </w:r>
    </w:p>
    <w:p w14:paraId="3E44B6C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6CA" w14:textId="77777777" w:rsidR="00C114FF" w:rsidRPr="00BE15AB" w:rsidRDefault="001C00B7" w:rsidP="00B13B6D">
      <w:pPr>
        <w:pStyle w:val="Style1"/>
      </w:pPr>
      <w:r w:rsidRPr="00BE15AB">
        <w:t>5.3</w:t>
      </w:r>
      <w:r w:rsidRPr="00BE15AB">
        <w:tab/>
        <w:t>Specjalne środki ostrożności przy przechowywaniu</w:t>
      </w:r>
    </w:p>
    <w:p w14:paraId="3E44B6C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0BCE67" w14:textId="77777777" w:rsidR="00AC73B7" w:rsidRPr="00283717" w:rsidRDefault="00AC73B7" w:rsidP="00AC73B7">
      <w:r w:rsidRPr="00283717">
        <w:t>Przechowywać i transportować w stanie schłodzonym (2</w:t>
      </w:r>
      <w:r w:rsidRPr="00283717">
        <w:rPr>
          <w:rFonts w:ascii="Symbol" w:hAnsi="Symbol"/>
        </w:rPr>
        <w:sym w:font="Symbol" w:char="F0B0"/>
      </w:r>
      <w:r w:rsidRPr="00283717">
        <w:t>C–8</w:t>
      </w:r>
      <w:r w:rsidRPr="00283717">
        <w:rPr>
          <w:rFonts w:ascii="Symbol" w:hAnsi="Symbol"/>
        </w:rPr>
        <w:sym w:font="Symbol" w:char="F0B0"/>
      </w:r>
      <w:r w:rsidRPr="00283717">
        <w:t>C).</w:t>
      </w:r>
    </w:p>
    <w:p w14:paraId="3DFA2AF2" w14:textId="77777777" w:rsidR="00AC73B7" w:rsidRPr="00283717" w:rsidRDefault="00AC73B7" w:rsidP="00AC73B7">
      <w:r w:rsidRPr="00283717">
        <w:t>Chronić przed światłem.</w:t>
      </w:r>
    </w:p>
    <w:p w14:paraId="3E44B6E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921989" w14:textId="77777777" w:rsidR="000F3637" w:rsidRPr="00772B25" w:rsidRDefault="000F36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6E9" w14:textId="77777777" w:rsidR="00C114FF" w:rsidRPr="00BE15AB" w:rsidRDefault="001C00B7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3E44B6EA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84EB7D" w14:textId="77777777" w:rsidR="006427F3" w:rsidRPr="00283717" w:rsidRDefault="006427F3" w:rsidP="006427F3">
      <w:pPr>
        <w:tabs>
          <w:tab w:val="clear" w:pos="567"/>
          <w:tab w:val="left" w:pos="708"/>
        </w:tabs>
        <w:spacing w:line="240" w:lineRule="auto"/>
      </w:pPr>
      <w:r w:rsidRPr="00283717">
        <w:t>Fiolka ze szkła typu I o pojemności 11 ml zawierająca 50 dawek oraz fiolka ze szkła typu II o pojemności 50 ml zawierająca 200 dawek, zamknięte gumowym korkiem z chlorobutylu i uszczelnione aluminiowym kapslem.</w:t>
      </w:r>
    </w:p>
    <w:p w14:paraId="2D4B09E8" w14:textId="77777777" w:rsidR="006427F3" w:rsidRPr="00283717" w:rsidRDefault="006427F3" w:rsidP="006427F3">
      <w:pPr>
        <w:tabs>
          <w:tab w:val="clear" w:pos="567"/>
          <w:tab w:val="left" w:pos="708"/>
        </w:tabs>
        <w:spacing w:line="240" w:lineRule="auto"/>
      </w:pPr>
    </w:p>
    <w:p w14:paraId="32C7C78C" w14:textId="77777777" w:rsidR="006427F3" w:rsidRPr="00283717" w:rsidRDefault="006427F3" w:rsidP="006427F3">
      <w:pPr>
        <w:tabs>
          <w:tab w:val="clear" w:pos="567"/>
          <w:tab w:val="left" w:pos="708"/>
        </w:tabs>
        <w:spacing w:line="240" w:lineRule="auto"/>
      </w:pPr>
      <w:r w:rsidRPr="00283717">
        <w:t>Pudełko tekturowe z jedną fiolką zawierającą 50 lub 200 dawek.</w:t>
      </w:r>
    </w:p>
    <w:p w14:paraId="353F1D87" w14:textId="77777777" w:rsidR="006427F3" w:rsidRPr="00283717" w:rsidRDefault="006427F3" w:rsidP="006427F3">
      <w:pPr>
        <w:tabs>
          <w:tab w:val="clear" w:pos="567"/>
          <w:tab w:val="left" w:pos="708"/>
        </w:tabs>
        <w:spacing w:line="240" w:lineRule="auto"/>
      </w:pPr>
      <w:r w:rsidRPr="00283717">
        <w:t>Pudełko tekturowe z czterema fiolkami zawierającymi po 50 dawek.</w:t>
      </w:r>
    </w:p>
    <w:p w14:paraId="323FC568" w14:textId="77777777" w:rsidR="006427F3" w:rsidRDefault="006427F3" w:rsidP="00A9226B">
      <w:pPr>
        <w:tabs>
          <w:tab w:val="clear" w:pos="567"/>
        </w:tabs>
        <w:spacing w:line="240" w:lineRule="auto"/>
      </w:pPr>
    </w:p>
    <w:p w14:paraId="3E44B6EB" w14:textId="18CBCE31" w:rsidR="00C114FF" w:rsidRPr="00BE15AB" w:rsidRDefault="001C00B7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Niektóre wielkości opakowań mogą nie być dostępne w obrocie.</w:t>
      </w:r>
    </w:p>
    <w:p w14:paraId="3E44B6E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6ED" w14:textId="77777777" w:rsidR="00C114FF" w:rsidRPr="00BE15AB" w:rsidRDefault="001C00B7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3E44B6E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808171D" w14:textId="77777777" w:rsidR="00200C23" w:rsidRPr="00BE15AB" w:rsidRDefault="00200C23" w:rsidP="00200C23">
      <w:pPr>
        <w:rPr>
          <w:szCs w:val="22"/>
        </w:rPr>
      </w:pPr>
      <w:r w:rsidRPr="00BE15AB">
        <w:t>Leków nie należy usuwać do kanalizacji ani wyrzucać do śmieci.</w:t>
      </w:r>
    </w:p>
    <w:p w14:paraId="496B9923" w14:textId="77777777" w:rsidR="00200C23" w:rsidRPr="00BE15AB" w:rsidRDefault="00200C23" w:rsidP="00200C23">
      <w:pPr>
        <w:tabs>
          <w:tab w:val="clear" w:pos="567"/>
        </w:tabs>
        <w:spacing w:line="240" w:lineRule="auto"/>
        <w:rPr>
          <w:szCs w:val="22"/>
        </w:rPr>
      </w:pPr>
    </w:p>
    <w:p w14:paraId="3FDEB93E" w14:textId="77777777" w:rsidR="00200C23" w:rsidRDefault="00200C23" w:rsidP="00200C23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>
        <w:t xml:space="preserve">krajowego </w:t>
      </w:r>
      <w:r w:rsidRPr="00F176BE">
        <w:t>system</w:t>
      </w:r>
      <w:r>
        <w:t>u odbioru odpadów</w:t>
      </w:r>
      <w:r w:rsidRPr="00F176BE">
        <w:t xml:space="preserve"> w celu usunięcia niewykorzystanego weterynaryjnego produktu leczniczego lub materiałów odpadowych pochodzących z jego zastosowania w sposób zgodny z obowiązującymi przepisami oraz krajowymi systemami </w:t>
      </w:r>
      <w:r>
        <w:t>odbioru</w:t>
      </w:r>
      <w:r w:rsidRPr="00F176BE">
        <w:t xml:space="preserve"> odpadów dotyczącymi danego weterynaryjnego produktu leczniczego.</w:t>
      </w:r>
    </w:p>
    <w:p w14:paraId="5E755E15" w14:textId="77777777" w:rsidR="00200C23" w:rsidRPr="00BE15AB" w:rsidRDefault="00200C23" w:rsidP="00200C23">
      <w:pPr>
        <w:tabs>
          <w:tab w:val="clear" w:pos="567"/>
        </w:tabs>
        <w:spacing w:line="240" w:lineRule="auto"/>
        <w:rPr>
          <w:szCs w:val="22"/>
        </w:rPr>
      </w:pPr>
    </w:p>
    <w:p w14:paraId="3E44B6F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6F8" w14:textId="77777777" w:rsidR="00C114FF" w:rsidRPr="00BE15AB" w:rsidRDefault="001C00B7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3E44B6F9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D581F6" w14:textId="77777777" w:rsidR="00E469B4" w:rsidRPr="00772B25" w:rsidRDefault="00E469B4" w:rsidP="00E469B4">
      <w:pPr>
        <w:tabs>
          <w:tab w:val="clear" w:pos="567"/>
        </w:tabs>
        <w:spacing w:line="240" w:lineRule="auto"/>
      </w:pPr>
      <w:r w:rsidRPr="00772B25">
        <w:t>Elanco GmbH</w:t>
      </w:r>
    </w:p>
    <w:p w14:paraId="3E44B6F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3939A7" w14:textId="77777777" w:rsidR="00E469B4" w:rsidRPr="00BE15AB" w:rsidRDefault="00E469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6FD" w14:textId="77777777" w:rsidR="00C114FF" w:rsidRPr="00BE15AB" w:rsidRDefault="001C00B7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3E44B6F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9230" w14:textId="77777777" w:rsidR="00CA2CA9" w:rsidRPr="00283717" w:rsidRDefault="00CA2CA9" w:rsidP="00CA2CA9">
      <w:pPr>
        <w:tabs>
          <w:tab w:val="clear" w:pos="567"/>
        </w:tabs>
        <w:spacing w:line="240" w:lineRule="auto"/>
      </w:pPr>
      <w:r w:rsidRPr="00283717">
        <w:t>EU/2/16/202/001-003</w:t>
      </w:r>
    </w:p>
    <w:p w14:paraId="3E44B6F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6B933A" w14:textId="77777777" w:rsidR="00CA2CA9" w:rsidRPr="00BE15AB" w:rsidRDefault="00CA2C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700" w14:textId="77777777" w:rsidR="00C114FF" w:rsidRPr="00BE15AB" w:rsidRDefault="001C00B7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3E44B70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703" w14:textId="70546868" w:rsidR="00D65777" w:rsidRDefault="001C00B7" w:rsidP="00A9226B">
      <w:pPr>
        <w:tabs>
          <w:tab w:val="clear" w:pos="567"/>
        </w:tabs>
        <w:spacing w:line="240" w:lineRule="auto"/>
      </w:pPr>
      <w:r w:rsidRPr="00BE15AB">
        <w:t>Data wydania pierwszego pozwolenia na dopuszczenie do obrotu:</w:t>
      </w:r>
      <w:r w:rsidR="000B0120" w:rsidRPr="000B0120">
        <w:t xml:space="preserve"> </w:t>
      </w:r>
      <w:r w:rsidR="000B0120" w:rsidRPr="00283717">
        <w:t>09/01/2017</w:t>
      </w:r>
    </w:p>
    <w:p w14:paraId="3E44B704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50EAF2" w14:textId="77777777" w:rsidR="00C139B9" w:rsidRPr="00BE15AB" w:rsidRDefault="00C139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705" w14:textId="77777777" w:rsidR="00C114FF" w:rsidRPr="00BE15AB" w:rsidRDefault="001C00B7" w:rsidP="00B13B6D">
      <w:pPr>
        <w:pStyle w:val="Style1"/>
      </w:pPr>
      <w:r w:rsidRPr="00BE15AB">
        <w:t>9.</w:t>
      </w:r>
      <w:r w:rsidRPr="00BE15AB">
        <w:tab/>
        <w:t>DATA OSTATNIEJ AKTUALIZACJI CHARAKTERYSTYKI PRODUKTU LECZNICZEGO WETER</w:t>
      </w:r>
      <w:r w:rsidR="00E55290">
        <w:t>YN</w:t>
      </w:r>
      <w:r w:rsidRPr="00BE15AB">
        <w:t>ARYJNEGO</w:t>
      </w:r>
    </w:p>
    <w:p w14:paraId="3E44B70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44B709" w14:textId="068F4110" w:rsidR="00423968" w:rsidRPr="00BE15AB" w:rsidRDefault="00B73AEB" w:rsidP="000B0120">
      <w:pPr>
        <w:tabs>
          <w:tab w:val="clear" w:pos="567"/>
        </w:tabs>
        <w:spacing w:line="240" w:lineRule="auto"/>
      </w:pPr>
      <w:r>
        <w:t>04/2024</w:t>
      </w:r>
    </w:p>
    <w:p w14:paraId="3E44B70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712" w14:textId="77777777" w:rsidR="00B113B9" w:rsidRPr="00BE15A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4B713" w14:textId="77777777" w:rsidR="00C114FF" w:rsidRPr="00BE15AB" w:rsidRDefault="001C00B7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3E44B714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D92F8F" w14:textId="77777777" w:rsidR="00583F27" w:rsidRPr="00BE15AB" w:rsidRDefault="00583F27" w:rsidP="00583F27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>
        <w:t>na receptę weterynaryjną.</w:t>
      </w:r>
    </w:p>
    <w:p w14:paraId="52023A1E" w14:textId="77777777" w:rsidR="00583F27" w:rsidRPr="00BE15AB" w:rsidRDefault="00583F27" w:rsidP="00583F27">
      <w:pPr>
        <w:ind w:right="-318"/>
        <w:rPr>
          <w:szCs w:val="22"/>
        </w:rPr>
      </w:pPr>
    </w:p>
    <w:p w14:paraId="3A7C8171" w14:textId="77777777" w:rsidR="00583F27" w:rsidRPr="00BE15AB" w:rsidRDefault="00583F27" w:rsidP="00583F27">
      <w:pPr>
        <w:ind w:right="-318"/>
        <w:rPr>
          <w:szCs w:val="22"/>
        </w:rPr>
      </w:pPr>
      <w:bookmarkStart w:id="2" w:name="_Hlk73467306"/>
      <w:r w:rsidRPr="00BE15AB">
        <w:t>Szczegółowe informacje dotyczące powyższego weterynaryjnego produktu leczniczego są dostępne w unijnej bazie danych produktów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link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2"/>
    <w:p w14:paraId="3E44B71B" w14:textId="17546C21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E15AB" w:rsidSect="00A5506D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09DA3" w14:textId="77777777" w:rsidR="006C1AB9" w:rsidRDefault="006C1AB9">
      <w:pPr>
        <w:spacing w:line="240" w:lineRule="auto"/>
      </w:pPr>
      <w:r>
        <w:separator/>
      </w:r>
    </w:p>
  </w:endnote>
  <w:endnote w:type="continuationSeparator" w:id="0">
    <w:p w14:paraId="755BA7E0" w14:textId="77777777" w:rsidR="006C1AB9" w:rsidRDefault="006C1A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4B9D5" w14:textId="7CDAB718" w:rsidR="00967816" w:rsidRPr="00BE15AB" w:rsidRDefault="001C00B7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E436C3">
      <w:rPr>
        <w:rFonts w:ascii="Times New Roman" w:hAnsi="Times New Roman"/>
        <w:noProof/>
      </w:rPr>
      <w:t>20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4B9D6" w14:textId="77777777" w:rsidR="00967816" w:rsidRPr="00BE15AB" w:rsidRDefault="001C00B7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59600" w14:textId="77777777" w:rsidR="006C1AB9" w:rsidRDefault="006C1AB9">
      <w:pPr>
        <w:spacing w:line="240" w:lineRule="auto"/>
      </w:pPr>
      <w:r>
        <w:separator/>
      </w:r>
    </w:p>
  </w:footnote>
  <w:footnote w:type="continuationSeparator" w:id="0">
    <w:p w14:paraId="59530430" w14:textId="77777777" w:rsidR="006C1AB9" w:rsidRDefault="006C1A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D168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AA4E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9CB7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C2B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52E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62D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EEF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580D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7C0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BC48FD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D6C8F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8C2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E69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A8EB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06C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8F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7E0F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D69F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EB6F68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A42E1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E78A94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EE6EDE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206D5D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ECEF6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D627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39C72C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732884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BE6584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B68AA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AF07CD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FE4612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CCE5D1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144A7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A6A95A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CB88F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7CED1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10A1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44C6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76DE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922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8040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AA68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38E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F07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5C60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4645919"/>
    <w:multiLevelType w:val="hybridMultilevel"/>
    <w:tmpl w:val="7A662514"/>
    <w:lvl w:ilvl="0" w:tplc="8BD4EAE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0A0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0B0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C6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E7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94C1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67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4C8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CA7F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54683"/>
    <w:multiLevelType w:val="hybridMultilevel"/>
    <w:tmpl w:val="0EE81776"/>
    <w:lvl w:ilvl="0" w:tplc="9E967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174E0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6FA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642C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67E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581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DA5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68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34C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3F5E47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F2270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4E802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31C66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96013B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63AFB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62CA9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62213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A6C6E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C74401B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93A6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50B0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A42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2C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F2AD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8C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2B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C45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D1C05CC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DB8F09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7DED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085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DE2C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3819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D4D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62F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DE79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EA0AF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6E2E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B4AF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E65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68DD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62C9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2B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AFF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E24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B920A88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4835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7A72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3E1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26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3CA3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8C1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072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80A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35EE46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606C0C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D92453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D8E4EF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D9C90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F414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A54820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74088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B4210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28DCFA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9CE72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AC63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90C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5686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147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47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3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E56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FE12966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494BAE0" w:tentative="1">
      <w:start w:val="1"/>
      <w:numFmt w:val="lowerLetter"/>
      <w:lvlText w:val="%2."/>
      <w:lvlJc w:val="left"/>
      <w:pPr>
        <w:ind w:left="1440" w:hanging="360"/>
      </w:pPr>
    </w:lvl>
    <w:lvl w:ilvl="2" w:tplc="D18C5E22" w:tentative="1">
      <w:start w:val="1"/>
      <w:numFmt w:val="lowerRoman"/>
      <w:lvlText w:val="%3."/>
      <w:lvlJc w:val="right"/>
      <w:pPr>
        <w:ind w:left="2160" w:hanging="180"/>
      </w:pPr>
    </w:lvl>
    <w:lvl w:ilvl="3" w:tplc="C89E1334" w:tentative="1">
      <w:start w:val="1"/>
      <w:numFmt w:val="decimal"/>
      <w:lvlText w:val="%4."/>
      <w:lvlJc w:val="left"/>
      <w:pPr>
        <w:ind w:left="2880" w:hanging="360"/>
      </w:pPr>
    </w:lvl>
    <w:lvl w:ilvl="4" w:tplc="2E001C00" w:tentative="1">
      <w:start w:val="1"/>
      <w:numFmt w:val="lowerLetter"/>
      <w:lvlText w:val="%5."/>
      <w:lvlJc w:val="left"/>
      <w:pPr>
        <w:ind w:left="3600" w:hanging="360"/>
      </w:pPr>
    </w:lvl>
    <w:lvl w:ilvl="5" w:tplc="6CF0C2CA" w:tentative="1">
      <w:start w:val="1"/>
      <w:numFmt w:val="lowerRoman"/>
      <w:lvlText w:val="%6."/>
      <w:lvlJc w:val="right"/>
      <w:pPr>
        <w:ind w:left="4320" w:hanging="180"/>
      </w:pPr>
    </w:lvl>
    <w:lvl w:ilvl="6" w:tplc="73982F9C" w:tentative="1">
      <w:start w:val="1"/>
      <w:numFmt w:val="decimal"/>
      <w:lvlText w:val="%7."/>
      <w:lvlJc w:val="left"/>
      <w:pPr>
        <w:ind w:left="5040" w:hanging="360"/>
      </w:pPr>
    </w:lvl>
    <w:lvl w:ilvl="7" w:tplc="F15608DE" w:tentative="1">
      <w:start w:val="1"/>
      <w:numFmt w:val="lowerLetter"/>
      <w:lvlText w:val="%8."/>
      <w:lvlJc w:val="left"/>
      <w:pPr>
        <w:ind w:left="5760" w:hanging="360"/>
      </w:pPr>
    </w:lvl>
    <w:lvl w:ilvl="8" w:tplc="9E8A8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B69865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9EB8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FE80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AAA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4A08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C02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5E6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963E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20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26328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A013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ECA1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78F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E0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2E0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A27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7A1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808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B1F0B32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9A67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0EE9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025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44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269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528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8A0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125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99ACFC06">
      <w:start w:val="1"/>
      <w:numFmt w:val="decimal"/>
      <w:lvlText w:val="%1."/>
      <w:lvlJc w:val="left"/>
      <w:pPr>
        <w:ind w:left="720" w:hanging="360"/>
      </w:pPr>
    </w:lvl>
    <w:lvl w:ilvl="1" w:tplc="3A88BBBC" w:tentative="1">
      <w:start w:val="1"/>
      <w:numFmt w:val="lowerLetter"/>
      <w:lvlText w:val="%2."/>
      <w:lvlJc w:val="left"/>
      <w:pPr>
        <w:ind w:left="1440" w:hanging="360"/>
      </w:pPr>
    </w:lvl>
    <w:lvl w:ilvl="2" w:tplc="C9E4E4E6" w:tentative="1">
      <w:start w:val="1"/>
      <w:numFmt w:val="lowerRoman"/>
      <w:lvlText w:val="%3."/>
      <w:lvlJc w:val="right"/>
      <w:pPr>
        <w:ind w:left="2160" w:hanging="180"/>
      </w:pPr>
    </w:lvl>
    <w:lvl w:ilvl="3" w:tplc="10062874" w:tentative="1">
      <w:start w:val="1"/>
      <w:numFmt w:val="decimal"/>
      <w:lvlText w:val="%4."/>
      <w:lvlJc w:val="left"/>
      <w:pPr>
        <w:ind w:left="2880" w:hanging="360"/>
      </w:pPr>
    </w:lvl>
    <w:lvl w:ilvl="4" w:tplc="38EAC102" w:tentative="1">
      <w:start w:val="1"/>
      <w:numFmt w:val="lowerLetter"/>
      <w:lvlText w:val="%5."/>
      <w:lvlJc w:val="left"/>
      <w:pPr>
        <w:ind w:left="3600" w:hanging="360"/>
      </w:pPr>
    </w:lvl>
    <w:lvl w:ilvl="5" w:tplc="DBD283EE" w:tentative="1">
      <w:start w:val="1"/>
      <w:numFmt w:val="lowerRoman"/>
      <w:lvlText w:val="%6."/>
      <w:lvlJc w:val="right"/>
      <w:pPr>
        <w:ind w:left="4320" w:hanging="180"/>
      </w:pPr>
    </w:lvl>
    <w:lvl w:ilvl="6" w:tplc="E9529B36" w:tentative="1">
      <w:start w:val="1"/>
      <w:numFmt w:val="decimal"/>
      <w:lvlText w:val="%7."/>
      <w:lvlJc w:val="left"/>
      <w:pPr>
        <w:ind w:left="5040" w:hanging="360"/>
      </w:pPr>
    </w:lvl>
    <w:lvl w:ilvl="7" w:tplc="D4F8EC46" w:tentative="1">
      <w:start w:val="1"/>
      <w:numFmt w:val="lowerLetter"/>
      <w:lvlText w:val="%8."/>
      <w:lvlJc w:val="left"/>
      <w:pPr>
        <w:ind w:left="5760" w:hanging="360"/>
      </w:pPr>
    </w:lvl>
    <w:lvl w:ilvl="8" w:tplc="002CD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EBC8DF6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FC9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822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44FF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EAF1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0011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CC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2EDF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3EF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7676469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633814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856260116">
    <w:abstractNumId w:val="34"/>
  </w:num>
  <w:num w:numId="4" w16cid:durableId="1760561916">
    <w:abstractNumId w:val="33"/>
  </w:num>
  <w:num w:numId="5" w16cid:durableId="758870506">
    <w:abstractNumId w:val="14"/>
  </w:num>
  <w:num w:numId="6" w16cid:durableId="1460997916">
    <w:abstractNumId w:val="25"/>
  </w:num>
  <w:num w:numId="7" w16cid:durableId="252249640">
    <w:abstractNumId w:val="20"/>
  </w:num>
  <w:num w:numId="8" w16cid:durableId="76098278">
    <w:abstractNumId w:val="9"/>
  </w:num>
  <w:num w:numId="9" w16cid:durableId="1886062307">
    <w:abstractNumId w:val="31"/>
  </w:num>
  <w:num w:numId="10" w16cid:durableId="272589298">
    <w:abstractNumId w:val="32"/>
  </w:num>
  <w:num w:numId="11" w16cid:durableId="524100759">
    <w:abstractNumId w:val="16"/>
  </w:num>
  <w:num w:numId="12" w16cid:durableId="61026431">
    <w:abstractNumId w:val="15"/>
  </w:num>
  <w:num w:numId="13" w16cid:durableId="1604603542">
    <w:abstractNumId w:val="3"/>
  </w:num>
  <w:num w:numId="14" w16cid:durableId="1561139147">
    <w:abstractNumId w:val="30"/>
  </w:num>
  <w:num w:numId="15" w16cid:durableId="2041852656">
    <w:abstractNumId w:val="19"/>
  </w:num>
  <w:num w:numId="16" w16cid:durableId="1122961194">
    <w:abstractNumId w:val="35"/>
  </w:num>
  <w:num w:numId="17" w16cid:durableId="233004802">
    <w:abstractNumId w:val="10"/>
  </w:num>
  <w:num w:numId="18" w16cid:durableId="1632243337">
    <w:abstractNumId w:val="1"/>
  </w:num>
  <w:num w:numId="19" w16cid:durableId="1677920647">
    <w:abstractNumId w:val="17"/>
  </w:num>
  <w:num w:numId="20" w16cid:durableId="817917083">
    <w:abstractNumId w:val="4"/>
  </w:num>
  <w:num w:numId="21" w16cid:durableId="496187613">
    <w:abstractNumId w:val="8"/>
  </w:num>
  <w:num w:numId="22" w16cid:durableId="2116363118">
    <w:abstractNumId w:val="27"/>
  </w:num>
  <w:num w:numId="23" w16cid:durableId="259535889">
    <w:abstractNumId w:val="36"/>
  </w:num>
  <w:num w:numId="24" w16cid:durableId="235097051">
    <w:abstractNumId w:val="22"/>
  </w:num>
  <w:num w:numId="25" w16cid:durableId="1895504857">
    <w:abstractNumId w:val="11"/>
  </w:num>
  <w:num w:numId="26" w16cid:durableId="855004835">
    <w:abstractNumId w:val="13"/>
  </w:num>
  <w:num w:numId="27" w16cid:durableId="921374218">
    <w:abstractNumId w:val="6"/>
  </w:num>
  <w:num w:numId="28" w16cid:durableId="790439441">
    <w:abstractNumId w:val="7"/>
  </w:num>
  <w:num w:numId="29" w16cid:durableId="69499234">
    <w:abstractNumId w:val="23"/>
  </w:num>
  <w:num w:numId="30" w16cid:durableId="2082827620">
    <w:abstractNumId w:val="38"/>
  </w:num>
  <w:num w:numId="31" w16cid:durableId="720708002">
    <w:abstractNumId w:val="39"/>
  </w:num>
  <w:num w:numId="32" w16cid:durableId="2087457248">
    <w:abstractNumId w:val="21"/>
  </w:num>
  <w:num w:numId="33" w16cid:durableId="115608507">
    <w:abstractNumId w:val="29"/>
  </w:num>
  <w:num w:numId="34" w16cid:durableId="81920849">
    <w:abstractNumId w:val="24"/>
  </w:num>
  <w:num w:numId="35" w16cid:durableId="755707216">
    <w:abstractNumId w:val="2"/>
  </w:num>
  <w:num w:numId="36" w16cid:durableId="694818088">
    <w:abstractNumId w:val="5"/>
  </w:num>
  <w:num w:numId="37" w16cid:durableId="577787590">
    <w:abstractNumId w:val="26"/>
  </w:num>
  <w:num w:numId="38" w16cid:durableId="140273688">
    <w:abstractNumId w:val="18"/>
  </w:num>
  <w:num w:numId="39" w16cid:durableId="352074673">
    <w:abstractNumId w:val="37"/>
  </w:num>
  <w:num w:numId="40" w16cid:durableId="2092774331">
    <w:abstractNumId w:val="28"/>
  </w:num>
  <w:num w:numId="41" w16cid:durableId="5859162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981"/>
    <w:rsid w:val="00021B82"/>
    <w:rsid w:val="00024777"/>
    <w:rsid w:val="00024E21"/>
    <w:rsid w:val="00027100"/>
    <w:rsid w:val="00033A77"/>
    <w:rsid w:val="00036C50"/>
    <w:rsid w:val="00040E68"/>
    <w:rsid w:val="000516CD"/>
    <w:rsid w:val="00052D2B"/>
    <w:rsid w:val="00054F55"/>
    <w:rsid w:val="00055801"/>
    <w:rsid w:val="00056102"/>
    <w:rsid w:val="0005731C"/>
    <w:rsid w:val="00062945"/>
    <w:rsid w:val="00065568"/>
    <w:rsid w:val="00067731"/>
    <w:rsid w:val="000678CD"/>
    <w:rsid w:val="000756EB"/>
    <w:rsid w:val="0007666D"/>
    <w:rsid w:val="00077951"/>
    <w:rsid w:val="00080453"/>
    <w:rsid w:val="0008169A"/>
    <w:rsid w:val="00082200"/>
    <w:rsid w:val="000849E6"/>
    <w:rsid w:val="000860CE"/>
    <w:rsid w:val="00090116"/>
    <w:rsid w:val="00092A37"/>
    <w:rsid w:val="00093250"/>
    <w:rsid w:val="000938A6"/>
    <w:rsid w:val="000954E0"/>
    <w:rsid w:val="00096E78"/>
    <w:rsid w:val="00097C1E"/>
    <w:rsid w:val="000A1DF5"/>
    <w:rsid w:val="000A5BB0"/>
    <w:rsid w:val="000B0120"/>
    <w:rsid w:val="000B2E88"/>
    <w:rsid w:val="000B4803"/>
    <w:rsid w:val="000B7873"/>
    <w:rsid w:val="000C02A1"/>
    <w:rsid w:val="000C1D4F"/>
    <w:rsid w:val="000C3D0C"/>
    <w:rsid w:val="000C3ED7"/>
    <w:rsid w:val="000C55E6"/>
    <w:rsid w:val="000C6746"/>
    <w:rsid w:val="000C687A"/>
    <w:rsid w:val="000C7BE5"/>
    <w:rsid w:val="000D67D0"/>
    <w:rsid w:val="000E195C"/>
    <w:rsid w:val="000E2260"/>
    <w:rsid w:val="000E35C7"/>
    <w:rsid w:val="000E3602"/>
    <w:rsid w:val="000E705A"/>
    <w:rsid w:val="000E7576"/>
    <w:rsid w:val="000E7D06"/>
    <w:rsid w:val="000F22AB"/>
    <w:rsid w:val="000F3637"/>
    <w:rsid w:val="000F38DA"/>
    <w:rsid w:val="000F39AC"/>
    <w:rsid w:val="000F5822"/>
    <w:rsid w:val="000F63F1"/>
    <w:rsid w:val="000F796B"/>
    <w:rsid w:val="0010031E"/>
    <w:rsid w:val="001012EB"/>
    <w:rsid w:val="00106184"/>
    <w:rsid w:val="001078D1"/>
    <w:rsid w:val="001109DF"/>
    <w:rsid w:val="00111185"/>
    <w:rsid w:val="00115782"/>
    <w:rsid w:val="00116BE8"/>
    <w:rsid w:val="00124F36"/>
    <w:rsid w:val="00125666"/>
    <w:rsid w:val="00125C80"/>
    <w:rsid w:val="00133631"/>
    <w:rsid w:val="001359C0"/>
    <w:rsid w:val="0013799F"/>
    <w:rsid w:val="00140DF6"/>
    <w:rsid w:val="00142A1F"/>
    <w:rsid w:val="001442E6"/>
    <w:rsid w:val="00145C3F"/>
    <w:rsid w:val="00145D34"/>
    <w:rsid w:val="00146284"/>
    <w:rsid w:val="0014690F"/>
    <w:rsid w:val="0015098E"/>
    <w:rsid w:val="00161289"/>
    <w:rsid w:val="00164543"/>
    <w:rsid w:val="001674D3"/>
    <w:rsid w:val="00172771"/>
    <w:rsid w:val="00175264"/>
    <w:rsid w:val="0017618A"/>
    <w:rsid w:val="00176F91"/>
    <w:rsid w:val="001803D2"/>
    <w:rsid w:val="0018058B"/>
    <w:rsid w:val="00180845"/>
    <w:rsid w:val="0018228B"/>
    <w:rsid w:val="0018334A"/>
    <w:rsid w:val="00185B50"/>
    <w:rsid w:val="0018625C"/>
    <w:rsid w:val="0018657D"/>
    <w:rsid w:val="00187A5D"/>
    <w:rsid w:val="00187DE7"/>
    <w:rsid w:val="00187E59"/>
    <w:rsid w:val="00187E62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A0E2C"/>
    <w:rsid w:val="001A28C9"/>
    <w:rsid w:val="001A34BC"/>
    <w:rsid w:val="001B1C77"/>
    <w:rsid w:val="001B26EB"/>
    <w:rsid w:val="001B3015"/>
    <w:rsid w:val="001B48EA"/>
    <w:rsid w:val="001B6F4A"/>
    <w:rsid w:val="001B74F6"/>
    <w:rsid w:val="001B77C1"/>
    <w:rsid w:val="001C00B7"/>
    <w:rsid w:val="001C03FB"/>
    <w:rsid w:val="001C5288"/>
    <w:rsid w:val="001C5B03"/>
    <w:rsid w:val="001D4CE4"/>
    <w:rsid w:val="001D6052"/>
    <w:rsid w:val="001D6D96"/>
    <w:rsid w:val="001E5621"/>
    <w:rsid w:val="001F3239"/>
    <w:rsid w:val="001F3EF9"/>
    <w:rsid w:val="001F627D"/>
    <w:rsid w:val="001F6622"/>
    <w:rsid w:val="00200C23"/>
    <w:rsid w:val="00200EFE"/>
    <w:rsid w:val="0020126C"/>
    <w:rsid w:val="00205D19"/>
    <w:rsid w:val="00206F93"/>
    <w:rsid w:val="002100FC"/>
    <w:rsid w:val="00213890"/>
    <w:rsid w:val="00214E52"/>
    <w:rsid w:val="002207C0"/>
    <w:rsid w:val="0022306F"/>
    <w:rsid w:val="0022368F"/>
    <w:rsid w:val="0022380D"/>
    <w:rsid w:val="00224B93"/>
    <w:rsid w:val="002278C0"/>
    <w:rsid w:val="00234F6C"/>
    <w:rsid w:val="0023676E"/>
    <w:rsid w:val="002414B6"/>
    <w:rsid w:val="002422EB"/>
    <w:rsid w:val="00242397"/>
    <w:rsid w:val="00242DFF"/>
    <w:rsid w:val="00247A48"/>
    <w:rsid w:val="00250DD1"/>
    <w:rsid w:val="00251183"/>
    <w:rsid w:val="00251689"/>
    <w:rsid w:val="0025267C"/>
    <w:rsid w:val="00253B6B"/>
    <w:rsid w:val="002571A5"/>
    <w:rsid w:val="00263291"/>
    <w:rsid w:val="00265656"/>
    <w:rsid w:val="00265E77"/>
    <w:rsid w:val="00266155"/>
    <w:rsid w:val="0026716E"/>
    <w:rsid w:val="002679B9"/>
    <w:rsid w:val="0027270B"/>
    <w:rsid w:val="00274D17"/>
    <w:rsid w:val="00277EA2"/>
    <w:rsid w:val="00277FA0"/>
    <w:rsid w:val="00282E7B"/>
    <w:rsid w:val="002838C8"/>
    <w:rsid w:val="00286F98"/>
    <w:rsid w:val="00290805"/>
    <w:rsid w:val="00290C2A"/>
    <w:rsid w:val="00291744"/>
    <w:rsid w:val="002931DD"/>
    <w:rsid w:val="00295140"/>
    <w:rsid w:val="00295D33"/>
    <w:rsid w:val="002A0E7C"/>
    <w:rsid w:val="002A21ED"/>
    <w:rsid w:val="002A3F88"/>
    <w:rsid w:val="002A5C86"/>
    <w:rsid w:val="002A710D"/>
    <w:rsid w:val="002B0F11"/>
    <w:rsid w:val="002B2E17"/>
    <w:rsid w:val="002B439F"/>
    <w:rsid w:val="002B6560"/>
    <w:rsid w:val="002B79A8"/>
    <w:rsid w:val="002C55FF"/>
    <w:rsid w:val="002C592B"/>
    <w:rsid w:val="002C7845"/>
    <w:rsid w:val="002C7F61"/>
    <w:rsid w:val="002D300D"/>
    <w:rsid w:val="002E073C"/>
    <w:rsid w:val="002E0CD4"/>
    <w:rsid w:val="002E3A90"/>
    <w:rsid w:val="002E46CC"/>
    <w:rsid w:val="002E4F48"/>
    <w:rsid w:val="002E62CB"/>
    <w:rsid w:val="002E6DF1"/>
    <w:rsid w:val="002E6ED9"/>
    <w:rsid w:val="002F0957"/>
    <w:rsid w:val="002F0EE4"/>
    <w:rsid w:val="002F41AD"/>
    <w:rsid w:val="002F43F6"/>
    <w:rsid w:val="002F6DAA"/>
    <w:rsid w:val="002F71D5"/>
    <w:rsid w:val="003007AF"/>
    <w:rsid w:val="0030180D"/>
    <w:rsid w:val="003020BB"/>
    <w:rsid w:val="00302266"/>
    <w:rsid w:val="00304393"/>
    <w:rsid w:val="00305AB2"/>
    <w:rsid w:val="0031032B"/>
    <w:rsid w:val="00316E87"/>
    <w:rsid w:val="00322D92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0911"/>
    <w:rsid w:val="003535E0"/>
    <w:rsid w:val="003543AC"/>
    <w:rsid w:val="00355D02"/>
    <w:rsid w:val="00360808"/>
    <w:rsid w:val="00360BA8"/>
    <w:rsid w:val="00366F56"/>
    <w:rsid w:val="003678BB"/>
    <w:rsid w:val="00371D9F"/>
    <w:rsid w:val="003737C8"/>
    <w:rsid w:val="00374C05"/>
    <w:rsid w:val="0037589D"/>
    <w:rsid w:val="00376BB1"/>
    <w:rsid w:val="00377E23"/>
    <w:rsid w:val="0038059B"/>
    <w:rsid w:val="0038277C"/>
    <w:rsid w:val="0038368B"/>
    <w:rsid w:val="003837F1"/>
    <w:rsid w:val="003841FC"/>
    <w:rsid w:val="0038638B"/>
    <w:rsid w:val="003909E0"/>
    <w:rsid w:val="00393E09"/>
    <w:rsid w:val="00394977"/>
    <w:rsid w:val="00395B15"/>
    <w:rsid w:val="00396026"/>
    <w:rsid w:val="003A2160"/>
    <w:rsid w:val="003A2D51"/>
    <w:rsid w:val="003A31B9"/>
    <w:rsid w:val="003A3E2F"/>
    <w:rsid w:val="003A65A4"/>
    <w:rsid w:val="003A6CCB"/>
    <w:rsid w:val="003B01E0"/>
    <w:rsid w:val="003B10C4"/>
    <w:rsid w:val="003B2DD8"/>
    <w:rsid w:val="003B48EB"/>
    <w:rsid w:val="003B5CD1"/>
    <w:rsid w:val="003C33FF"/>
    <w:rsid w:val="003C64A5"/>
    <w:rsid w:val="003D03CC"/>
    <w:rsid w:val="003D378C"/>
    <w:rsid w:val="003D3893"/>
    <w:rsid w:val="003D4BB7"/>
    <w:rsid w:val="003E0116"/>
    <w:rsid w:val="003E10EE"/>
    <w:rsid w:val="003E26C3"/>
    <w:rsid w:val="003E6CC1"/>
    <w:rsid w:val="003F0BC8"/>
    <w:rsid w:val="003F0D6C"/>
    <w:rsid w:val="003F0F26"/>
    <w:rsid w:val="003F12D9"/>
    <w:rsid w:val="003F1B4C"/>
    <w:rsid w:val="003F33DF"/>
    <w:rsid w:val="003F36C0"/>
    <w:rsid w:val="003F3CE6"/>
    <w:rsid w:val="003F677F"/>
    <w:rsid w:val="004008F6"/>
    <w:rsid w:val="004024DE"/>
    <w:rsid w:val="004048C2"/>
    <w:rsid w:val="00405728"/>
    <w:rsid w:val="004063BC"/>
    <w:rsid w:val="00407C22"/>
    <w:rsid w:val="00412BBE"/>
    <w:rsid w:val="00414B20"/>
    <w:rsid w:val="0041628A"/>
    <w:rsid w:val="00416C1B"/>
    <w:rsid w:val="00417DE3"/>
    <w:rsid w:val="00420850"/>
    <w:rsid w:val="00423968"/>
    <w:rsid w:val="0042621C"/>
    <w:rsid w:val="004264D8"/>
    <w:rsid w:val="00427054"/>
    <w:rsid w:val="004304B1"/>
    <w:rsid w:val="00430BCD"/>
    <w:rsid w:val="00432DA8"/>
    <w:rsid w:val="0043320A"/>
    <w:rsid w:val="004332E3"/>
    <w:rsid w:val="004371A3"/>
    <w:rsid w:val="004413FE"/>
    <w:rsid w:val="00444298"/>
    <w:rsid w:val="00446960"/>
    <w:rsid w:val="00446BA5"/>
    <w:rsid w:val="00446F37"/>
    <w:rsid w:val="004518A6"/>
    <w:rsid w:val="00453E1D"/>
    <w:rsid w:val="00454589"/>
    <w:rsid w:val="00454C3E"/>
    <w:rsid w:val="00456ED0"/>
    <w:rsid w:val="00457550"/>
    <w:rsid w:val="00457B74"/>
    <w:rsid w:val="00461B2A"/>
    <w:rsid w:val="004620A4"/>
    <w:rsid w:val="00465757"/>
    <w:rsid w:val="00474C50"/>
    <w:rsid w:val="004754B9"/>
    <w:rsid w:val="004771F9"/>
    <w:rsid w:val="00484015"/>
    <w:rsid w:val="00486006"/>
    <w:rsid w:val="00486BAD"/>
    <w:rsid w:val="00486BBE"/>
    <w:rsid w:val="00487123"/>
    <w:rsid w:val="00495A75"/>
    <w:rsid w:val="00495CAE"/>
    <w:rsid w:val="004967CD"/>
    <w:rsid w:val="00497F40"/>
    <w:rsid w:val="004A1BD5"/>
    <w:rsid w:val="004A61E1"/>
    <w:rsid w:val="004B1A75"/>
    <w:rsid w:val="004B2344"/>
    <w:rsid w:val="004B4F5A"/>
    <w:rsid w:val="004B5797"/>
    <w:rsid w:val="004B5DDC"/>
    <w:rsid w:val="004B65D1"/>
    <w:rsid w:val="004B798E"/>
    <w:rsid w:val="004C1048"/>
    <w:rsid w:val="004C2ABD"/>
    <w:rsid w:val="004C356B"/>
    <w:rsid w:val="004C5F62"/>
    <w:rsid w:val="004C6808"/>
    <w:rsid w:val="004D3E58"/>
    <w:rsid w:val="004D6746"/>
    <w:rsid w:val="004D767B"/>
    <w:rsid w:val="004D7A59"/>
    <w:rsid w:val="004E0F32"/>
    <w:rsid w:val="004E109F"/>
    <w:rsid w:val="004E23A1"/>
    <w:rsid w:val="004E493C"/>
    <w:rsid w:val="004E623E"/>
    <w:rsid w:val="004E7092"/>
    <w:rsid w:val="004E719E"/>
    <w:rsid w:val="004E7ECE"/>
    <w:rsid w:val="004F31DB"/>
    <w:rsid w:val="004F4DB1"/>
    <w:rsid w:val="004F6F64"/>
    <w:rsid w:val="005004EC"/>
    <w:rsid w:val="00501D0E"/>
    <w:rsid w:val="00502C1A"/>
    <w:rsid w:val="0050448F"/>
    <w:rsid w:val="00506AAE"/>
    <w:rsid w:val="00506F37"/>
    <w:rsid w:val="00517756"/>
    <w:rsid w:val="005202C6"/>
    <w:rsid w:val="00523C53"/>
    <w:rsid w:val="0052615C"/>
    <w:rsid w:val="00527B8F"/>
    <w:rsid w:val="005369BB"/>
    <w:rsid w:val="0054134B"/>
    <w:rsid w:val="00542012"/>
    <w:rsid w:val="00543163"/>
    <w:rsid w:val="00543DF5"/>
    <w:rsid w:val="005440B2"/>
    <w:rsid w:val="00545A61"/>
    <w:rsid w:val="0054785C"/>
    <w:rsid w:val="0055260D"/>
    <w:rsid w:val="0055500F"/>
    <w:rsid w:val="00555422"/>
    <w:rsid w:val="00555810"/>
    <w:rsid w:val="00555FB1"/>
    <w:rsid w:val="005560F0"/>
    <w:rsid w:val="0055712C"/>
    <w:rsid w:val="00562DCA"/>
    <w:rsid w:val="00564744"/>
    <w:rsid w:val="0056568F"/>
    <w:rsid w:val="00571153"/>
    <w:rsid w:val="00572A85"/>
    <w:rsid w:val="0057436C"/>
    <w:rsid w:val="00575DE3"/>
    <w:rsid w:val="005810E8"/>
    <w:rsid w:val="00582578"/>
    <w:rsid w:val="00582E5D"/>
    <w:rsid w:val="00583F27"/>
    <w:rsid w:val="0058446B"/>
    <w:rsid w:val="0058621D"/>
    <w:rsid w:val="005A0175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1EE"/>
    <w:rsid w:val="005C276A"/>
    <w:rsid w:val="005C4647"/>
    <w:rsid w:val="005C5FB9"/>
    <w:rsid w:val="005D380C"/>
    <w:rsid w:val="005D572E"/>
    <w:rsid w:val="005D6E04"/>
    <w:rsid w:val="005D7A12"/>
    <w:rsid w:val="005E53EE"/>
    <w:rsid w:val="005E6973"/>
    <w:rsid w:val="005F0542"/>
    <w:rsid w:val="005F0F72"/>
    <w:rsid w:val="005F1151"/>
    <w:rsid w:val="005F1C1F"/>
    <w:rsid w:val="005F346D"/>
    <w:rsid w:val="005F38FB"/>
    <w:rsid w:val="005F4665"/>
    <w:rsid w:val="005F6A93"/>
    <w:rsid w:val="005F7A59"/>
    <w:rsid w:val="00602D3B"/>
    <w:rsid w:val="0060326F"/>
    <w:rsid w:val="00606EA1"/>
    <w:rsid w:val="006128F0"/>
    <w:rsid w:val="0061726B"/>
    <w:rsid w:val="006175D6"/>
    <w:rsid w:val="00617B81"/>
    <w:rsid w:val="0062144E"/>
    <w:rsid w:val="0062387A"/>
    <w:rsid w:val="006326D8"/>
    <w:rsid w:val="0063377D"/>
    <w:rsid w:val="006343DB"/>
    <w:rsid w:val="006344BE"/>
    <w:rsid w:val="00634A66"/>
    <w:rsid w:val="00640336"/>
    <w:rsid w:val="00640FC9"/>
    <w:rsid w:val="006414D3"/>
    <w:rsid w:val="006427F3"/>
    <w:rsid w:val="006432F2"/>
    <w:rsid w:val="0064405F"/>
    <w:rsid w:val="0065320F"/>
    <w:rsid w:val="00653D64"/>
    <w:rsid w:val="00654E13"/>
    <w:rsid w:val="00662AC6"/>
    <w:rsid w:val="00667489"/>
    <w:rsid w:val="00670972"/>
    <w:rsid w:val="00670D44"/>
    <w:rsid w:val="00672513"/>
    <w:rsid w:val="00673F4C"/>
    <w:rsid w:val="00676AFC"/>
    <w:rsid w:val="006807CD"/>
    <w:rsid w:val="00682D43"/>
    <w:rsid w:val="00685BAF"/>
    <w:rsid w:val="00687E5C"/>
    <w:rsid w:val="00690463"/>
    <w:rsid w:val="00693DE5"/>
    <w:rsid w:val="00694927"/>
    <w:rsid w:val="006A06D6"/>
    <w:rsid w:val="006A0D03"/>
    <w:rsid w:val="006A2A4A"/>
    <w:rsid w:val="006A41E9"/>
    <w:rsid w:val="006B12CB"/>
    <w:rsid w:val="006B2030"/>
    <w:rsid w:val="006B2D4A"/>
    <w:rsid w:val="006B5916"/>
    <w:rsid w:val="006B7FE2"/>
    <w:rsid w:val="006C1AB9"/>
    <w:rsid w:val="006C3E78"/>
    <w:rsid w:val="006C4775"/>
    <w:rsid w:val="006C4F4A"/>
    <w:rsid w:val="006C5E80"/>
    <w:rsid w:val="006C7229"/>
    <w:rsid w:val="006C7CEE"/>
    <w:rsid w:val="006D075E"/>
    <w:rsid w:val="006D09DC"/>
    <w:rsid w:val="006D3509"/>
    <w:rsid w:val="006D7C6E"/>
    <w:rsid w:val="006E042A"/>
    <w:rsid w:val="006E15A2"/>
    <w:rsid w:val="006E2F95"/>
    <w:rsid w:val="006E381B"/>
    <w:rsid w:val="006F148B"/>
    <w:rsid w:val="00700DD3"/>
    <w:rsid w:val="00704D80"/>
    <w:rsid w:val="00705EAF"/>
    <w:rsid w:val="0070773E"/>
    <w:rsid w:val="007101CC"/>
    <w:rsid w:val="007121DC"/>
    <w:rsid w:val="007151CE"/>
    <w:rsid w:val="00715C55"/>
    <w:rsid w:val="00715E45"/>
    <w:rsid w:val="00724E3B"/>
    <w:rsid w:val="00725EEA"/>
    <w:rsid w:val="007276B6"/>
    <w:rsid w:val="00730CE9"/>
    <w:rsid w:val="0073373D"/>
    <w:rsid w:val="0073435E"/>
    <w:rsid w:val="00743589"/>
    <w:rsid w:val="007439DB"/>
    <w:rsid w:val="00746009"/>
    <w:rsid w:val="007568D8"/>
    <w:rsid w:val="00757519"/>
    <w:rsid w:val="00765316"/>
    <w:rsid w:val="00770868"/>
    <w:rsid w:val="007708C8"/>
    <w:rsid w:val="00772B25"/>
    <w:rsid w:val="00773B71"/>
    <w:rsid w:val="0077719D"/>
    <w:rsid w:val="00780DF0"/>
    <w:rsid w:val="007810B7"/>
    <w:rsid w:val="00782BA9"/>
    <w:rsid w:val="00782F0F"/>
    <w:rsid w:val="00783A99"/>
    <w:rsid w:val="0078538F"/>
    <w:rsid w:val="00787482"/>
    <w:rsid w:val="007A0548"/>
    <w:rsid w:val="007A1959"/>
    <w:rsid w:val="007A286D"/>
    <w:rsid w:val="007A314D"/>
    <w:rsid w:val="007A38DF"/>
    <w:rsid w:val="007A607E"/>
    <w:rsid w:val="007B00E5"/>
    <w:rsid w:val="007B20CF"/>
    <w:rsid w:val="007B2499"/>
    <w:rsid w:val="007B72E1"/>
    <w:rsid w:val="007B783A"/>
    <w:rsid w:val="007C1B95"/>
    <w:rsid w:val="007C1D13"/>
    <w:rsid w:val="007C3DF3"/>
    <w:rsid w:val="007C796D"/>
    <w:rsid w:val="007C7AFC"/>
    <w:rsid w:val="007D73FB"/>
    <w:rsid w:val="007E2F2D"/>
    <w:rsid w:val="007F1433"/>
    <w:rsid w:val="007F1491"/>
    <w:rsid w:val="007F26F2"/>
    <w:rsid w:val="007F2F03"/>
    <w:rsid w:val="00800FE0"/>
    <w:rsid w:val="008066AD"/>
    <w:rsid w:val="00814AF1"/>
    <w:rsid w:val="0081517F"/>
    <w:rsid w:val="00815370"/>
    <w:rsid w:val="0082153D"/>
    <w:rsid w:val="008255AA"/>
    <w:rsid w:val="00830FF3"/>
    <w:rsid w:val="0083317D"/>
    <w:rsid w:val="008334BF"/>
    <w:rsid w:val="00836B8C"/>
    <w:rsid w:val="00840062"/>
    <w:rsid w:val="008410C5"/>
    <w:rsid w:val="008461D9"/>
    <w:rsid w:val="00846C08"/>
    <w:rsid w:val="008530E7"/>
    <w:rsid w:val="00856BDB"/>
    <w:rsid w:val="00857675"/>
    <w:rsid w:val="00861C9B"/>
    <w:rsid w:val="00861E49"/>
    <w:rsid w:val="00865D6C"/>
    <w:rsid w:val="00872928"/>
    <w:rsid w:val="00872C48"/>
    <w:rsid w:val="00875A60"/>
    <w:rsid w:val="00875EC3"/>
    <w:rsid w:val="008763E7"/>
    <w:rsid w:val="00877AAC"/>
    <w:rsid w:val="008808C5"/>
    <w:rsid w:val="00881A7C"/>
    <w:rsid w:val="00883C78"/>
    <w:rsid w:val="00884BBF"/>
    <w:rsid w:val="00885159"/>
    <w:rsid w:val="00885214"/>
    <w:rsid w:val="00887615"/>
    <w:rsid w:val="00890052"/>
    <w:rsid w:val="008947AE"/>
    <w:rsid w:val="00894E3A"/>
    <w:rsid w:val="00895A2F"/>
    <w:rsid w:val="00896EBD"/>
    <w:rsid w:val="008A2E07"/>
    <w:rsid w:val="008A5665"/>
    <w:rsid w:val="008B1417"/>
    <w:rsid w:val="008B24A8"/>
    <w:rsid w:val="008B25E4"/>
    <w:rsid w:val="008B3D78"/>
    <w:rsid w:val="008C1A0C"/>
    <w:rsid w:val="008C261B"/>
    <w:rsid w:val="008C4FCA"/>
    <w:rsid w:val="008C6C37"/>
    <w:rsid w:val="008C7882"/>
    <w:rsid w:val="008D2261"/>
    <w:rsid w:val="008D3AC0"/>
    <w:rsid w:val="008D4C28"/>
    <w:rsid w:val="008D4E61"/>
    <w:rsid w:val="008D577B"/>
    <w:rsid w:val="008D5D75"/>
    <w:rsid w:val="008D7A98"/>
    <w:rsid w:val="008E0EA6"/>
    <w:rsid w:val="008E17C4"/>
    <w:rsid w:val="008E45C4"/>
    <w:rsid w:val="008E64B1"/>
    <w:rsid w:val="008E64FA"/>
    <w:rsid w:val="008E74ED"/>
    <w:rsid w:val="008E7B41"/>
    <w:rsid w:val="008F2A5A"/>
    <w:rsid w:val="008F3B80"/>
    <w:rsid w:val="008F4DEF"/>
    <w:rsid w:val="008F7287"/>
    <w:rsid w:val="008F7FB9"/>
    <w:rsid w:val="00903BEA"/>
    <w:rsid w:val="00903D0D"/>
    <w:rsid w:val="009048E1"/>
    <w:rsid w:val="0090598C"/>
    <w:rsid w:val="009071BB"/>
    <w:rsid w:val="00913885"/>
    <w:rsid w:val="00915ABF"/>
    <w:rsid w:val="009212F6"/>
    <w:rsid w:val="00921CAD"/>
    <w:rsid w:val="009311ED"/>
    <w:rsid w:val="00931D41"/>
    <w:rsid w:val="00933D18"/>
    <w:rsid w:val="00934138"/>
    <w:rsid w:val="00942221"/>
    <w:rsid w:val="009442AB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2E71"/>
    <w:rsid w:val="00964F03"/>
    <w:rsid w:val="00966F1F"/>
    <w:rsid w:val="00967816"/>
    <w:rsid w:val="00975119"/>
    <w:rsid w:val="00975676"/>
    <w:rsid w:val="00976467"/>
    <w:rsid w:val="00976D32"/>
    <w:rsid w:val="009844F7"/>
    <w:rsid w:val="00991E86"/>
    <w:rsid w:val="009938F7"/>
    <w:rsid w:val="009943D7"/>
    <w:rsid w:val="00996ABD"/>
    <w:rsid w:val="009A05AA"/>
    <w:rsid w:val="009A2D5A"/>
    <w:rsid w:val="009A406B"/>
    <w:rsid w:val="009A64E7"/>
    <w:rsid w:val="009A6509"/>
    <w:rsid w:val="009A6E2F"/>
    <w:rsid w:val="009B1110"/>
    <w:rsid w:val="009B2969"/>
    <w:rsid w:val="009B2C7E"/>
    <w:rsid w:val="009B6DBD"/>
    <w:rsid w:val="009B7E54"/>
    <w:rsid w:val="009C108A"/>
    <w:rsid w:val="009C2E47"/>
    <w:rsid w:val="009C44D1"/>
    <w:rsid w:val="009C56BC"/>
    <w:rsid w:val="009C63AB"/>
    <w:rsid w:val="009C6BFB"/>
    <w:rsid w:val="009C6CA9"/>
    <w:rsid w:val="009D0C05"/>
    <w:rsid w:val="009D2761"/>
    <w:rsid w:val="009D4BAA"/>
    <w:rsid w:val="009E0168"/>
    <w:rsid w:val="009E2C00"/>
    <w:rsid w:val="009E3059"/>
    <w:rsid w:val="009E49AD"/>
    <w:rsid w:val="009E4CC5"/>
    <w:rsid w:val="009E66FE"/>
    <w:rsid w:val="009E70F4"/>
    <w:rsid w:val="009E72A3"/>
    <w:rsid w:val="009F1AD2"/>
    <w:rsid w:val="009F3C06"/>
    <w:rsid w:val="00A00C78"/>
    <w:rsid w:val="00A0479E"/>
    <w:rsid w:val="00A07570"/>
    <w:rsid w:val="00A07979"/>
    <w:rsid w:val="00A11755"/>
    <w:rsid w:val="00A207FB"/>
    <w:rsid w:val="00A24016"/>
    <w:rsid w:val="00A265BF"/>
    <w:rsid w:val="00A26F44"/>
    <w:rsid w:val="00A30C8E"/>
    <w:rsid w:val="00A34FAB"/>
    <w:rsid w:val="00A408A2"/>
    <w:rsid w:val="00A4097C"/>
    <w:rsid w:val="00A42554"/>
    <w:rsid w:val="00A42C43"/>
    <w:rsid w:val="00A4313D"/>
    <w:rsid w:val="00A4602D"/>
    <w:rsid w:val="00A46AD3"/>
    <w:rsid w:val="00A50120"/>
    <w:rsid w:val="00A53749"/>
    <w:rsid w:val="00A5506D"/>
    <w:rsid w:val="00A60351"/>
    <w:rsid w:val="00A61C6D"/>
    <w:rsid w:val="00A63015"/>
    <w:rsid w:val="00A6387B"/>
    <w:rsid w:val="00A63938"/>
    <w:rsid w:val="00A63F4E"/>
    <w:rsid w:val="00A66097"/>
    <w:rsid w:val="00A66254"/>
    <w:rsid w:val="00A66C6D"/>
    <w:rsid w:val="00A678B4"/>
    <w:rsid w:val="00A704A3"/>
    <w:rsid w:val="00A75E23"/>
    <w:rsid w:val="00A812A6"/>
    <w:rsid w:val="00A82AA0"/>
    <w:rsid w:val="00A82F8A"/>
    <w:rsid w:val="00A84622"/>
    <w:rsid w:val="00A84BF0"/>
    <w:rsid w:val="00A8670F"/>
    <w:rsid w:val="00A91195"/>
    <w:rsid w:val="00A9226B"/>
    <w:rsid w:val="00A9575C"/>
    <w:rsid w:val="00A95B56"/>
    <w:rsid w:val="00A969AF"/>
    <w:rsid w:val="00AB0F45"/>
    <w:rsid w:val="00AB1A2E"/>
    <w:rsid w:val="00AB328A"/>
    <w:rsid w:val="00AB4918"/>
    <w:rsid w:val="00AB4BC8"/>
    <w:rsid w:val="00AB6BA7"/>
    <w:rsid w:val="00AB7BE8"/>
    <w:rsid w:val="00AC480B"/>
    <w:rsid w:val="00AC73B7"/>
    <w:rsid w:val="00AD0710"/>
    <w:rsid w:val="00AD4DB9"/>
    <w:rsid w:val="00AD63C0"/>
    <w:rsid w:val="00AD730D"/>
    <w:rsid w:val="00AD7E99"/>
    <w:rsid w:val="00AE35B2"/>
    <w:rsid w:val="00AE6AA0"/>
    <w:rsid w:val="00AF394E"/>
    <w:rsid w:val="00AF410C"/>
    <w:rsid w:val="00AF5847"/>
    <w:rsid w:val="00B00CA4"/>
    <w:rsid w:val="00B01540"/>
    <w:rsid w:val="00B049E4"/>
    <w:rsid w:val="00B075D6"/>
    <w:rsid w:val="00B10C15"/>
    <w:rsid w:val="00B113B9"/>
    <w:rsid w:val="00B119A2"/>
    <w:rsid w:val="00B13B6D"/>
    <w:rsid w:val="00B177F2"/>
    <w:rsid w:val="00B179A0"/>
    <w:rsid w:val="00B201F1"/>
    <w:rsid w:val="00B2603F"/>
    <w:rsid w:val="00B279AD"/>
    <w:rsid w:val="00B304E7"/>
    <w:rsid w:val="00B318B6"/>
    <w:rsid w:val="00B3499B"/>
    <w:rsid w:val="00B34FEC"/>
    <w:rsid w:val="00B41F47"/>
    <w:rsid w:val="00B44468"/>
    <w:rsid w:val="00B46D4C"/>
    <w:rsid w:val="00B521CD"/>
    <w:rsid w:val="00B52DF7"/>
    <w:rsid w:val="00B60AC9"/>
    <w:rsid w:val="00B61139"/>
    <w:rsid w:val="00B645D7"/>
    <w:rsid w:val="00B67323"/>
    <w:rsid w:val="00B715F2"/>
    <w:rsid w:val="00B73AEB"/>
    <w:rsid w:val="00B74071"/>
    <w:rsid w:val="00B7428E"/>
    <w:rsid w:val="00B74B67"/>
    <w:rsid w:val="00B75580"/>
    <w:rsid w:val="00B76E7C"/>
    <w:rsid w:val="00B779AA"/>
    <w:rsid w:val="00B81C1A"/>
    <w:rsid w:val="00B81C95"/>
    <w:rsid w:val="00B82330"/>
    <w:rsid w:val="00B82ED4"/>
    <w:rsid w:val="00B8424F"/>
    <w:rsid w:val="00B86896"/>
    <w:rsid w:val="00B875A6"/>
    <w:rsid w:val="00B93E4C"/>
    <w:rsid w:val="00B94A1B"/>
    <w:rsid w:val="00BA5C89"/>
    <w:rsid w:val="00BB04EB"/>
    <w:rsid w:val="00BB2539"/>
    <w:rsid w:val="00BB4CE2"/>
    <w:rsid w:val="00BB4D63"/>
    <w:rsid w:val="00BB5EF0"/>
    <w:rsid w:val="00BB6724"/>
    <w:rsid w:val="00BB7837"/>
    <w:rsid w:val="00BC0EFB"/>
    <w:rsid w:val="00BC2E39"/>
    <w:rsid w:val="00BC4263"/>
    <w:rsid w:val="00BD2364"/>
    <w:rsid w:val="00BD28E3"/>
    <w:rsid w:val="00BE117E"/>
    <w:rsid w:val="00BE15AB"/>
    <w:rsid w:val="00BE292E"/>
    <w:rsid w:val="00BE3261"/>
    <w:rsid w:val="00BF00EF"/>
    <w:rsid w:val="00BF390E"/>
    <w:rsid w:val="00BF58FC"/>
    <w:rsid w:val="00C01F77"/>
    <w:rsid w:val="00C01FFC"/>
    <w:rsid w:val="00C05321"/>
    <w:rsid w:val="00C059DD"/>
    <w:rsid w:val="00C06AE4"/>
    <w:rsid w:val="00C114FF"/>
    <w:rsid w:val="00C11D49"/>
    <w:rsid w:val="00C139B9"/>
    <w:rsid w:val="00C14682"/>
    <w:rsid w:val="00C15ABF"/>
    <w:rsid w:val="00C171A1"/>
    <w:rsid w:val="00C171A4"/>
    <w:rsid w:val="00C17F12"/>
    <w:rsid w:val="00C20734"/>
    <w:rsid w:val="00C20A87"/>
    <w:rsid w:val="00C21C1A"/>
    <w:rsid w:val="00C237E9"/>
    <w:rsid w:val="00C3038B"/>
    <w:rsid w:val="00C32989"/>
    <w:rsid w:val="00C33ADB"/>
    <w:rsid w:val="00C36883"/>
    <w:rsid w:val="00C40928"/>
    <w:rsid w:val="00C40CFF"/>
    <w:rsid w:val="00C42697"/>
    <w:rsid w:val="00C42BAF"/>
    <w:rsid w:val="00C43F01"/>
    <w:rsid w:val="00C47552"/>
    <w:rsid w:val="00C57A81"/>
    <w:rsid w:val="00C60193"/>
    <w:rsid w:val="00C634D4"/>
    <w:rsid w:val="00C63AA5"/>
    <w:rsid w:val="00C65071"/>
    <w:rsid w:val="00C6727C"/>
    <w:rsid w:val="00C6744C"/>
    <w:rsid w:val="00C711BB"/>
    <w:rsid w:val="00C73134"/>
    <w:rsid w:val="00C73F6D"/>
    <w:rsid w:val="00C7405D"/>
    <w:rsid w:val="00C74F6E"/>
    <w:rsid w:val="00C77FA4"/>
    <w:rsid w:val="00C77FFA"/>
    <w:rsid w:val="00C80401"/>
    <w:rsid w:val="00C81C97"/>
    <w:rsid w:val="00C828CF"/>
    <w:rsid w:val="00C840C2"/>
    <w:rsid w:val="00C84101"/>
    <w:rsid w:val="00C8528F"/>
    <w:rsid w:val="00C8535F"/>
    <w:rsid w:val="00C90AF4"/>
    <w:rsid w:val="00C90EDA"/>
    <w:rsid w:val="00C959E7"/>
    <w:rsid w:val="00C96A74"/>
    <w:rsid w:val="00CA0FCF"/>
    <w:rsid w:val="00CA2CA9"/>
    <w:rsid w:val="00CB09B2"/>
    <w:rsid w:val="00CC1E65"/>
    <w:rsid w:val="00CC567A"/>
    <w:rsid w:val="00CD20D5"/>
    <w:rsid w:val="00CD4059"/>
    <w:rsid w:val="00CD4E5A"/>
    <w:rsid w:val="00CD6AFD"/>
    <w:rsid w:val="00CD7B14"/>
    <w:rsid w:val="00CE03CE"/>
    <w:rsid w:val="00CE0A5E"/>
    <w:rsid w:val="00CE0F5D"/>
    <w:rsid w:val="00CE1A6A"/>
    <w:rsid w:val="00CF0DFF"/>
    <w:rsid w:val="00CF2BDE"/>
    <w:rsid w:val="00CF581F"/>
    <w:rsid w:val="00D028A9"/>
    <w:rsid w:val="00D029BA"/>
    <w:rsid w:val="00D0359D"/>
    <w:rsid w:val="00D04DED"/>
    <w:rsid w:val="00D0534B"/>
    <w:rsid w:val="00D06558"/>
    <w:rsid w:val="00D101B6"/>
    <w:rsid w:val="00D1089A"/>
    <w:rsid w:val="00D116BD"/>
    <w:rsid w:val="00D15BAD"/>
    <w:rsid w:val="00D16232"/>
    <w:rsid w:val="00D2001A"/>
    <w:rsid w:val="00D20684"/>
    <w:rsid w:val="00D20743"/>
    <w:rsid w:val="00D26B62"/>
    <w:rsid w:val="00D31B86"/>
    <w:rsid w:val="00D32624"/>
    <w:rsid w:val="00D3691A"/>
    <w:rsid w:val="00D3709D"/>
    <w:rsid w:val="00D377E2"/>
    <w:rsid w:val="00D403E9"/>
    <w:rsid w:val="00D42DCB"/>
    <w:rsid w:val="00D44962"/>
    <w:rsid w:val="00D453DC"/>
    <w:rsid w:val="00D45482"/>
    <w:rsid w:val="00D46DF2"/>
    <w:rsid w:val="00D47674"/>
    <w:rsid w:val="00D5338C"/>
    <w:rsid w:val="00D606B2"/>
    <w:rsid w:val="00D6255A"/>
    <w:rsid w:val="00D625A7"/>
    <w:rsid w:val="00D64074"/>
    <w:rsid w:val="00D65777"/>
    <w:rsid w:val="00D66A54"/>
    <w:rsid w:val="00D728A0"/>
    <w:rsid w:val="00D75343"/>
    <w:rsid w:val="00D83661"/>
    <w:rsid w:val="00D9216A"/>
    <w:rsid w:val="00D968ED"/>
    <w:rsid w:val="00D97E7D"/>
    <w:rsid w:val="00DB3439"/>
    <w:rsid w:val="00DB3618"/>
    <w:rsid w:val="00DB468A"/>
    <w:rsid w:val="00DC2946"/>
    <w:rsid w:val="00DC550F"/>
    <w:rsid w:val="00DC6467"/>
    <w:rsid w:val="00DC64FD"/>
    <w:rsid w:val="00DD53C3"/>
    <w:rsid w:val="00DE127F"/>
    <w:rsid w:val="00DE1AC7"/>
    <w:rsid w:val="00DE2FBE"/>
    <w:rsid w:val="00DE3BDA"/>
    <w:rsid w:val="00DE3C62"/>
    <w:rsid w:val="00DE424A"/>
    <w:rsid w:val="00DE4419"/>
    <w:rsid w:val="00DE4EE6"/>
    <w:rsid w:val="00DE67C4"/>
    <w:rsid w:val="00DF0ACA"/>
    <w:rsid w:val="00DF2245"/>
    <w:rsid w:val="00DF2953"/>
    <w:rsid w:val="00DF3EB5"/>
    <w:rsid w:val="00DF4CE9"/>
    <w:rsid w:val="00DF77CF"/>
    <w:rsid w:val="00E011DA"/>
    <w:rsid w:val="00E026E8"/>
    <w:rsid w:val="00E060F7"/>
    <w:rsid w:val="00E14C47"/>
    <w:rsid w:val="00E17CCB"/>
    <w:rsid w:val="00E22698"/>
    <w:rsid w:val="00E2503A"/>
    <w:rsid w:val="00E25B7C"/>
    <w:rsid w:val="00E3076B"/>
    <w:rsid w:val="00E33472"/>
    <w:rsid w:val="00E34003"/>
    <w:rsid w:val="00E355E9"/>
    <w:rsid w:val="00E3725B"/>
    <w:rsid w:val="00E434D1"/>
    <w:rsid w:val="00E436C3"/>
    <w:rsid w:val="00E469B4"/>
    <w:rsid w:val="00E4706B"/>
    <w:rsid w:val="00E517BA"/>
    <w:rsid w:val="00E5253B"/>
    <w:rsid w:val="00E55290"/>
    <w:rsid w:val="00E56CBB"/>
    <w:rsid w:val="00E61950"/>
    <w:rsid w:val="00E61E51"/>
    <w:rsid w:val="00E6552A"/>
    <w:rsid w:val="00E6707D"/>
    <w:rsid w:val="00E67E30"/>
    <w:rsid w:val="00E70337"/>
    <w:rsid w:val="00E708EE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87090"/>
    <w:rsid w:val="00E91062"/>
    <w:rsid w:val="00E9275C"/>
    <w:rsid w:val="00E935AF"/>
    <w:rsid w:val="00EB0E20"/>
    <w:rsid w:val="00EB1A80"/>
    <w:rsid w:val="00EB23C3"/>
    <w:rsid w:val="00EB457B"/>
    <w:rsid w:val="00EC2E9F"/>
    <w:rsid w:val="00EC47C4"/>
    <w:rsid w:val="00EC4F3A"/>
    <w:rsid w:val="00EC56FB"/>
    <w:rsid w:val="00EC5E74"/>
    <w:rsid w:val="00ED57A3"/>
    <w:rsid w:val="00ED594D"/>
    <w:rsid w:val="00EE0715"/>
    <w:rsid w:val="00EE365F"/>
    <w:rsid w:val="00EE36E1"/>
    <w:rsid w:val="00EE6228"/>
    <w:rsid w:val="00EE7AC7"/>
    <w:rsid w:val="00EE7B3F"/>
    <w:rsid w:val="00EF374E"/>
    <w:rsid w:val="00EF3A8A"/>
    <w:rsid w:val="00EF5AF6"/>
    <w:rsid w:val="00EF70ED"/>
    <w:rsid w:val="00EF765E"/>
    <w:rsid w:val="00F0054D"/>
    <w:rsid w:val="00F02467"/>
    <w:rsid w:val="00F04D0E"/>
    <w:rsid w:val="00F12214"/>
    <w:rsid w:val="00F12565"/>
    <w:rsid w:val="00F137CE"/>
    <w:rsid w:val="00F13BF1"/>
    <w:rsid w:val="00F144BE"/>
    <w:rsid w:val="00F14ACA"/>
    <w:rsid w:val="00F17649"/>
    <w:rsid w:val="00F176BE"/>
    <w:rsid w:val="00F17A0C"/>
    <w:rsid w:val="00F23927"/>
    <w:rsid w:val="00F26A05"/>
    <w:rsid w:val="00F307CE"/>
    <w:rsid w:val="00F33B3E"/>
    <w:rsid w:val="00F340CC"/>
    <w:rsid w:val="00F343C8"/>
    <w:rsid w:val="00F354C5"/>
    <w:rsid w:val="00F37108"/>
    <w:rsid w:val="00F40449"/>
    <w:rsid w:val="00F43687"/>
    <w:rsid w:val="00F45B8E"/>
    <w:rsid w:val="00F47BAA"/>
    <w:rsid w:val="00F520FE"/>
    <w:rsid w:val="00F52EAB"/>
    <w:rsid w:val="00F55A04"/>
    <w:rsid w:val="00F61A31"/>
    <w:rsid w:val="00F63921"/>
    <w:rsid w:val="00F66F00"/>
    <w:rsid w:val="00F67A2D"/>
    <w:rsid w:val="00F702FF"/>
    <w:rsid w:val="00F70A1B"/>
    <w:rsid w:val="00F71371"/>
    <w:rsid w:val="00F72FDF"/>
    <w:rsid w:val="00F732AA"/>
    <w:rsid w:val="00F75960"/>
    <w:rsid w:val="00F81A91"/>
    <w:rsid w:val="00F82526"/>
    <w:rsid w:val="00F82D0C"/>
    <w:rsid w:val="00F84672"/>
    <w:rsid w:val="00F84802"/>
    <w:rsid w:val="00F95A8C"/>
    <w:rsid w:val="00F96C19"/>
    <w:rsid w:val="00FA0320"/>
    <w:rsid w:val="00FA06FD"/>
    <w:rsid w:val="00FA3FD8"/>
    <w:rsid w:val="00FA515B"/>
    <w:rsid w:val="00FA6B90"/>
    <w:rsid w:val="00FA70F9"/>
    <w:rsid w:val="00FA74CB"/>
    <w:rsid w:val="00FB1BAE"/>
    <w:rsid w:val="00FB207A"/>
    <w:rsid w:val="00FB2886"/>
    <w:rsid w:val="00FB466E"/>
    <w:rsid w:val="00FC02F3"/>
    <w:rsid w:val="00FC1140"/>
    <w:rsid w:val="00FC752C"/>
    <w:rsid w:val="00FD0492"/>
    <w:rsid w:val="00FD0E61"/>
    <w:rsid w:val="00FD13EC"/>
    <w:rsid w:val="00FD1E45"/>
    <w:rsid w:val="00FD4DA8"/>
    <w:rsid w:val="00FD4EEF"/>
    <w:rsid w:val="00FD5461"/>
    <w:rsid w:val="00FD6BDB"/>
    <w:rsid w:val="00FD6F00"/>
    <w:rsid w:val="00FD7B98"/>
    <w:rsid w:val="00FE305B"/>
    <w:rsid w:val="00FE4E1D"/>
    <w:rsid w:val="00FF16E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4B5C2"/>
  <w15:chartTrackingRefBased/>
  <w15:docId w15:val="{49F2814D-BF95-4055-9B99-37962F3E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A6E30-AD29-4968-BE45-79C2987CD7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41bacc-baba-48d6-9fcb-708bd1208e38}" enabled="0" method="" siteId="{8e41bacc-baba-48d6-9fcb-708bd1208e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1562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Coliprotec F4/F18</vt:lpstr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Coliprotec F4/F18</dc:title>
  <dc:subject>EPAR</dc:subject>
  <dc:creator/>
  <cp:keywords>Coliprotec F4/F18</cp:keywords>
  <cp:lastModifiedBy>dp</cp:lastModifiedBy>
  <cp:revision>3</cp:revision>
  <dcterms:created xsi:type="dcterms:W3CDTF">2024-11-30T12:12:00Z</dcterms:created>
  <dcterms:modified xsi:type="dcterms:W3CDTF">2024-11-30T12:13:00Z</dcterms:modified>
</cp:coreProperties>
</file>