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2E03" w14:textId="77777777" w:rsidR="00C114FF" w:rsidRPr="0046350C" w:rsidRDefault="00C114FF" w:rsidP="00A9226B">
      <w:pPr>
        <w:tabs>
          <w:tab w:val="clear" w:pos="567"/>
        </w:tabs>
        <w:spacing w:line="240" w:lineRule="auto"/>
        <w:rPr>
          <w:szCs w:val="22"/>
        </w:rPr>
      </w:pPr>
    </w:p>
    <w:p w14:paraId="758EDB24" w14:textId="77777777" w:rsidR="00C114FF" w:rsidRPr="0046350C" w:rsidRDefault="00C114FF" w:rsidP="00A9226B">
      <w:pPr>
        <w:tabs>
          <w:tab w:val="clear" w:pos="567"/>
        </w:tabs>
        <w:spacing w:line="240" w:lineRule="auto"/>
        <w:rPr>
          <w:szCs w:val="22"/>
        </w:rPr>
      </w:pPr>
    </w:p>
    <w:p w14:paraId="0479DACF" w14:textId="77777777" w:rsidR="00C114FF" w:rsidRPr="0046350C" w:rsidRDefault="00C114FF" w:rsidP="00A9226B">
      <w:pPr>
        <w:tabs>
          <w:tab w:val="clear" w:pos="567"/>
        </w:tabs>
        <w:spacing w:line="240" w:lineRule="auto"/>
        <w:rPr>
          <w:szCs w:val="22"/>
        </w:rPr>
      </w:pPr>
    </w:p>
    <w:p w14:paraId="51CBEBE0" w14:textId="77777777" w:rsidR="00C114FF" w:rsidRPr="0046350C" w:rsidRDefault="00C114FF" w:rsidP="00A9226B">
      <w:pPr>
        <w:tabs>
          <w:tab w:val="clear" w:pos="567"/>
        </w:tabs>
        <w:spacing w:line="240" w:lineRule="auto"/>
        <w:rPr>
          <w:szCs w:val="22"/>
        </w:rPr>
      </w:pPr>
    </w:p>
    <w:p w14:paraId="1724BE74" w14:textId="77777777" w:rsidR="00C114FF" w:rsidRPr="0046350C" w:rsidRDefault="00C114FF" w:rsidP="00A9226B">
      <w:pPr>
        <w:tabs>
          <w:tab w:val="clear" w:pos="567"/>
        </w:tabs>
        <w:spacing w:line="240" w:lineRule="auto"/>
        <w:rPr>
          <w:szCs w:val="22"/>
        </w:rPr>
      </w:pPr>
    </w:p>
    <w:p w14:paraId="77AB25F4" w14:textId="77777777" w:rsidR="00C114FF" w:rsidRPr="0046350C" w:rsidRDefault="00C114FF" w:rsidP="00A9226B">
      <w:pPr>
        <w:tabs>
          <w:tab w:val="clear" w:pos="567"/>
        </w:tabs>
        <w:spacing w:line="240" w:lineRule="auto"/>
        <w:rPr>
          <w:szCs w:val="22"/>
        </w:rPr>
      </w:pPr>
    </w:p>
    <w:p w14:paraId="7BDBFC38" w14:textId="77777777" w:rsidR="00C114FF" w:rsidRPr="0046350C" w:rsidRDefault="00C114FF" w:rsidP="00A9226B">
      <w:pPr>
        <w:tabs>
          <w:tab w:val="clear" w:pos="567"/>
        </w:tabs>
        <w:spacing w:line="240" w:lineRule="auto"/>
        <w:rPr>
          <w:szCs w:val="22"/>
        </w:rPr>
      </w:pPr>
    </w:p>
    <w:p w14:paraId="4167F6D7" w14:textId="77777777" w:rsidR="00C114FF" w:rsidRPr="0046350C" w:rsidRDefault="00C114FF" w:rsidP="00A9226B">
      <w:pPr>
        <w:tabs>
          <w:tab w:val="clear" w:pos="567"/>
        </w:tabs>
        <w:spacing w:line="240" w:lineRule="auto"/>
        <w:rPr>
          <w:szCs w:val="22"/>
        </w:rPr>
      </w:pPr>
    </w:p>
    <w:p w14:paraId="4C7571BE" w14:textId="77777777" w:rsidR="00C114FF" w:rsidRPr="0046350C" w:rsidRDefault="00C114FF" w:rsidP="00A9226B">
      <w:pPr>
        <w:tabs>
          <w:tab w:val="clear" w:pos="567"/>
        </w:tabs>
        <w:spacing w:line="240" w:lineRule="auto"/>
        <w:rPr>
          <w:szCs w:val="22"/>
        </w:rPr>
      </w:pPr>
    </w:p>
    <w:p w14:paraId="5099657B" w14:textId="77777777" w:rsidR="00C114FF" w:rsidRPr="0046350C" w:rsidRDefault="00C114FF" w:rsidP="00A9226B">
      <w:pPr>
        <w:tabs>
          <w:tab w:val="clear" w:pos="567"/>
        </w:tabs>
        <w:spacing w:line="240" w:lineRule="auto"/>
        <w:rPr>
          <w:szCs w:val="22"/>
        </w:rPr>
      </w:pPr>
    </w:p>
    <w:p w14:paraId="27D70942" w14:textId="77777777" w:rsidR="00C114FF" w:rsidRPr="0046350C" w:rsidRDefault="00C114FF" w:rsidP="00A9226B">
      <w:pPr>
        <w:tabs>
          <w:tab w:val="clear" w:pos="567"/>
        </w:tabs>
        <w:spacing w:line="240" w:lineRule="auto"/>
        <w:rPr>
          <w:szCs w:val="22"/>
        </w:rPr>
      </w:pPr>
    </w:p>
    <w:p w14:paraId="7F8B0031" w14:textId="77777777" w:rsidR="00C114FF" w:rsidRPr="0046350C" w:rsidRDefault="00C114FF" w:rsidP="00A9226B">
      <w:pPr>
        <w:tabs>
          <w:tab w:val="clear" w:pos="567"/>
        </w:tabs>
        <w:spacing w:line="240" w:lineRule="auto"/>
        <w:rPr>
          <w:szCs w:val="22"/>
        </w:rPr>
      </w:pPr>
    </w:p>
    <w:p w14:paraId="12934221" w14:textId="77777777" w:rsidR="00C114FF" w:rsidRPr="0046350C" w:rsidRDefault="00C114FF" w:rsidP="00A9226B">
      <w:pPr>
        <w:tabs>
          <w:tab w:val="clear" w:pos="567"/>
        </w:tabs>
        <w:spacing w:line="240" w:lineRule="auto"/>
        <w:rPr>
          <w:szCs w:val="22"/>
        </w:rPr>
      </w:pPr>
    </w:p>
    <w:p w14:paraId="365C95E0" w14:textId="77777777" w:rsidR="00C114FF" w:rsidRPr="0046350C" w:rsidRDefault="00C114FF" w:rsidP="00A9226B">
      <w:pPr>
        <w:tabs>
          <w:tab w:val="clear" w:pos="567"/>
        </w:tabs>
        <w:spacing w:line="240" w:lineRule="auto"/>
        <w:rPr>
          <w:szCs w:val="22"/>
        </w:rPr>
      </w:pPr>
    </w:p>
    <w:p w14:paraId="18EE7A75" w14:textId="77777777" w:rsidR="00C114FF" w:rsidRPr="0046350C" w:rsidRDefault="00C114FF" w:rsidP="00A9226B">
      <w:pPr>
        <w:tabs>
          <w:tab w:val="clear" w:pos="567"/>
        </w:tabs>
        <w:spacing w:line="240" w:lineRule="auto"/>
        <w:rPr>
          <w:szCs w:val="22"/>
        </w:rPr>
      </w:pPr>
    </w:p>
    <w:p w14:paraId="0FDCAA4E" w14:textId="77777777" w:rsidR="00C114FF" w:rsidRPr="0046350C" w:rsidRDefault="00C114FF" w:rsidP="00A9226B">
      <w:pPr>
        <w:tabs>
          <w:tab w:val="clear" w:pos="567"/>
        </w:tabs>
        <w:spacing w:line="240" w:lineRule="auto"/>
        <w:rPr>
          <w:szCs w:val="22"/>
        </w:rPr>
      </w:pPr>
    </w:p>
    <w:p w14:paraId="1F7E36F9" w14:textId="77777777" w:rsidR="00C114FF" w:rsidRPr="0046350C" w:rsidRDefault="00C114FF" w:rsidP="00A9226B">
      <w:pPr>
        <w:tabs>
          <w:tab w:val="clear" w:pos="567"/>
        </w:tabs>
        <w:spacing w:line="240" w:lineRule="auto"/>
        <w:rPr>
          <w:szCs w:val="22"/>
        </w:rPr>
      </w:pPr>
    </w:p>
    <w:p w14:paraId="480FB09E" w14:textId="77777777" w:rsidR="00C114FF" w:rsidRPr="0046350C" w:rsidRDefault="00C114FF" w:rsidP="00A9226B">
      <w:pPr>
        <w:tabs>
          <w:tab w:val="clear" w:pos="567"/>
        </w:tabs>
        <w:spacing w:line="240" w:lineRule="auto"/>
        <w:rPr>
          <w:szCs w:val="22"/>
        </w:rPr>
      </w:pPr>
    </w:p>
    <w:p w14:paraId="1CF78627" w14:textId="77777777" w:rsidR="00C114FF" w:rsidRPr="0046350C" w:rsidRDefault="00C114FF" w:rsidP="00A9226B">
      <w:pPr>
        <w:tabs>
          <w:tab w:val="clear" w:pos="567"/>
        </w:tabs>
        <w:spacing w:line="240" w:lineRule="auto"/>
        <w:rPr>
          <w:szCs w:val="22"/>
        </w:rPr>
      </w:pPr>
    </w:p>
    <w:p w14:paraId="5EE23718" w14:textId="77777777" w:rsidR="00C114FF" w:rsidRPr="0046350C" w:rsidRDefault="00C114FF" w:rsidP="00A9226B">
      <w:pPr>
        <w:tabs>
          <w:tab w:val="clear" w:pos="567"/>
        </w:tabs>
        <w:spacing w:line="240" w:lineRule="auto"/>
        <w:rPr>
          <w:szCs w:val="22"/>
        </w:rPr>
      </w:pPr>
    </w:p>
    <w:p w14:paraId="27688503" w14:textId="77777777" w:rsidR="00C114FF" w:rsidRPr="0046350C" w:rsidRDefault="00C114FF" w:rsidP="00A9226B">
      <w:pPr>
        <w:tabs>
          <w:tab w:val="clear" w:pos="567"/>
        </w:tabs>
        <w:spacing w:line="240" w:lineRule="auto"/>
        <w:rPr>
          <w:szCs w:val="22"/>
        </w:rPr>
      </w:pPr>
    </w:p>
    <w:p w14:paraId="6FC39024" w14:textId="77777777" w:rsidR="00C114FF" w:rsidRPr="0046350C" w:rsidRDefault="00C114FF" w:rsidP="00A9226B">
      <w:pPr>
        <w:tabs>
          <w:tab w:val="clear" w:pos="567"/>
        </w:tabs>
        <w:spacing w:line="240" w:lineRule="auto"/>
        <w:rPr>
          <w:szCs w:val="22"/>
        </w:rPr>
      </w:pPr>
    </w:p>
    <w:p w14:paraId="3C7D9CEE" w14:textId="77777777" w:rsidR="00C114FF" w:rsidRPr="0046350C" w:rsidRDefault="00F81369" w:rsidP="00A9226B">
      <w:pPr>
        <w:tabs>
          <w:tab w:val="clear" w:pos="567"/>
        </w:tabs>
        <w:spacing w:line="240" w:lineRule="auto"/>
        <w:jc w:val="center"/>
        <w:rPr>
          <w:b/>
          <w:szCs w:val="22"/>
        </w:rPr>
      </w:pPr>
      <w:r w:rsidRPr="0046350C">
        <w:rPr>
          <w:b/>
          <w:szCs w:val="22"/>
        </w:rPr>
        <w:t>ANEKS I</w:t>
      </w:r>
    </w:p>
    <w:p w14:paraId="39FA2702" w14:textId="77777777" w:rsidR="00C114FF" w:rsidRPr="0046350C" w:rsidRDefault="00C114FF" w:rsidP="00A9226B">
      <w:pPr>
        <w:tabs>
          <w:tab w:val="clear" w:pos="567"/>
        </w:tabs>
        <w:spacing w:line="240" w:lineRule="auto"/>
        <w:rPr>
          <w:szCs w:val="22"/>
        </w:rPr>
      </w:pPr>
    </w:p>
    <w:p w14:paraId="4CB75BAE" w14:textId="77777777" w:rsidR="00C114FF" w:rsidRPr="0046350C" w:rsidRDefault="00F81369" w:rsidP="00A9226B">
      <w:pPr>
        <w:tabs>
          <w:tab w:val="clear" w:pos="567"/>
        </w:tabs>
        <w:spacing w:line="240" w:lineRule="auto"/>
        <w:jc w:val="center"/>
        <w:rPr>
          <w:b/>
          <w:szCs w:val="22"/>
        </w:rPr>
      </w:pPr>
      <w:r w:rsidRPr="0046350C">
        <w:rPr>
          <w:b/>
          <w:szCs w:val="22"/>
        </w:rPr>
        <w:t>CHARAKTERYSTYKA WETERYNARYJNEGO PRODUKTU LECZNICZEGO</w:t>
      </w:r>
    </w:p>
    <w:p w14:paraId="314507E4" w14:textId="77777777" w:rsidR="00C114FF" w:rsidRPr="0046350C" w:rsidRDefault="00F81369" w:rsidP="00B13B6D">
      <w:pPr>
        <w:pStyle w:val="Style1"/>
      </w:pPr>
      <w:r w:rsidRPr="0046350C">
        <w:br w:type="page"/>
      </w:r>
      <w:r w:rsidRPr="0046350C">
        <w:lastRenderedPageBreak/>
        <w:t>1.</w:t>
      </w:r>
      <w:r w:rsidRPr="0046350C">
        <w:tab/>
        <w:t>NAZWA WETERYNARYJNEGO PRODUKTU LECZNICZEGO</w:t>
      </w:r>
    </w:p>
    <w:p w14:paraId="404C7BF6" w14:textId="77777777" w:rsidR="00C114FF" w:rsidRPr="0046350C" w:rsidRDefault="00C114FF" w:rsidP="00A9226B">
      <w:pPr>
        <w:tabs>
          <w:tab w:val="clear" w:pos="567"/>
        </w:tabs>
        <w:spacing w:line="240" w:lineRule="auto"/>
        <w:rPr>
          <w:szCs w:val="22"/>
        </w:rPr>
      </w:pPr>
    </w:p>
    <w:p w14:paraId="513C66CE" w14:textId="77777777" w:rsidR="00745D50" w:rsidRPr="0046350C" w:rsidRDefault="00745D50" w:rsidP="00745D50">
      <w:pPr>
        <w:tabs>
          <w:tab w:val="clear" w:pos="567"/>
        </w:tabs>
        <w:spacing w:line="240" w:lineRule="auto"/>
        <w:rPr>
          <w:szCs w:val="22"/>
        </w:rPr>
      </w:pPr>
      <w:r w:rsidRPr="0046350C">
        <w:rPr>
          <w:szCs w:val="22"/>
        </w:rPr>
        <w:t>Advantage 80 mg roztwór do nakrapiania</w:t>
      </w:r>
      <w:r w:rsidR="00D70944">
        <w:rPr>
          <w:szCs w:val="22"/>
        </w:rPr>
        <w:t xml:space="preserve"> </w:t>
      </w:r>
      <w:r w:rsidR="00D70944" w:rsidRPr="0046350C">
        <w:rPr>
          <w:szCs w:val="22"/>
        </w:rPr>
        <w:t>dla kotów</w:t>
      </w:r>
    </w:p>
    <w:p w14:paraId="1540CFE5" w14:textId="77777777" w:rsidR="00C114FF" w:rsidRPr="0046350C" w:rsidRDefault="00C114FF" w:rsidP="00A9226B">
      <w:pPr>
        <w:tabs>
          <w:tab w:val="clear" w:pos="567"/>
        </w:tabs>
        <w:spacing w:line="240" w:lineRule="auto"/>
        <w:rPr>
          <w:szCs w:val="22"/>
        </w:rPr>
      </w:pPr>
    </w:p>
    <w:p w14:paraId="72743C9C" w14:textId="77777777" w:rsidR="00E6406F" w:rsidRPr="0046350C" w:rsidRDefault="00E6406F" w:rsidP="00A9226B">
      <w:pPr>
        <w:tabs>
          <w:tab w:val="clear" w:pos="567"/>
        </w:tabs>
        <w:spacing w:line="240" w:lineRule="auto"/>
        <w:rPr>
          <w:szCs w:val="22"/>
        </w:rPr>
      </w:pPr>
    </w:p>
    <w:p w14:paraId="70462441" w14:textId="77777777" w:rsidR="00C114FF" w:rsidRPr="0046350C" w:rsidRDefault="00F81369" w:rsidP="00B13B6D">
      <w:pPr>
        <w:pStyle w:val="Style1"/>
      </w:pPr>
      <w:r w:rsidRPr="0046350C">
        <w:t>2.</w:t>
      </w:r>
      <w:r w:rsidRPr="0046350C">
        <w:tab/>
        <w:t>SKŁAD JAKOŚCIOWY I ILOŚCIOWY</w:t>
      </w:r>
    </w:p>
    <w:p w14:paraId="4DE9CDEB" w14:textId="77777777" w:rsidR="00C114FF" w:rsidRPr="0046350C" w:rsidRDefault="00C114FF" w:rsidP="00A9226B">
      <w:pPr>
        <w:tabs>
          <w:tab w:val="clear" w:pos="567"/>
        </w:tabs>
        <w:spacing w:line="240" w:lineRule="auto"/>
        <w:rPr>
          <w:szCs w:val="22"/>
        </w:rPr>
      </w:pPr>
    </w:p>
    <w:p w14:paraId="1D8D9766" w14:textId="77777777" w:rsidR="00E04BE8" w:rsidRPr="0046350C" w:rsidRDefault="00CB4723" w:rsidP="00E04BE8">
      <w:pPr>
        <w:tabs>
          <w:tab w:val="clear" w:pos="567"/>
        </w:tabs>
        <w:spacing w:line="240" w:lineRule="auto"/>
        <w:rPr>
          <w:szCs w:val="22"/>
        </w:rPr>
      </w:pPr>
      <w:r w:rsidRPr="0046350C">
        <w:rPr>
          <w:szCs w:val="22"/>
        </w:rPr>
        <w:t>Każd</w:t>
      </w:r>
      <w:r w:rsidR="00A7136C" w:rsidRPr="0046350C">
        <w:rPr>
          <w:szCs w:val="22"/>
        </w:rPr>
        <w:t xml:space="preserve">a </w:t>
      </w:r>
      <w:r w:rsidR="00745D50" w:rsidRPr="0046350C">
        <w:rPr>
          <w:szCs w:val="22"/>
        </w:rPr>
        <w:t>tubka</w:t>
      </w:r>
      <w:r w:rsidR="00A7136C" w:rsidRPr="0046350C">
        <w:rPr>
          <w:szCs w:val="22"/>
        </w:rPr>
        <w:t xml:space="preserve"> </w:t>
      </w:r>
      <w:r w:rsidR="00630F9B" w:rsidRPr="0046350C">
        <w:rPr>
          <w:szCs w:val="22"/>
        </w:rPr>
        <w:t>(</w:t>
      </w:r>
      <w:r w:rsidR="00A7136C" w:rsidRPr="0046350C">
        <w:rPr>
          <w:szCs w:val="22"/>
        </w:rPr>
        <w:t xml:space="preserve">0,8 ml) </w:t>
      </w:r>
      <w:r w:rsidR="00E04BE8" w:rsidRPr="0046350C">
        <w:rPr>
          <w:szCs w:val="22"/>
        </w:rPr>
        <w:t>zawiera:</w:t>
      </w:r>
    </w:p>
    <w:p w14:paraId="5BF5F487" w14:textId="77777777" w:rsidR="00E04BE8" w:rsidRPr="0046350C" w:rsidRDefault="00E04BE8" w:rsidP="00E04BE8">
      <w:pPr>
        <w:tabs>
          <w:tab w:val="clear" w:pos="567"/>
        </w:tabs>
        <w:spacing w:line="240" w:lineRule="auto"/>
        <w:rPr>
          <w:szCs w:val="22"/>
        </w:rPr>
      </w:pPr>
    </w:p>
    <w:p w14:paraId="05B2BC08" w14:textId="77777777" w:rsidR="00E04BE8" w:rsidRPr="0046350C" w:rsidRDefault="00745D50" w:rsidP="00E04BE8">
      <w:pPr>
        <w:tabs>
          <w:tab w:val="clear" w:pos="567"/>
        </w:tabs>
        <w:spacing w:line="240" w:lineRule="auto"/>
        <w:rPr>
          <w:b/>
          <w:bCs/>
          <w:szCs w:val="22"/>
        </w:rPr>
      </w:pPr>
      <w:r w:rsidRPr="0046350C">
        <w:rPr>
          <w:b/>
          <w:bCs/>
          <w:szCs w:val="22"/>
        </w:rPr>
        <w:t>Substancje czynne</w:t>
      </w:r>
      <w:r w:rsidR="00E04BE8" w:rsidRPr="0046350C">
        <w:rPr>
          <w:b/>
          <w:bCs/>
          <w:szCs w:val="22"/>
        </w:rPr>
        <w:t>:</w:t>
      </w:r>
    </w:p>
    <w:p w14:paraId="34E44258" w14:textId="77777777" w:rsidR="00E04BE8" w:rsidRPr="0046350C" w:rsidRDefault="00E04BE8" w:rsidP="00E04BE8">
      <w:pPr>
        <w:tabs>
          <w:tab w:val="clear" w:pos="567"/>
        </w:tabs>
        <w:spacing w:line="240" w:lineRule="auto"/>
        <w:rPr>
          <w:szCs w:val="22"/>
        </w:rPr>
      </w:pPr>
      <w:r w:rsidRPr="0046350C">
        <w:rPr>
          <w:szCs w:val="22"/>
        </w:rPr>
        <w:t xml:space="preserve">Imidaklopryd </w:t>
      </w:r>
      <w:bookmarkStart w:id="0" w:name="_Hlk200534572"/>
      <w:r w:rsidR="00460F0E" w:rsidRPr="0046350C">
        <w:rPr>
          <w:szCs w:val="22"/>
        </w:rPr>
        <w:t xml:space="preserve">(Imidaclopridum) </w:t>
      </w:r>
      <w:bookmarkEnd w:id="0"/>
      <w:r w:rsidR="00A7136C" w:rsidRPr="0046350C">
        <w:rPr>
          <w:szCs w:val="22"/>
        </w:rPr>
        <w:t xml:space="preserve">80 </w:t>
      </w:r>
      <w:r w:rsidRPr="0046350C">
        <w:rPr>
          <w:szCs w:val="22"/>
        </w:rPr>
        <w:t>mg</w:t>
      </w:r>
    </w:p>
    <w:p w14:paraId="33D1EFBA" w14:textId="77777777" w:rsidR="00C114FF" w:rsidRPr="0046350C" w:rsidRDefault="00C114FF" w:rsidP="00A9226B">
      <w:pPr>
        <w:tabs>
          <w:tab w:val="clear" w:pos="567"/>
        </w:tabs>
        <w:spacing w:line="240" w:lineRule="auto"/>
        <w:rPr>
          <w:szCs w:val="22"/>
        </w:rPr>
      </w:pPr>
    </w:p>
    <w:p w14:paraId="17E69088" w14:textId="77777777" w:rsidR="00C114FF" w:rsidRPr="0046350C" w:rsidRDefault="00F81369" w:rsidP="00A9226B">
      <w:pPr>
        <w:tabs>
          <w:tab w:val="clear" w:pos="567"/>
        </w:tabs>
        <w:spacing w:line="240" w:lineRule="auto"/>
        <w:rPr>
          <w:szCs w:val="22"/>
        </w:rPr>
      </w:pPr>
      <w:r w:rsidRPr="0046350C">
        <w:rPr>
          <w:b/>
          <w:szCs w:val="22"/>
        </w:rPr>
        <w:t xml:space="preserve">Substancje pomocnicze: </w:t>
      </w:r>
    </w:p>
    <w:p w14:paraId="034382B5" w14:textId="77777777" w:rsidR="00C114FF" w:rsidRPr="0046350C"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8"/>
        <w:gridCol w:w="4523"/>
      </w:tblGrid>
      <w:tr w:rsidR="0018418A" w:rsidRPr="0046350C" w14:paraId="6C398BB7" w14:textId="77777777" w:rsidTr="00E04BE8">
        <w:tc>
          <w:tcPr>
            <w:tcW w:w="4538" w:type="dxa"/>
            <w:vAlign w:val="center"/>
          </w:tcPr>
          <w:p w14:paraId="4FFA104D" w14:textId="77777777" w:rsidR="00872C48" w:rsidRPr="0046350C" w:rsidRDefault="00F81369" w:rsidP="00617B81">
            <w:pPr>
              <w:spacing w:before="60" w:after="60"/>
              <w:rPr>
                <w:b/>
                <w:bCs/>
                <w:iCs/>
                <w:szCs w:val="22"/>
              </w:rPr>
            </w:pPr>
            <w:r w:rsidRPr="0046350C">
              <w:rPr>
                <w:b/>
                <w:bCs/>
                <w:iCs/>
                <w:szCs w:val="22"/>
              </w:rPr>
              <w:t>Skład jakościowy substancji pomocniczych i pozostałych składników</w:t>
            </w:r>
          </w:p>
        </w:tc>
        <w:tc>
          <w:tcPr>
            <w:tcW w:w="4523" w:type="dxa"/>
            <w:vAlign w:val="center"/>
          </w:tcPr>
          <w:p w14:paraId="47503CCE" w14:textId="77777777" w:rsidR="00872C48" w:rsidRPr="0046350C" w:rsidRDefault="00F81369" w:rsidP="00617B81">
            <w:pPr>
              <w:spacing w:before="60" w:after="60"/>
              <w:rPr>
                <w:b/>
                <w:bCs/>
                <w:iCs/>
                <w:szCs w:val="22"/>
              </w:rPr>
            </w:pPr>
            <w:r w:rsidRPr="0046350C">
              <w:rPr>
                <w:b/>
                <w:bCs/>
                <w:iCs/>
                <w:szCs w:val="22"/>
              </w:rPr>
              <w:t>Skład ilościowy, jeśli ta informacja jest niezbędna d</w:t>
            </w:r>
            <w:r w:rsidR="001B48EA" w:rsidRPr="0046350C">
              <w:rPr>
                <w:b/>
                <w:bCs/>
                <w:iCs/>
                <w:szCs w:val="22"/>
              </w:rPr>
              <w:t>o</w:t>
            </w:r>
            <w:r w:rsidRPr="0046350C">
              <w:rPr>
                <w:b/>
                <w:bCs/>
                <w:iCs/>
                <w:szCs w:val="22"/>
              </w:rPr>
              <w:t xml:space="preserve"> prawidłowego podania weterynaryjnego produktu leczniczego</w:t>
            </w:r>
          </w:p>
        </w:tc>
      </w:tr>
      <w:tr w:rsidR="00E6406F" w:rsidRPr="0046350C" w14:paraId="0F906E1E" w14:textId="77777777" w:rsidTr="00E04BE8">
        <w:tc>
          <w:tcPr>
            <w:tcW w:w="4538" w:type="dxa"/>
            <w:vAlign w:val="center"/>
          </w:tcPr>
          <w:p w14:paraId="76B1E65C" w14:textId="77777777" w:rsidR="00E6406F" w:rsidRPr="0046350C" w:rsidRDefault="00E6406F" w:rsidP="00E6406F">
            <w:pPr>
              <w:spacing w:before="60" w:after="60"/>
              <w:ind w:left="567" w:hanging="567"/>
              <w:rPr>
                <w:iCs/>
                <w:szCs w:val="22"/>
              </w:rPr>
            </w:pPr>
            <w:r w:rsidRPr="0046350C">
              <w:rPr>
                <w:szCs w:val="22"/>
              </w:rPr>
              <w:t>Alkohol benzylowy (E 1519)</w:t>
            </w:r>
          </w:p>
        </w:tc>
        <w:tc>
          <w:tcPr>
            <w:tcW w:w="4523" w:type="dxa"/>
            <w:vAlign w:val="center"/>
          </w:tcPr>
          <w:p w14:paraId="21DF536E" w14:textId="77777777" w:rsidR="00E6406F" w:rsidRPr="0046350C" w:rsidRDefault="00E6406F" w:rsidP="00E6406F">
            <w:pPr>
              <w:tabs>
                <w:tab w:val="clear" w:pos="567"/>
              </w:tabs>
              <w:spacing w:line="240" w:lineRule="auto"/>
              <w:rPr>
                <w:szCs w:val="22"/>
              </w:rPr>
            </w:pPr>
            <w:r w:rsidRPr="0046350C">
              <w:rPr>
                <w:szCs w:val="22"/>
              </w:rPr>
              <w:t>832,0 mg</w:t>
            </w:r>
            <w:r w:rsidR="003A6069">
              <w:rPr>
                <w:szCs w:val="22"/>
              </w:rPr>
              <w:t>/ml</w:t>
            </w:r>
          </w:p>
        </w:tc>
      </w:tr>
      <w:tr w:rsidR="00E6406F" w:rsidRPr="0046350C" w14:paraId="78096BDC" w14:textId="77777777" w:rsidTr="00E04BE8">
        <w:tc>
          <w:tcPr>
            <w:tcW w:w="4538" w:type="dxa"/>
            <w:vAlign w:val="center"/>
          </w:tcPr>
          <w:p w14:paraId="32DD2F7E" w14:textId="77777777" w:rsidR="00E6406F" w:rsidRPr="0046350C" w:rsidRDefault="00E6406F" w:rsidP="00E6406F">
            <w:pPr>
              <w:spacing w:before="60" w:after="60"/>
              <w:ind w:left="567" w:hanging="567"/>
              <w:rPr>
                <w:szCs w:val="22"/>
              </w:rPr>
            </w:pPr>
            <w:r w:rsidRPr="0046350C">
              <w:rPr>
                <w:szCs w:val="22"/>
              </w:rPr>
              <w:t>Butylohydroksytoluen (E 321)</w:t>
            </w:r>
          </w:p>
        </w:tc>
        <w:tc>
          <w:tcPr>
            <w:tcW w:w="4523" w:type="dxa"/>
            <w:vAlign w:val="center"/>
          </w:tcPr>
          <w:p w14:paraId="6A73D042" w14:textId="77777777" w:rsidR="00E6406F" w:rsidRPr="0046350C" w:rsidRDefault="00E6406F" w:rsidP="00E6406F">
            <w:pPr>
              <w:tabs>
                <w:tab w:val="clear" w:pos="567"/>
              </w:tabs>
              <w:spacing w:line="240" w:lineRule="auto"/>
              <w:rPr>
                <w:szCs w:val="22"/>
              </w:rPr>
            </w:pPr>
            <w:r w:rsidRPr="0046350C">
              <w:rPr>
                <w:szCs w:val="22"/>
              </w:rPr>
              <w:t>1,0 mg</w:t>
            </w:r>
            <w:r w:rsidR="003A6069">
              <w:rPr>
                <w:szCs w:val="22"/>
              </w:rPr>
              <w:t>/ml</w:t>
            </w:r>
          </w:p>
        </w:tc>
      </w:tr>
      <w:tr w:rsidR="00E6406F" w:rsidRPr="0046350C" w14:paraId="0CF689DE" w14:textId="77777777" w:rsidTr="00CB4723">
        <w:trPr>
          <w:trHeight w:val="440"/>
        </w:trPr>
        <w:tc>
          <w:tcPr>
            <w:tcW w:w="4538" w:type="dxa"/>
            <w:vAlign w:val="center"/>
          </w:tcPr>
          <w:p w14:paraId="1C7BC8BE" w14:textId="77777777" w:rsidR="00E6406F" w:rsidRPr="0046350C" w:rsidRDefault="00E6406F" w:rsidP="00E6406F">
            <w:pPr>
              <w:tabs>
                <w:tab w:val="left" w:pos="-720"/>
              </w:tabs>
              <w:suppressAutoHyphens/>
              <w:rPr>
                <w:szCs w:val="22"/>
              </w:rPr>
            </w:pPr>
            <w:r w:rsidRPr="0046350C">
              <w:rPr>
                <w:szCs w:val="22"/>
              </w:rPr>
              <w:t>Propylenu węglan</w:t>
            </w:r>
          </w:p>
        </w:tc>
        <w:tc>
          <w:tcPr>
            <w:tcW w:w="4523" w:type="dxa"/>
            <w:vAlign w:val="center"/>
          </w:tcPr>
          <w:p w14:paraId="53D0D134" w14:textId="77777777" w:rsidR="00E6406F" w:rsidRPr="0046350C" w:rsidRDefault="00E6406F" w:rsidP="00E6406F">
            <w:pPr>
              <w:tabs>
                <w:tab w:val="clear" w:pos="567"/>
              </w:tabs>
              <w:spacing w:line="240" w:lineRule="auto"/>
              <w:rPr>
                <w:szCs w:val="22"/>
              </w:rPr>
            </w:pPr>
          </w:p>
        </w:tc>
      </w:tr>
    </w:tbl>
    <w:p w14:paraId="6913B22F" w14:textId="77777777" w:rsidR="005F2F2E" w:rsidRDefault="005F2F2E" w:rsidP="00CB4723">
      <w:pPr>
        <w:rPr>
          <w:szCs w:val="22"/>
        </w:rPr>
      </w:pPr>
    </w:p>
    <w:p w14:paraId="33A7992E" w14:textId="77777777" w:rsidR="00CB4723" w:rsidRPr="0046350C" w:rsidRDefault="00CB4723" w:rsidP="00CB4723">
      <w:pPr>
        <w:rPr>
          <w:szCs w:val="22"/>
        </w:rPr>
      </w:pPr>
      <w:r w:rsidRPr="0046350C">
        <w:rPr>
          <w:szCs w:val="22"/>
        </w:rPr>
        <w:t>Przejrzysty roztwór o zabarwieniu żółtym lub żółtobrązowawym.</w:t>
      </w:r>
    </w:p>
    <w:p w14:paraId="3FAC46F6" w14:textId="77777777" w:rsidR="00C114FF" w:rsidRPr="0046350C" w:rsidRDefault="00C114FF" w:rsidP="00A9226B">
      <w:pPr>
        <w:tabs>
          <w:tab w:val="clear" w:pos="567"/>
        </w:tabs>
        <w:spacing w:line="240" w:lineRule="auto"/>
        <w:rPr>
          <w:szCs w:val="22"/>
        </w:rPr>
      </w:pPr>
    </w:p>
    <w:p w14:paraId="4F2B2F9F" w14:textId="77777777" w:rsidR="008F7278" w:rsidRPr="0046350C" w:rsidRDefault="008F7278" w:rsidP="00A9226B">
      <w:pPr>
        <w:tabs>
          <w:tab w:val="clear" w:pos="567"/>
        </w:tabs>
        <w:spacing w:line="240" w:lineRule="auto"/>
        <w:rPr>
          <w:szCs w:val="22"/>
        </w:rPr>
      </w:pPr>
    </w:p>
    <w:p w14:paraId="46CEC1F3" w14:textId="77777777" w:rsidR="00C114FF" w:rsidRPr="0046350C" w:rsidRDefault="00F81369" w:rsidP="00B13B6D">
      <w:pPr>
        <w:pStyle w:val="Style1"/>
      </w:pPr>
      <w:r w:rsidRPr="0046350C">
        <w:t>3.</w:t>
      </w:r>
      <w:r w:rsidRPr="0046350C">
        <w:tab/>
        <w:t>DANE KLINICZNE</w:t>
      </w:r>
    </w:p>
    <w:p w14:paraId="04F3634B" w14:textId="77777777" w:rsidR="00C114FF" w:rsidRPr="0046350C" w:rsidRDefault="00C114FF" w:rsidP="00A9226B">
      <w:pPr>
        <w:tabs>
          <w:tab w:val="clear" w:pos="567"/>
        </w:tabs>
        <w:spacing w:line="240" w:lineRule="auto"/>
        <w:rPr>
          <w:szCs w:val="22"/>
        </w:rPr>
      </w:pPr>
    </w:p>
    <w:p w14:paraId="0834E9D3" w14:textId="77777777" w:rsidR="00C114FF" w:rsidRPr="0046350C" w:rsidRDefault="00F81369" w:rsidP="00B13B6D">
      <w:pPr>
        <w:pStyle w:val="Style1"/>
      </w:pPr>
      <w:r w:rsidRPr="0046350C">
        <w:t>3.1</w:t>
      </w:r>
      <w:r w:rsidRPr="0046350C">
        <w:tab/>
        <w:t>Docelowe gatunki zwierząt</w:t>
      </w:r>
    </w:p>
    <w:p w14:paraId="70FAF241" w14:textId="77777777" w:rsidR="00C114FF" w:rsidRPr="0046350C" w:rsidRDefault="00C114FF" w:rsidP="00A9226B">
      <w:pPr>
        <w:tabs>
          <w:tab w:val="clear" w:pos="567"/>
        </w:tabs>
        <w:spacing w:line="240" w:lineRule="auto"/>
        <w:rPr>
          <w:szCs w:val="22"/>
        </w:rPr>
      </w:pPr>
    </w:p>
    <w:p w14:paraId="662CA710" w14:textId="77777777" w:rsidR="00E04BE8" w:rsidRPr="0046350C" w:rsidRDefault="00E04BE8" w:rsidP="00A9226B">
      <w:pPr>
        <w:tabs>
          <w:tab w:val="clear" w:pos="567"/>
        </w:tabs>
        <w:spacing w:line="240" w:lineRule="auto"/>
        <w:rPr>
          <w:szCs w:val="22"/>
        </w:rPr>
      </w:pPr>
      <w:r w:rsidRPr="0046350C">
        <w:rPr>
          <w:szCs w:val="22"/>
        </w:rPr>
        <w:t>Kot</w:t>
      </w:r>
      <w:r w:rsidR="00E6406F" w:rsidRPr="0046350C">
        <w:rPr>
          <w:szCs w:val="22"/>
        </w:rPr>
        <w:t>y</w:t>
      </w:r>
      <w:r w:rsidRPr="0046350C">
        <w:rPr>
          <w:szCs w:val="22"/>
        </w:rPr>
        <w:t>.</w:t>
      </w:r>
    </w:p>
    <w:p w14:paraId="5A120FF7" w14:textId="77777777" w:rsidR="00E04BE8" w:rsidRPr="0046350C" w:rsidRDefault="00E04BE8" w:rsidP="00A9226B">
      <w:pPr>
        <w:tabs>
          <w:tab w:val="clear" w:pos="567"/>
        </w:tabs>
        <w:spacing w:line="240" w:lineRule="auto"/>
        <w:rPr>
          <w:szCs w:val="22"/>
        </w:rPr>
      </w:pPr>
    </w:p>
    <w:p w14:paraId="01FB59F1" w14:textId="77777777" w:rsidR="00C114FF" w:rsidRPr="0046350C" w:rsidRDefault="00F81369" w:rsidP="00B13B6D">
      <w:pPr>
        <w:pStyle w:val="Style1"/>
      </w:pPr>
      <w:r w:rsidRPr="0046350C">
        <w:t>3.2</w:t>
      </w:r>
      <w:r w:rsidRPr="0046350C">
        <w:tab/>
        <w:t>Wskazania lecznicze dla każdego z docelowych gatunków zwierząt</w:t>
      </w:r>
    </w:p>
    <w:p w14:paraId="22B6128C" w14:textId="77777777" w:rsidR="00C114FF" w:rsidRPr="0046350C" w:rsidRDefault="00C114FF" w:rsidP="00A9226B">
      <w:pPr>
        <w:tabs>
          <w:tab w:val="clear" w:pos="567"/>
        </w:tabs>
        <w:spacing w:line="240" w:lineRule="auto"/>
        <w:rPr>
          <w:szCs w:val="22"/>
        </w:rPr>
      </w:pPr>
    </w:p>
    <w:p w14:paraId="3DF24DD8" w14:textId="77777777" w:rsidR="00E86CEE" w:rsidRPr="0046350C" w:rsidRDefault="00E04BE8" w:rsidP="00E86CEE">
      <w:pPr>
        <w:tabs>
          <w:tab w:val="clear" w:pos="567"/>
        </w:tabs>
        <w:spacing w:line="240" w:lineRule="auto"/>
        <w:rPr>
          <w:szCs w:val="22"/>
        </w:rPr>
      </w:pPr>
      <w:r w:rsidRPr="0046350C">
        <w:rPr>
          <w:szCs w:val="22"/>
        </w:rPr>
        <w:t>Zapobieganie i zwalczanie inwazji pcheł u kotów oraz jako element terapii alergicznego pchlego zapalenia skóry (APZS)</w:t>
      </w:r>
      <w:r w:rsidR="0064414A" w:rsidRPr="0046350C">
        <w:rPr>
          <w:szCs w:val="22"/>
        </w:rPr>
        <w:t>.</w:t>
      </w:r>
    </w:p>
    <w:p w14:paraId="13A11ECE" w14:textId="77777777" w:rsidR="00E86CEE" w:rsidRPr="0046350C" w:rsidRDefault="00E86CEE" w:rsidP="00145C3F">
      <w:pPr>
        <w:tabs>
          <w:tab w:val="clear" w:pos="567"/>
        </w:tabs>
        <w:spacing w:line="240" w:lineRule="auto"/>
        <w:rPr>
          <w:szCs w:val="22"/>
        </w:rPr>
      </w:pPr>
    </w:p>
    <w:p w14:paraId="27277551" w14:textId="77777777" w:rsidR="00C114FF" w:rsidRPr="0046350C" w:rsidRDefault="00F81369" w:rsidP="00B13B6D">
      <w:pPr>
        <w:pStyle w:val="Style1"/>
      </w:pPr>
      <w:r w:rsidRPr="0046350C">
        <w:t>3.3</w:t>
      </w:r>
      <w:r w:rsidRPr="0046350C">
        <w:tab/>
        <w:t>Przeciwwskazania</w:t>
      </w:r>
    </w:p>
    <w:p w14:paraId="2FCC6BE9" w14:textId="77777777" w:rsidR="00C114FF" w:rsidRPr="0046350C" w:rsidRDefault="00C114FF" w:rsidP="00145C3F">
      <w:pPr>
        <w:tabs>
          <w:tab w:val="clear" w:pos="567"/>
        </w:tabs>
        <w:spacing w:line="240" w:lineRule="auto"/>
        <w:rPr>
          <w:szCs w:val="22"/>
        </w:rPr>
      </w:pPr>
    </w:p>
    <w:p w14:paraId="5054880F" w14:textId="77777777" w:rsidR="00E04BE8" w:rsidRPr="00D06E92" w:rsidRDefault="00E04BE8" w:rsidP="00A9226B">
      <w:pPr>
        <w:tabs>
          <w:tab w:val="clear" w:pos="567"/>
        </w:tabs>
        <w:spacing w:line="240" w:lineRule="auto"/>
        <w:rPr>
          <w:szCs w:val="22"/>
        </w:rPr>
      </w:pPr>
      <w:r w:rsidRPr="00D06E92">
        <w:rPr>
          <w:szCs w:val="22"/>
        </w:rPr>
        <w:t>Nie stosować u kotów poniżej 8 tygodnia życia.</w:t>
      </w:r>
    </w:p>
    <w:p w14:paraId="55F48D0D" w14:textId="77777777" w:rsidR="00C114FF" w:rsidRPr="0046350C" w:rsidRDefault="00F81369" w:rsidP="00A9226B">
      <w:pPr>
        <w:tabs>
          <w:tab w:val="clear" w:pos="567"/>
        </w:tabs>
        <w:spacing w:line="240" w:lineRule="auto"/>
        <w:rPr>
          <w:szCs w:val="22"/>
        </w:rPr>
      </w:pPr>
      <w:r w:rsidRPr="00D06E92">
        <w:rPr>
          <w:szCs w:val="22"/>
        </w:rPr>
        <w:t>Nie stosować w przypadkach nadwrażliwości na substancję czynną lub na dowolną substancję pomocniczą.</w:t>
      </w:r>
    </w:p>
    <w:p w14:paraId="21D41141" w14:textId="77777777" w:rsidR="00C114FF" w:rsidRPr="0046350C" w:rsidRDefault="00C114FF" w:rsidP="00A9226B">
      <w:pPr>
        <w:tabs>
          <w:tab w:val="clear" w:pos="567"/>
        </w:tabs>
        <w:spacing w:line="240" w:lineRule="auto"/>
        <w:rPr>
          <w:szCs w:val="22"/>
        </w:rPr>
      </w:pPr>
    </w:p>
    <w:p w14:paraId="5FA6A2CF" w14:textId="77777777" w:rsidR="00C114FF" w:rsidRPr="0046350C" w:rsidRDefault="00F81369" w:rsidP="00B13B6D">
      <w:pPr>
        <w:pStyle w:val="Style1"/>
      </w:pPr>
      <w:r w:rsidRPr="0046350C">
        <w:t>3.4</w:t>
      </w:r>
      <w:r w:rsidRPr="0046350C">
        <w:tab/>
        <w:t>Specjalne ostrzeżenia</w:t>
      </w:r>
    </w:p>
    <w:p w14:paraId="16C0C1E2" w14:textId="77777777" w:rsidR="00C114FF" w:rsidRPr="0046350C" w:rsidRDefault="00C114FF" w:rsidP="00145C3F">
      <w:pPr>
        <w:tabs>
          <w:tab w:val="clear" w:pos="567"/>
        </w:tabs>
        <w:spacing w:line="240" w:lineRule="auto"/>
        <w:rPr>
          <w:szCs w:val="22"/>
        </w:rPr>
      </w:pPr>
    </w:p>
    <w:p w14:paraId="7BDAB70A" w14:textId="77777777" w:rsidR="00E86CEE" w:rsidRPr="00D06E92" w:rsidRDefault="00E04BE8">
      <w:pPr>
        <w:tabs>
          <w:tab w:val="clear" w:pos="567"/>
        </w:tabs>
        <w:spacing w:line="240" w:lineRule="auto"/>
        <w:rPr>
          <w:szCs w:val="22"/>
        </w:rPr>
      </w:pPr>
      <w:r w:rsidRPr="00D06E92">
        <w:rPr>
          <w:szCs w:val="22"/>
        </w:rPr>
        <w:t>W celu zapobiegania reinwazji zaleca się zwalczanie pcheł w otoczeniu zwierzęcia.</w:t>
      </w:r>
    </w:p>
    <w:p w14:paraId="10AD06D4" w14:textId="77777777" w:rsidR="00E04BE8" w:rsidRPr="0046350C" w:rsidRDefault="00E04BE8">
      <w:pPr>
        <w:tabs>
          <w:tab w:val="clear" w:pos="567"/>
        </w:tabs>
        <w:spacing w:line="240" w:lineRule="auto"/>
        <w:rPr>
          <w:szCs w:val="22"/>
        </w:rPr>
      </w:pPr>
    </w:p>
    <w:p w14:paraId="58EBA0CC" w14:textId="77777777" w:rsidR="00C114FF" w:rsidRPr="0046350C" w:rsidRDefault="00F81369" w:rsidP="00B13B6D">
      <w:pPr>
        <w:pStyle w:val="Style1"/>
      </w:pPr>
      <w:r w:rsidRPr="0046350C">
        <w:t>3.5</w:t>
      </w:r>
      <w:r w:rsidRPr="0046350C">
        <w:tab/>
        <w:t>Specjalne środki ostrożności dotyczące stosowania</w:t>
      </w:r>
    </w:p>
    <w:p w14:paraId="62848B46" w14:textId="77777777" w:rsidR="00C114FF" w:rsidRPr="0046350C" w:rsidRDefault="00C114FF" w:rsidP="00145C3F">
      <w:pPr>
        <w:tabs>
          <w:tab w:val="clear" w:pos="567"/>
        </w:tabs>
        <w:spacing w:line="240" w:lineRule="auto"/>
        <w:rPr>
          <w:szCs w:val="22"/>
        </w:rPr>
      </w:pPr>
    </w:p>
    <w:p w14:paraId="11DFDC1E" w14:textId="77777777" w:rsidR="00C114FF" w:rsidRPr="0046350C" w:rsidRDefault="00F81369" w:rsidP="00BF00EF">
      <w:pPr>
        <w:tabs>
          <w:tab w:val="clear" w:pos="567"/>
        </w:tabs>
        <w:spacing w:line="240" w:lineRule="auto"/>
        <w:rPr>
          <w:szCs w:val="22"/>
          <w:u w:val="single"/>
        </w:rPr>
      </w:pPr>
      <w:r w:rsidRPr="0046350C">
        <w:rPr>
          <w:szCs w:val="22"/>
          <w:u w:val="single"/>
        </w:rPr>
        <w:t>Specjalne środki ostrożności dotyczące bezpiecznego stosowania u docelowych gatunków zwierząt:</w:t>
      </w:r>
    </w:p>
    <w:p w14:paraId="540C1CA6" w14:textId="77777777" w:rsidR="00E04BE8" w:rsidRPr="0046350C" w:rsidRDefault="00E04BE8" w:rsidP="00145C3F">
      <w:pPr>
        <w:tabs>
          <w:tab w:val="clear" w:pos="567"/>
        </w:tabs>
        <w:spacing w:line="240" w:lineRule="auto"/>
        <w:rPr>
          <w:szCs w:val="22"/>
        </w:rPr>
      </w:pPr>
    </w:p>
    <w:p w14:paraId="6FB3FD85" w14:textId="77777777" w:rsidR="00C114FF" w:rsidRPr="0046350C" w:rsidRDefault="00E04BE8" w:rsidP="00145C3F">
      <w:pPr>
        <w:tabs>
          <w:tab w:val="clear" w:pos="567"/>
        </w:tabs>
        <w:spacing w:line="240" w:lineRule="auto"/>
        <w:rPr>
          <w:szCs w:val="22"/>
        </w:rPr>
      </w:pPr>
      <w:r w:rsidRPr="0046350C">
        <w:rPr>
          <w:szCs w:val="22"/>
        </w:rPr>
        <w:t>Produkt do użytku zewnętrznego. Nie należy dopuszczać, aby zwierzęta, którym ostatnio nanoszono weterynaryjny produkt leczniczy wzajemnie się wylizywały. Przed aplikacją weterynaryjnego produktu leczniczego należy zdjąć obrożę. Przed ponownym założeniem obroży należy upewnić się, że miejsce aplikacji jest już suche.</w:t>
      </w:r>
    </w:p>
    <w:p w14:paraId="6711C2C3" w14:textId="77777777" w:rsidR="00C114FF" w:rsidRPr="0046350C" w:rsidRDefault="00C114FF" w:rsidP="00A9226B">
      <w:pPr>
        <w:tabs>
          <w:tab w:val="clear" w:pos="567"/>
        </w:tabs>
        <w:spacing w:line="240" w:lineRule="auto"/>
        <w:rPr>
          <w:szCs w:val="22"/>
        </w:rPr>
      </w:pPr>
    </w:p>
    <w:p w14:paraId="2F699EF6" w14:textId="77777777" w:rsidR="00C114FF" w:rsidRPr="0046350C" w:rsidRDefault="00F81369" w:rsidP="00BF00EF">
      <w:pPr>
        <w:tabs>
          <w:tab w:val="clear" w:pos="567"/>
        </w:tabs>
        <w:spacing w:line="240" w:lineRule="auto"/>
        <w:rPr>
          <w:szCs w:val="22"/>
          <w:u w:val="single"/>
        </w:rPr>
      </w:pPr>
      <w:r w:rsidRPr="0046350C">
        <w:rPr>
          <w:szCs w:val="22"/>
          <w:u w:val="single"/>
        </w:rPr>
        <w:t>Specjalne środki ostrożności dla osób podających weterynaryjny produkt leczniczy zwierzętom:</w:t>
      </w:r>
    </w:p>
    <w:p w14:paraId="02042155" w14:textId="77777777" w:rsidR="00A55BB1" w:rsidRPr="0046350C" w:rsidRDefault="00A55BB1" w:rsidP="00BF00EF">
      <w:pPr>
        <w:tabs>
          <w:tab w:val="clear" w:pos="567"/>
        </w:tabs>
        <w:spacing w:line="240" w:lineRule="auto"/>
        <w:rPr>
          <w:szCs w:val="22"/>
          <w:u w:val="single"/>
        </w:rPr>
      </w:pPr>
    </w:p>
    <w:p w14:paraId="737F64CF" w14:textId="77777777" w:rsidR="00C21089" w:rsidRPr="0046350C" w:rsidRDefault="00C21089" w:rsidP="00E04BE8">
      <w:pPr>
        <w:tabs>
          <w:tab w:val="clear" w:pos="567"/>
        </w:tabs>
        <w:spacing w:line="240" w:lineRule="auto"/>
        <w:rPr>
          <w:szCs w:val="22"/>
        </w:rPr>
      </w:pPr>
      <w:bookmarkStart w:id="1" w:name="_Hlk183791022"/>
      <w:bookmarkStart w:id="2" w:name="_Hlk183791139"/>
      <w:r w:rsidRPr="00D06E92">
        <w:rPr>
          <w:szCs w:val="22"/>
        </w:rPr>
        <w:t>Osoby o znanej nadwrażliwości na imidaklopryd oraz alkohol benzylowy powinny unikać kontaktu z weterynaryjnym produktem leczniczym.</w:t>
      </w:r>
      <w:bookmarkEnd w:id="1"/>
    </w:p>
    <w:p w14:paraId="794B5C79" w14:textId="77777777" w:rsidR="00E04BE8" w:rsidRPr="0046350C" w:rsidRDefault="00E04BE8" w:rsidP="00E04BE8">
      <w:pPr>
        <w:tabs>
          <w:tab w:val="clear" w:pos="567"/>
        </w:tabs>
        <w:spacing w:line="240" w:lineRule="auto"/>
        <w:rPr>
          <w:szCs w:val="22"/>
        </w:rPr>
      </w:pPr>
      <w:r w:rsidRPr="0046350C">
        <w:rPr>
          <w:szCs w:val="22"/>
        </w:rPr>
        <w:t xml:space="preserve">Unikać kontaktu weterynaryjnego produktu leczniczego ze skórą, oczami i ustami. Po zabiegu dokładnie umyć ręce. Podczas zabiegu nie jeść, nie pić i nie palić. </w:t>
      </w:r>
    </w:p>
    <w:p w14:paraId="5B2787DD" w14:textId="77777777" w:rsidR="00E04BE8" w:rsidRPr="0046350C" w:rsidRDefault="00E04BE8" w:rsidP="00E04BE8">
      <w:pPr>
        <w:tabs>
          <w:tab w:val="clear" w:pos="567"/>
        </w:tabs>
        <w:spacing w:line="240" w:lineRule="auto"/>
        <w:rPr>
          <w:szCs w:val="22"/>
        </w:rPr>
      </w:pPr>
      <w:r w:rsidRPr="0046350C">
        <w:rPr>
          <w:szCs w:val="22"/>
        </w:rPr>
        <w:t xml:space="preserve">Po przypadkowym kontakcie weterynaryjnego produktu leczniczego ze skórą osoby wykonującej zabieg, zmyć ją wodą i mydłem. Sporadycznie, podobnie jak przy podaniu innych produktów mogą wystąpić reakcje ze strony skóry (np. świąd, podrażnienie, alergia). </w:t>
      </w:r>
    </w:p>
    <w:p w14:paraId="16941782" w14:textId="77777777" w:rsidR="00E04BE8" w:rsidRPr="0046350C" w:rsidRDefault="00E04BE8" w:rsidP="00E04BE8">
      <w:pPr>
        <w:tabs>
          <w:tab w:val="clear" w:pos="567"/>
        </w:tabs>
        <w:spacing w:line="240" w:lineRule="auto"/>
        <w:rPr>
          <w:szCs w:val="22"/>
        </w:rPr>
      </w:pPr>
    </w:p>
    <w:p w14:paraId="4A56911F" w14:textId="77777777" w:rsidR="00E04BE8" w:rsidRPr="0046350C" w:rsidRDefault="00E04BE8" w:rsidP="00E04BE8">
      <w:pPr>
        <w:tabs>
          <w:tab w:val="clear" w:pos="567"/>
        </w:tabs>
        <w:spacing w:line="240" w:lineRule="auto"/>
        <w:rPr>
          <w:szCs w:val="22"/>
        </w:rPr>
      </w:pPr>
      <w:r w:rsidRPr="0046350C">
        <w:rPr>
          <w:szCs w:val="22"/>
        </w:rPr>
        <w:t xml:space="preserve">Po przypadkowym kontakcie weterynaryjnego produktu leczniczego z oczami, należy obficie wypłukać je wodą. </w:t>
      </w:r>
    </w:p>
    <w:p w14:paraId="760A2342" w14:textId="77777777" w:rsidR="00A7136C" w:rsidRPr="0046350C" w:rsidRDefault="00A7136C" w:rsidP="00A7136C">
      <w:pPr>
        <w:tabs>
          <w:tab w:val="clear" w:pos="567"/>
        </w:tabs>
        <w:spacing w:line="240" w:lineRule="auto"/>
        <w:rPr>
          <w:szCs w:val="22"/>
        </w:rPr>
      </w:pPr>
      <w:r w:rsidRPr="00D06E92">
        <w:rPr>
          <w:szCs w:val="22"/>
        </w:rPr>
        <w:t xml:space="preserve">W razie utrzymującego się podrażnienia skóry lub oczu, lub </w:t>
      </w:r>
      <w:r w:rsidRPr="0046350C">
        <w:rPr>
          <w:szCs w:val="22"/>
        </w:rPr>
        <w:t>po przypadkowym połknięciu weterynaryjnego produktu leczniczego</w:t>
      </w:r>
      <w:r w:rsidRPr="00D06E92">
        <w:rPr>
          <w:szCs w:val="22"/>
        </w:rPr>
        <w:t xml:space="preserve"> należy niezwłocznie zwrócić się o pomoc lekarską oraz przedstawić lekarzowi ulotkę informacyjną lub opakowanie.</w:t>
      </w:r>
    </w:p>
    <w:p w14:paraId="7DF78260" w14:textId="77777777" w:rsidR="00316E87" w:rsidRPr="0046350C" w:rsidRDefault="008F7278" w:rsidP="00A9226B">
      <w:pPr>
        <w:tabs>
          <w:tab w:val="clear" w:pos="567"/>
        </w:tabs>
        <w:spacing w:line="240" w:lineRule="auto"/>
        <w:rPr>
          <w:szCs w:val="22"/>
        </w:rPr>
      </w:pPr>
      <w:r w:rsidRPr="0046350C">
        <w:rPr>
          <w:szCs w:val="22"/>
        </w:rPr>
        <w:t>Przechowywać z dala od żywności, napojów i pokarmu dla zwierząt.</w:t>
      </w:r>
    </w:p>
    <w:bookmarkEnd w:id="2"/>
    <w:p w14:paraId="1B519031" w14:textId="77777777" w:rsidR="00295140" w:rsidRPr="0046350C" w:rsidRDefault="00295140" w:rsidP="00A9226B">
      <w:pPr>
        <w:tabs>
          <w:tab w:val="clear" w:pos="567"/>
        </w:tabs>
        <w:spacing w:line="240" w:lineRule="auto"/>
        <w:rPr>
          <w:szCs w:val="22"/>
        </w:rPr>
      </w:pPr>
    </w:p>
    <w:p w14:paraId="23157042" w14:textId="77777777" w:rsidR="005F1258" w:rsidRPr="00D06E92" w:rsidRDefault="005F1258" w:rsidP="005F1258">
      <w:pPr>
        <w:tabs>
          <w:tab w:val="clear" w:pos="567"/>
        </w:tabs>
        <w:spacing w:line="240" w:lineRule="auto"/>
        <w:rPr>
          <w:szCs w:val="22"/>
          <w:u w:val="single"/>
        </w:rPr>
      </w:pPr>
      <w:r w:rsidRPr="00D06E92">
        <w:rPr>
          <w:szCs w:val="22"/>
          <w:u w:val="single"/>
        </w:rPr>
        <w:t>Specjalne środki ostrożności dotyczące ochrony środowiska:</w:t>
      </w:r>
    </w:p>
    <w:p w14:paraId="08806042" w14:textId="77777777" w:rsidR="005F1258" w:rsidRPr="00D06E92" w:rsidRDefault="005F1258" w:rsidP="005F1258">
      <w:pPr>
        <w:tabs>
          <w:tab w:val="clear" w:pos="567"/>
        </w:tabs>
        <w:spacing w:line="240" w:lineRule="auto"/>
        <w:rPr>
          <w:szCs w:val="22"/>
          <w:u w:val="single"/>
        </w:rPr>
      </w:pPr>
    </w:p>
    <w:p w14:paraId="3FF97402" w14:textId="77777777" w:rsidR="005F1258" w:rsidRPr="00D06E92" w:rsidRDefault="005F1258" w:rsidP="00A9226B">
      <w:pPr>
        <w:tabs>
          <w:tab w:val="clear" w:pos="567"/>
        </w:tabs>
        <w:spacing w:line="240" w:lineRule="auto"/>
        <w:rPr>
          <w:szCs w:val="22"/>
        </w:rPr>
      </w:pPr>
      <w:r w:rsidRPr="00D06E92">
        <w:rPr>
          <w:szCs w:val="22"/>
        </w:rPr>
        <w:t>Nie dotyczy.</w:t>
      </w:r>
    </w:p>
    <w:p w14:paraId="5FE434C3" w14:textId="77777777" w:rsidR="005F1258" w:rsidRPr="0046350C" w:rsidRDefault="005F1258" w:rsidP="00A9226B">
      <w:pPr>
        <w:tabs>
          <w:tab w:val="clear" w:pos="567"/>
        </w:tabs>
        <w:spacing w:line="240" w:lineRule="auto"/>
        <w:rPr>
          <w:szCs w:val="22"/>
        </w:rPr>
      </w:pPr>
    </w:p>
    <w:p w14:paraId="50C8F3FB" w14:textId="77777777" w:rsidR="00107D4F" w:rsidRPr="00D06E92" w:rsidRDefault="00F81369" w:rsidP="00A9226B">
      <w:pPr>
        <w:tabs>
          <w:tab w:val="clear" w:pos="567"/>
        </w:tabs>
        <w:spacing w:line="240" w:lineRule="auto"/>
        <w:rPr>
          <w:szCs w:val="22"/>
        </w:rPr>
      </w:pPr>
      <w:r w:rsidRPr="0046350C">
        <w:rPr>
          <w:szCs w:val="22"/>
          <w:u w:val="single"/>
        </w:rPr>
        <w:t>Inne środki ostrożności</w:t>
      </w:r>
      <w:r w:rsidRPr="00D06E92">
        <w:rPr>
          <w:szCs w:val="22"/>
        </w:rPr>
        <w:t>:</w:t>
      </w:r>
    </w:p>
    <w:p w14:paraId="4844C78A" w14:textId="77777777" w:rsidR="0064414A" w:rsidRPr="00D06E92" w:rsidRDefault="0064414A" w:rsidP="00A9226B">
      <w:pPr>
        <w:tabs>
          <w:tab w:val="clear" w:pos="567"/>
        </w:tabs>
        <w:spacing w:line="240" w:lineRule="auto"/>
        <w:rPr>
          <w:szCs w:val="22"/>
        </w:rPr>
      </w:pPr>
    </w:p>
    <w:p w14:paraId="11A7CD6E" w14:textId="77777777" w:rsidR="00295140" w:rsidRPr="0046350C" w:rsidRDefault="00107D4F" w:rsidP="00A9226B">
      <w:pPr>
        <w:tabs>
          <w:tab w:val="clear" w:pos="567"/>
        </w:tabs>
        <w:spacing w:line="240" w:lineRule="auto"/>
        <w:rPr>
          <w:szCs w:val="22"/>
        </w:rPr>
      </w:pPr>
      <w:r w:rsidRPr="0046350C">
        <w:rPr>
          <w:szCs w:val="22"/>
        </w:rPr>
        <w:t>Rozpuszczalnik użyty w weterynaryjnym produkcie leczniczym może plamić niektóre materiały, w tym skórę, tkaniny, tworzywa sztuczne i lakierowane powierzchnie. Leczony kot nie powinien mieć kontaktu z takimi materiałami do czasu wyschnięcia miejsca podania.</w:t>
      </w:r>
    </w:p>
    <w:p w14:paraId="6D80B5B2" w14:textId="77777777" w:rsidR="00107D4F" w:rsidRPr="0046350C" w:rsidRDefault="00107D4F" w:rsidP="00A9226B">
      <w:pPr>
        <w:tabs>
          <w:tab w:val="clear" w:pos="567"/>
        </w:tabs>
        <w:spacing w:line="240" w:lineRule="auto"/>
        <w:rPr>
          <w:szCs w:val="22"/>
        </w:rPr>
      </w:pPr>
    </w:p>
    <w:p w14:paraId="7DC76B77" w14:textId="77777777" w:rsidR="00C114FF" w:rsidRPr="0046350C" w:rsidRDefault="00F81369" w:rsidP="00B13B6D">
      <w:pPr>
        <w:pStyle w:val="Style1"/>
      </w:pPr>
      <w:r w:rsidRPr="0046350C">
        <w:t>3.6</w:t>
      </w:r>
      <w:r w:rsidRPr="0046350C">
        <w:tab/>
      </w:r>
      <w:r w:rsidR="00107D4F" w:rsidRPr="0046350C">
        <w:t xml:space="preserve">Zdarzenia </w:t>
      </w:r>
      <w:r w:rsidRPr="0046350C">
        <w:t xml:space="preserve"> niepożądane</w:t>
      </w:r>
    </w:p>
    <w:p w14:paraId="6672B388" w14:textId="77777777" w:rsidR="00295140" w:rsidRPr="0046350C" w:rsidRDefault="00295140" w:rsidP="00AD0710">
      <w:pPr>
        <w:tabs>
          <w:tab w:val="clear" w:pos="567"/>
        </w:tabs>
        <w:spacing w:line="240" w:lineRule="auto"/>
        <w:rPr>
          <w:szCs w:val="22"/>
        </w:rPr>
      </w:pPr>
    </w:p>
    <w:p w14:paraId="595E599F" w14:textId="77777777" w:rsidR="00A55BB1" w:rsidRPr="0046350C" w:rsidRDefault="00A55BB1" w:rsidP="00A55BB1">
      <w:pPr>
        <w:tabs>
          <w:tab w:val="clear" w:pos="567"/>
        </w:tabs>
        <w:spacing w:line="240" w:lineRule="auto"/>
        <w:rPr>
          <w:szCs w:val="22"/>
        </w:rPr>
      </w:pPr>
      <w:r w:rsidRPr="00D06E92">
        <w:rPr>
          <w:szCs w:val="22"/>
        </w:rPr>
        <w:t>Kot</w:t>
      </w:r>
      <w:r w:rsidR="009D2DF3" w:rsidRPr="00D06E92">
        <w:rPr>
          <w:szCs w:val="22"/>
        </w:rPr>
        <w:t>y</w:t>
      </w:r>
      <w:r w:rsidRPr="00D06E92">
        <w:rPr>
          <w:szCs w:val="22"/>
        </w:rPr>
        <w:t>.</w:t>
      </w:r>
    </w:p>
    <w:p w14:paraId="13A11436" w14:textId="77777777" w:rsidR="00A55BB1" w:rsidRPr="0046350C" w:rsidRDefault="00A55BB1" w:rsidP="00A55BB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55BB1" w:rsidRPr="0046350C" w14:paraId="0456A6F9" w14:textId="77777777" w:rsidTr="00357E1A">
        <w:tc>
          <w:tcPr>
            <w:tcW w:w="1957" w:type="pct"/>
          </w:tcPr>
          <w:p w14:paraId="2591213A" w14:textId="77777777" w:rsidR="00A55BB1" w:rsidRPr="0046350C" w:rsidRDefault="00A55BB1" w:rsidP="00357E1A">
            <w:pPr>
              <w:spacing w:before="60" w:after="60"/>
              <w:rPr>
                <w:szCs w:val="22"/>
              </w:rPr>
            </w:pPr>
            <w:r w:rsidRPr="00D06E92">
              <w:rPr>
                <w:szCs w:val="22"/>
              </w:rPr>
              <w:t>Bardzo rzadko</w:t>
            </w:r>
          </w:p>
          <w:p w14:paraId="4BB47E18" w14:textId="77777777" w:rsidR="00A55BB1" w:rsidRPr="0046350C" w:rsidRDefault="00A55BB1" w:rsidP="00357E1A">
            <w:pPr>
              <w:spacing w:before="60" w:after="60"/>
              <w:rPr>
                <w:szCs w:val="22"/>
              </w:rPr>
            </w:pPr>
            <w:r w:rsidRPr="00D06E92">
              <w:rPr>
                <w:szCs w:val="22"/>
              </w:rPr>
              <w:t>(&lt; 1 zwierzę/10 000 leczonych zwierząt, włączając pojedyncze raporty):</w:t>
            </w:r>
          </w:p>
        </w:tc>
        <w:tc>
          <w:tcPr>
            <w:tcW w:w="3043" w:type="pct"/>
            <w:hideMark/>
          </w:tcPr>
          <w:p w14:paraId="66563842" w14:textId="77777777" w:rsidR="00A55BB1" w:rsidRPr="0046350C" w:rsidRDefault="00A55BB1" w:rsidP="00357E1A">
            <w:pPr>
              <w:rPr>
                <w:szCs w:val="22"/>
              </w:rPr>
            </w:pPr>
            <w:r w:rsidRPr="00D70944">
              <w:rPr>
                <w:szCs w:val="22"/>
              </w:rPr>
              <w:t>Pobudzenie</w:t>
            </w:r>
          </w:p>
          <w:p w14:paraId="14B91824" w14:textId="77777777" w:rsidR="00A55BB1" w:rsidRPr="0046350C" w:rsidRDefault="00A55BB1" w:rsidP="00357E1A">
            <w:pPr>
              <w:rPr>
                <w:szCs w:val="22"/>
                <w:vertAlign w:val="superscript"/>
              </w:rPr>
            </w:pPr>
            <w:r w:rsidRPr="00D70944">
              <w:rPr>
                <w:szCs w:val="22"/>
              </w:rPr>
              <w:t>Biegunka</w:t>
            </w:r>
            <w:r w:rsidRPr="0046350C">
              <w:rPr>
                <w:szCs w:val="22"/>
                <w:vertAlign w:val="superscript"/>
              </w:rPr>
              <w:t>1</w:t>
            </w:r>
            <w:r w:rsidRPr="0046350C">
              <w:rPr>
                <w:szCs w:val="22"/>
              </w:rPr>
              <w:t>, nadmierne ślinienie się</w:t>
            </w:r>
            <w:r w:rsidRPr="0046350C">
              <w:rPr>
                <w:szCs w:val="22"/>
                <w:vertAlign w:val="superscript"/>
              </w:rPr>
              <w:t>2</w:t>
            </w:r>
            <w:r w:rsidRPr="0046350C">
              <w:rPr>
                <w:szCs w:val="22"/>
              </w:rPr>
              <w:t xml:space="preserve">, </w:t>
            </w:r>
            <w:r w:rsidRPr="00D70944">
              <w:rPr>
                <w:szCs w:val="22"/>
              </w:rPr>
              <w:t>wymioty</w:t>
            </w:r>
            <w:r w:rsidRPr="0046350C">
              <w:rPr>
                <w:szCs w:val="22"/>
                <w:vertAlign w:val="superscript"/>
              </w:rPr>
              <w:t>1</w:t>
            </w:r>
          </w:p>
          <w:p w14:paraId="1BDFE097" w14:textId="77777777" w:rsidR="00A55BB1" w:rsidRPr="0046350C" w:rsidRDefault="00A55BB1" w:rsidP="00357E1A">
            <w:pPr>
              <w:rPr>
                <w:szCs w:val="22"/>
              </w:rPr>
            </w:pPr>
            <w:r w:rsidRPr="00D70944">
              <w:rPr>
                <w:szCs w:val="22"/>
              </w:rPr>
              <w:t>Objawy neurologiczne</w:t>
            </w:r>
            <w:r w:rsidRPr="0046350C">
              <w:rPr>
                <w:szCs w:val="22"/>
              </w:rPr>
              <w:t xml:space="preserve"> (np. </w:t>
            </w:r>
            <w:r w:rsidRPr="00D70944">
              <w:rPr>
                <w:szCs w:val="22"/>
              </w:rPr>
              <w:t>zaburzenia koordynacji ruchowej</w:t>
            </w:r>
            <w:r w:rsidRPr="0046350C">
              <w:rPr>
                <w:szCs w:val="22"/>
              </w:rPr>
              <w:t>,</w:t>
            </w:r>
            <w:r w:rsidRPr="00D70944">
              <w:rPr>
                <w:szCs w:val="22"/>
              </w:rPr>
              <w:t xml:space="preserve"> drżenia</w:t>
            </w:r>
            <w:r w:rsidRPr="0046350C">
              <w:rPr>
                <w:szCs w:val="22"/>
              </w:rPr>
              <w:t>)</w:t>
            </w:r>
          </w:p>
          <w:p w14:paraId="76B7CD94" w14:textId="77777777" w:rsidR="00A55BB1" w:rsidRPr="0046350C" w:rsidRDefault="00A55BB1" w:rsidP="00D70944">
            <w:pPr>
              <w:rPr>
                <w:szCs w:val="22"/>
              </w:rPr>
            </w:pPr>
            <w:r w:rsidRPr="0046350C">
              <w:rPr>
                <w:szCs w:val="22"/>
              </w:rPr>
              <w:t xml:space="preserve">Reakcje skórne (np. </w:t>
            </w:r>
            <w:r w:rsidRPr="00D06E92">
              <w:rPr>
                <w:szCs w:val="22"/>
              </w:rPr>
              <w:t>w</w:t>
            </w:r>
            <w:r w:rsidRPr="00D70944">
              <w:rPr>
                <w:szCs w:val="22"/>
              </w:rPr>
              <w:t>ypadanie sierści</w:t>
            </w:r>
            <w:r w:rsidRPr="0046350C">
              <w:rPr>
                <w:szCs w:val="22"/>
              </w:rPr>
              <w:t xml:space="preserve">, </w:t>
            </w:r>
            <w:r w:rsidRPr="00D70944">
              <w:rPr>
                <w:szCs w:val="22"/>
              </w:rPr>
              <w:t>świąd</w:t>
            </w:r>
            <w:r w:rsidRPr="0046350C">
              <w:rPr>
                <w:szCs w:val="22"/>
              </w:rPr>
              <w:t xml:space="preserve">, </w:t>
            </w:r>
            <w:r w:rsidRPr="00D70944">
              <w:rPr>
                <w:szCs w:val="22"/>
              </w:rPr>
              <w:t>zaczerwienienie skóry, uszk</w:t>
            </w:r>
            <w:r w:rsidRPr="0046350C">
              <w:rPr>
                <w:szCs w:val="22"/>
              </w:rPr>
              <w:t>odzenie skóry)</w:t>
            </w:r>
            <w:r w:rsidRPr="00D70944">
              <w:rPr>
                <w:szCs w:val="22"/>
              </w:rPr>
              <w:br/>
            </w:r>
            <w:r w:rsidR="005F1258" w:rsidRPr="0046350C">
              <w:rPr>
                <w:szCs w:val="22"/>
              </w:rPr>
              <w:t>Osowiałość</w:t>
            </w:r>
          </w:p>
        </w:tc>
      </w:tr>
    </w:tbl>
    <w:p w14:paraId="0B5049D8" w14:textId="77777777" w:rsidR="00A55BB1" w:rsidRPr="00D70944" w:rsidRDefault="00A55BB1" w:rsidP="00A55BB1">
      <w:pPr>
        <w:spacing w:line="240" w:lineRule="auto"/>
        <w:rPr>
          <w:szCs w:val="22"/>
        </w:rPr>
      </w:pPr>
      <w:r w:rsidRPr="00D70944">
        <w:rPr>
          <w:szCs w:val="22"/>
          <w:vertAlign w:val="superscript"/>
        </w:rPr>
        <w:t>1</w:t>
      </w:r>
      <w:r w:rsidRPr="00D70944">
        <w:rPr>
          <w:szCs w:val="22"/>
        </w:rPr>
        <w:t>Może wystąpić po spożyciu doustnym.</w:t>
      </w:r>
    </w:p>
    <w:p w14:paraId="222D9D77" w14:textId="77777777" w:rsidR="00A55BB1" w:rsidRPr="00D70944" w:rsidRDefault="00A55BB1" w:rsidP="00A55BB1">
      <w:pPr>
        <w:spacing w:line="240" w:lineRule="auto"/>
        <w:rPr>
          <w:szCs w:val="22"/>
        </w:rPr>
      </w:pPr>
      <w:r w:rsidRPr="00D70944">
        <w:rPr>
          <w:szCs w:val="22"/>
          <w:vertAlign w:val="superscript"/>
        </w:rPr>
        <w:t>2</w:t>
      </w:r>
      <w:r w:rsidRPr="00D70944">
        <w:rPr>
          <w:szCs w:val="22"/>
        </w:rPr>
        <w:t>Z powodu gorzkiego smaku może pojawić się ślinienie u kotów, które lizały miejsce aplikacji bezpośrednio po jej wykonaniu. Objaw ten nie oznacza zatrucia i ustępuje samoistnie po kilku - kilkunastu minutach.</w:t>
      </w:r>
    </w:p>
    <w:p w14:paraId="4AFEA856" w14:textId="77777777" w:rsidR="00A55BB1" w:rsidRPr="0046350C" w:rsidRDefault="00A55BB1" w:rsidP="00AD0710">
      <w:pPr>
        <w:tabs>
          <w:tab w:val="clear" w:pos="567"/>
        </w:tabs>
        <w:spacing w:line="240" w:lineRule="auto"/>
        <w:rPr>
          <w:szCs w:val="22"/>
        </w:rPr>
      </w:pPr>
    </w:p>
    <w:p w14:paraId="268CB75F" w14:textId="77777777" w:rsidR="00A7136C" w:rsidRDefault="00F81369" w:rsidP="00A7136C">
      <w:pPr>
        <w:rPr>
          <w:szCs w:val="22"/>
        </w:rPr>
      </w:pPr>
      <w:bookmarkStart w:id="3" w:name="_Hlk66891708"/>
      <w:bookmarkStart w:id="4" w:name="_Hlk83115233"/>
      <w:r w:rsidRPr="00D06E92">
        <w:rPr>
          <w:szCs w:val="22"/>
        </w:rPr>
        <w:t xml:space="preserve">Zgłaszanie </w:t>
      </w:r>
      <w:r w:rsidR="00107D4F" w:rsidRPr="00D06E92">
        <w:rPr>
          <w:szCs w:val="22"/>
        </w:rPr>
        <w:t xml:space="preserve">zdarzeń </w:t>
      </w:r>
      <w:r w:rsidR="008D4E61" w:rsidRPr="00D06E92">
        <w:rPr>
          <w:szCs w:val="22"/>
        </w:rPr>
        <w:t xml:space="preserve">niepożądanych </w:t>
      </w:r>
      <w:r w:rsidRPr="00D06E92">
        <w:rPr>
          <w:szCs w:val="22"/>
        </w:rPr>
        <w:t>jest istotne, ponieważ</w:t>
      </w:r>
      <w:r w:rsidR="004E719E" w:rsidRPr="00D06E92">
        <w:rPr>
          <w:szCs w:val="22"/>
        </w:rPr>
        <w:t xml:space="preserve"> </w:t>
      </w:r>
      <w:r w:rsidRPr="00D06E92">
        <w:rPr>
          <w:szCs w:val="22"/>
        </w:rPr>
        <w:t>u</w:t>
      </w:r>
      <w:r w:rsidR="004E719E" w:rsidRPr="00D06E92">
        <w:rPr>
          <w:szCs w:val="22"/>
        </w:rPr>
        <w:t xml:space="preserve">możliwia </w:t>
      </w:r>
      <w:r w:rsidRPr="00D06E92">
        <w:rPr>
          <w:szCs w:val="22"/>
        </w:rPr>
        <w:t xml:space="preserve">ciągłe </w:t>
      </w:r>
      <w:r w:rsidR="004E719E" w:rsidRPr="00D06E92">
        <w:rPr>
          <w:szCs w:val="22"/>
        </w:rPr>
        <w:t xml:space="preserve">monitorowanie bezpieczeństwa stosowania weterynaryjnego produktu leczniczego. Zgłoszenia </w:t>
      </w:r>
      <w:r w:rsidRPr="00D06E92">
        <w:rPr>
          <w:szCs w:val="22"/>
        </w:rPr>
        <w:t xml:space="preserve">najlepiej </w:t>
      </w:r>
      <w:r w:rsidR="004E719E" w:rsidRPr="00D06E92">
        <w:rPr>
          <w:szCs w:val="22"/>
        </w:rPr>
        <w:t>przesłać</w:t>
      </w:r>
      <w:r w:rsidR="008461D9" w:rsidRPr="00D06E92">
        <w:rPr>
          <w:szCs w:val="22"/>
        </w:rPr>
        <w:t xml:space="preserve"> za pośrednictwem lekarza weterynarii </w:t>
      </w:r>
      <w:r w:rsidR="00003981" w:rsidRPr="00D06E92">
        <w:rPr>
          <w:szCs w:val="22"/>
        </w:rPr>
        <w:t>do</w:t>
      </w:r>
      <w:r w:rsidR="00F101E5" w:rsidRPr="00D06E92">
        <w:rPr>
          <w:szCs w:val="22"/>
        </w:rPr>
        <w:t xml:space="preserve"> podmiotu odpowiedzialnego lub do</w:t>
      </w:r>
      <w:r w:rsidR="00003981" w:rsidRPr="00D06E92">
        <w:rPr>
          <w:szCs w:val="22"/>
        </w:rPr>
        <w:t xml:space="preserve"> właściwych organów krajowych</w:t>
      </w:r>
      <w:r w:rsidR="008461D9" w:rsidRPr="00D06E92">
        <w:rPr>
          <w:szCs w:val="22"/>
        </w:rPr>
        <w:t xml:space="preserve"> </w:t>
      </w:r>
      <w:r w:rsidR="004E719E" w:rsidRPr="00D06E92">
        <w:rPr>
          <w:szCs w:val="22"/>
        </w:rPr>
        <w:t xml:space="preserve"> za pośrednictwem krajowego systemu zgłaszania. Właściwe dane kontaktowe znajdują się w </w:t>
      </w:r>
      <w:r w:rsidR="0064414A" w:rsidRPr="00D06E92">
        <w:rPr>
          <w:szCs w:val="22"/>
        </w:rPr>
        <w:t>ulotce</w:t>
      </w:r>
      <w:r w:rsidR="004E719E" w:rsidRPr="00D06E92">
        <w:rPr>
          <w:szCs w:val="22"/>
        </w:rPr>
        <w:t xml:space="preserve"> informacyjnej.</w:t>
      </w:r>
    </w:p>
    <w:p w14:paraId="7F637FF7" w14:textId="77777777" w:rsidR="00D70944" w:rsidRPr="0046350C" w:rsidRDefault="00D70944" w:rsidP="00A7136C">
      <w:pPr>
        <w:rPr>
          <w:szCs w:val="22"/>
        </w:rPr>
      </w:pPr>
    </w:p>
    <w:bookmarkEnd w:id="3"/>
    <w:bookmarkEnd w:id="4"/>
    <w:p w14:paraId="2731195F" w14:textId="77777777" w:rsidR="00C114FF" w:rsidRPr="0046350C" w:rsidRDefault="00F81369" w:rsidP="00B13B6D">
      <w:pPr>
        <w:pStyle w:val="Style1"/>
      </w:pPr>
      <w:r w:rsidRPr="0046350C">
        <w:t>3.7</w:t>
      </w:r>
      <w:r w:rsidRPr="0046350C">
        <w:tab/>
        <w:t>Stosowanie w ciąży, podczas laktacji lub w okresie nieśności</w:t>
      </w:r>
    </w:p>
    <w:p w14:paraId="21A7280E" w14:textId="77777777" w:rsidR="00107D4F" w:rsidRPr="00D06E92" w:rsidRDefault="00107D4F" w:rsidP="00A9226B">
      <w:pPr>
        <w:tabs>
          <w:tab w:val="clear" w:pos="567"/>
        </w:tabs>
        <w:spacing w:line="240" w:lineRule="auto"/>
        <w:rPr>
          <w:szCs w:val="22"/>
        </w:rPr>
      </w:pPr>
    </w:p>
    <w:p w14:paraId="24B8730F" w14:textId="77777777" w:rsidR="00107D4F" w:rsidRPr="0046350C" w:rsidRDefault="00107D4F" w:rsidP="00107D4F">
      <w:pPr>
        <w:tabs>
          <w:tab w:val="clear" w:pos="567"/>
        </w:tabs>
        <w:spacing w:line="240" w:lineRule="auto"/>
        <w:rPr>
          <w:szCs w:val="22"/>
        </w:rPr>
      </w:pPr>
      <w:r w:rsidRPr="0046350C">
        <w:rPr>
          <w:szCs w:val="22"/>
          <w:u w:val="single"/>
        </w:rPr>
        <w:t>Ciąża</w:t>
      </w:r>
      <w:r w:rsidRPr="00D70944">
        <w:rPr>
          <w:szCs w:val="22"/>
          <w:u w:val="single"/>
        </w:rPr>
        <w:t xml:space="preserve"> </w:t>
      </w:r>
      <w:r w:rsidRPr="0046350C">
        <w:rPr>
          <w:szCs w:val="22"/>
          <w:u w:val="single"/>
        </w:rPr>
        <w:t>i laktacja</w:t>
      </w:r>
      <w:r w:rsidRPr="0046350C">
        <w:rPr>
          <w:szCs w:val="22"/>
        </w:rPr>
        <w:t>:</w:t>
      </w:r>
    </w:p>
    <w:p w14:paraId="5322D559" w14:textId="77777777" w:rsidR="00107D4F" w:rsidRPr="00D06E92" w:rsidRDefault="00107D4F" w:rsidP="00A9226B">
      <w:pPr>
        <w:tabs>
          <w:tab w:val="clear" w:pos="567"/>
        </w:tabs>
        <w:spacing w:line="240" w:lineRule="auto"/>
        <w:rPr>
          <w:szCs w:val="22"/>
        </w:rPr>
      </w:pPr>
      <w:r w:rsidRPr="00D06E92">
        <w:rPr>
          <w:szCs w:val="22"/>
        </w:rPr>
        <w:t xml:space="preserve">Może być stosowany </w:t>
      </w:r>
      <w:r w:rsidR="00924B5E" w:rsidRPr="00D06E92">
        <w:rPr>
          <w:szCs w:val="22"/>
        </w:rPr>
        <w:t>podczas</w:t>
      </w:r>
      <w:r w:rsidRPr="00D06E92">
        <w:rPr>
          <w:szCs w:val="22"/>
        </w:rPr>
        <w:t xml:space="preserve"> ciąży i laktacji.</w:t>
      </w:r>
    </w:p>
    <w:p w14:paraId="7A5F9B6F" w14:textId="77777777" w:rsidR="00C114FF" w:rsidRPr="0046350C" w:rsidRDefault="00107D4F" w:rsidP="00A9226B">
      <w:pPr>
        <w:tabs>
          <w:tab w:val="clear" w:pos="567"/>
        </w:tabs>
        <w:spacing w:line="240" w:lineRule="auto"/>
        <w:rPr>
          <w:szCs w:val="22"/>
        </w:rPr>
      </w:pPr>
      <w:r w:rsidRPr="00D06E92">
        <w:rPr>
          <w:szCs w:val="22"/>
        </w:rPr>
        <w:t>Badania laboratoryjne na szczurach i królikach nie wykazały działania teratogennego i toksycznego dla płodu.</w:t>
      </w:r>
    </w:p>
    <w:p w14:paraId="40DAE4F0" w14:textId="77777777" w:rsidR="00C114FF" w:rsidRPr="0046350C" w:rsidRDefault="00C114FF" w:rsidP="00A9226B">
      <w:pPr>
        <w:tabs>
          <w:tab w:val="clear" w:pos="567"/>
        </w:tabs>
        <w:spacing w:line="240" w:lineRule="auto"/>
        <w:rPr>
          <w:szCs w:val="22"/>
        </w:rPr>
      </w:pPr>
    </w:p>
    <w:p w14:paraId="288DAF85" w14:textId="77777777" w:rsidR="00C114FF" w:rsidRPr="0046350C" w:rsidRDefault="00F81369" w:rsidP="00B13B6D">
      <w:pPr>
        <w:pStyle w:val="Style1"/>
      </w:pPr>
      <w:r w:rsidRPr="0046350C">
        <w:t>3.8</w:t>
      </w:r>
      <w:r w:rsidRPr="0046350C">
        <w:tab/>
        <w:t>Interakcje z innymi produktami leczniczymi i inne rodzaje interakcji</w:t>
      </w:r>
    </w:p>
    <w:p w14:paraId="5E933D1C" w14:textId="77777777" w:rsidR="00C114FF" w:rsidRPr="0046350C" w:rsidRDefault="00C114FF" w:rsidP="00145C3F">
      <w:pPr>
        <w:tabs>
          <w:tab w:val="clear" w:pos="567"/>
        </w:tabs>
        <w:spacing w:line="240" w:lineRule="auto"/>
        <w:rPr>
          <w:szCs w:val="22"/>
        </w:rPr>
      </w:pPr>
    </w:p>
    <w:p w14:paraId="519C3310" w14:textId="77777777" w:rsidR="00C114FF" w:rsidRPr="0046350C" w:rsidRDefault="00F81369" w:rsidP="00A9226B">
      <w:pPr>
        <w:tabs>
          <w:tab w:val="clear" w:pos="567"/>
        </w:tabs>
        <w:spacing w:line="240" w:lineRule="auto"/>
        <w:rPr>
          <w:szCs w:val="22"/>
        </w:rPr>
      </w:pPr>
      <w:r w:rsidRPr="00D06E92">
        <w:rPr>
          <w:szCs w:val="22"/>
        </w:rPr>
        <w:lastRenderedPageBreak/>
        <w:t>Nieznane</w:t>
      </w:r>
      <w:r w:rsidR="00A7136C" w:rsidRPr="00D06E92">
        <w:rPr>
          <w:szCs w:val="22"/>
        </w:rPr>
        <w:t>.</w:t>
      </w:r>
    </w:p>
    <w:p w14:paraId="705FC91F" w14:textId="77777777" w:rsidR="00D70944" w:rsidRDefault="00107D4F" w:rsidP="00D70944">
      <w:pPr>
        <w:tabs>
          <w:tab w:val="clear" w:pos="567"/>
        </w:tabs>
        <w:spacing w:line="240" w:lineRule="auto"/>
        <w:rPr>
          <w:szCs w:val="22"/>
        </w:rPr>
      </w:pPr>
      <w:r w:rsidRPr="0046350C">
        <w:rPr>
          <w:szCs w:val="22"/>
        </w:rPr>
        <w:t>Nie zaobserwowano żadnych interakcji między weterynaryjnym produktem leczniczym podanym w dwukrotnej dawce</w:t>
      </w:r>
      <w:r w:rsidR="005F1258" w:rsidRPr="0046350C">
        <w:rPr>
          <w:szCs w:val="22"/>
        </w:rPr>
        <w:t>,</w:t>
      </w:r>
      <w:r w:rsidRPr="0046350C">
        <w:rPr>
          <w:szCs w:val="22"/>
        </w:rPr>
        <w:t xml:space="preserve"> a powszechnie stosowanymi weterynaryjnymi substancjami leczniczymi takimi jak lufenuron, pyrantel i prazykwantel.</w:t>
      </w:r>
    </w:p>
    <w:p w14:paraId="25B3A213" w14:textId="77777777" w:rsidR="00D70944" w:rsidRDefault="00D70944" w:rsidP="00D70944">
      <w:pPr>
        <w:tabs>
          <w:tab w:val="clear" w:pos="567"/>
        </w:tabs>
        <w:spacing w:line="240" w:lineRule="auto"/>
        <w:rPr>
          <w:szCs w:val="22"/>
        </w:rPr>
      </w:pPr>
    </w:p>
    <w:p w14:paraId="775D7775" w14:textId="77777777" w:rsidR="00C21089" w:rsidRPr="00D70944" w:rsidRDefault="00D70944" w:rsidP="00D70944">
      <w:pPr>
        <w:tabs>
          <w:tab w:val="clear" w:pos="567"/>
        </w:tabs>
        <w:spacing w:line="240" w:lineRule="auto"/>
        <w:rPr>
          <w:b/>
          <w:bCs/>
          <w:szCs w:val="22"/>
        </w:rPr>
      </w:pPr>
      <w:r>
        <w:rPr>
          <w:b/>
          <w:bCs/>
          <w:szCs w:val="22"/>
        </w:rPr>
        <w:t>3.9</w:t>
      </w:r>
      <w:r>
        <w:rPr>
          <w:b/>
          <w:bCs/>
          <w:szCs w:val="22"/>
        </w:rPr>
        <w:tab/>
      </w:r>
      <w:r w:rsidRPr="00D70944">
        <w:rPr>
          <w:b/>
          <w:bCs/>
          <w:szCs w:val="22"/>
        </w:rPr>
        <w:t>D</w:t>
      </w:r>
      <w:r w:rsidR="00F81369" w:rsidRPr="00D70944">
        <w:rPr>
          <w:b/>
          <w:bCs/>
          <w:szCs w:val="22"/>
        </w:rPr>
        <w:t>roga podania i dawkowanie</w:t>
      </w:r>
    </w:p>
    <w:p w14:paraId="57BCCB6C" w14:textId="77777777" w:rsidR="00DF1F89" w:rsidRPr="0046350C" w:rsidRDefault="00DF1F89" w:rsidP="00C21089">
      <w:pPr>
        <w:tabs>
          <w:tab w:val="clear" w:pos="567"/>
          <w:tab w:val="left" w:pos="540"/>
        </w:tabs>
        <w:spacing w:after="120" w:line="240" w:lineRule="auto"/>
        <w:rPr>
          <w:noProof/>
          <w:szCs w:val="22"/>
        </w:rPr>
      </w:pPr>
    </w:p>
    <w:p w14:paraId="00D4DB42" w14:textId="77777777" w:rsidR="00107D4F" w:rsidRPr="0046350C" w:rsidRDefault="00C21089" w:rsidP="00C21089">
      <w:pPr>
        <w:tabs>
          <w:tab w:val="clear" w:pos="567"/>
          <w:tab w:val="left" w:pos="540"/>
        </w:tabs>
        <w:spacing w:after="120" w:line="240" w:lineRule="auto"/>
        <w:rPr>
          <w:noProof/>
          <w:szCs w:val="22"/>
        </w:rPr>
      </w:pPr>
      <w:r w:rsidRPr="0046350C">
        <w:rPr>
          <w:noProof/>
          <w:szCs w:val="22"/>
        </w:rPr>
        <w:t>Przez nakrapianie.</w:t>
      </w:r>
      <w:r w:rsidR="00A7136C" w:rsidRPr="0046350C">
        <w:rPr>
          <w:noProof/>
          <w:szCs w:val="22"/>
        </w:rPr>
        <w:br/>
      </w:r>
      <w:r w:rsidRPr="00D06E92">
        <w:rPr>
          <w:szCs w:val="22"/>
        </w:rPr>
        <w:t>Aby zapewnić prawidłowe dawkowanie, należy jak najdokładniej określić masę ciała zwierzęcia.</w:t>
      </w:r>
      <w:r w:rsidR="00A7136C" w:rsidRPr="0046350C">
        <w:rPr>
          <w:noProof/>
          <w:szCs w:val="22"/>
        </w:rPr>
        <w:br/>
      </w:r>
      <w:r w:rsidR="00107D4F" w:rsidRPr="0046350C">
        <w:rPr>
          <w:noProof/>
          <w:szCs w:val="22"/>
        </w:rPr>
        <w:t xml:space="preserve">Koty o masie ciała od 4 kg - 1 </w:t>
      </w:r>
      <w:r w:rsidR="007C6874" w:rsidRPr="0046350C">
        <w:rPr>
          <w:noProof/>
          <w:szCs w:val="22"/>
        </w:rPr>
        <w:t xml:space="preserve">tubka </w:t>
      </w:r>
      <w:r w:rsidR="00107D4F" w:rsidRPr="0046350C">
        <w:rPr>
          <w:noProof/>
          <w:szCs w:val="22"/>
        </w:rPr>
        <w:t>0,8 ml/kota</w:t>
      </w:r>
    </w:p>
    <w:p w14:paraId="00EC3179" w14:textId="77777777" w:rsidR="00107D4F" w:rsidRPr="00D70944" w:rsidRDefault="00107D4F" w:rsidP="00107D4F">
      <w:pPr>
        <w:rPr>
          <w:i/>
          <w:szCs w:val="22"/>
          <w:u w:val="single"/>
          <w:lang w:eastAsia="fi-FI"/>
        </w:rPr>
      </w:pPr>
      <w:r w:rsidRPr="00D70944">
        <w:rPr>
          <w:i/>
          <w:szCs w:val="22"/>
          <w:u w:val="single"/>
          <w:lang w:eastAsia="fi-FI"/>
        </w:rPr>
        <w:t>Dawkowanie i schemat leczenia</w:t>
      </w:r>
    </w:p>
    <w:p w14:paraId="00328ECF" w14:textId="77777777" w:rsidR="00107D4F" w:rsidRPr="0046350C" w:rsidRDefault="00107D4F" w:rsidP="00107D4F">
      <w:pPr>
        <w:tabs>
          <w:tab w:val="left" w:pos="-720"/>
        </w:tabs>
        <w:rPr>
          <w:noProof/>
          <w:szCs w:val="22"/>
        </w:rPr>
      </w:pPr>
    </w:p>
    <w:tbl>
      <w:tblPr>
        <w:tblW w:w="9214" w:type="dxa"/>
        <w:tblInd w:w="70" w:type="dxa"/>
        <w:tblLayout w:type="fixed"/>
        <w:tblCellMar>
          <w:left w:w="70" w:type="dxa"/>
          <w:right w:w="70" w:type="dxa"/>
        </w:tblCellMar>
        <w:tblLook w:val="0000" w:firstRow="0" w:lastRow="0" w:firstColumn="0" w:lastColumn="0" w:noHBand="0" w:noVBand="0"/>
      </w:tblPr>
      <w:tblGrid>
        <w:gridCol w:w="2526"/>
        <w:gridCol w:w="2719"/>
        <w:gridCol w:w="1985"/>
        <w:gridCol w:w="1984"/>
      </w:tblGrid>
      <w:tr w:rsidR="00107D4F" w:rsidRPr="0046350C" w14:paraId="773B8088" w14:textId="77777777" w:rsidTr="00357E1A">
        <w:trPr>
          <w:cantSplit/>
        </w:trPr>
        <w:tc>
          <w:tcPr>
            <w:tcW w:w="2526" w:type="dxa"/>
            <w:tcBorders>
              <w:top w:val="single" w:sz="12" w:space="0" w:color="auto"/>
              <w:left w:val="single" w:sz="12" w:space="0" w:color="auto"/>
              <w:bottom w:val="single" w:sz="6" w:space="0" w:color="auto"/>
              <w:right w:val="single" w:sz="6" w:space="0" w:color="auto"/>
            </w:tcBorders>
            <w:shd w:val="pct20" w:color="auto" w:fill="auto"/>
          </w:tcPr>
          <w:p w14:paraId="2E9D3B61" w14:textId="77777777" w:rsidR="00107D4F" w:rsidRPr="0046350C" w:rsidRDefault="00107D4F" w:rsidP="00F600D8">
            <w:pPr>
              <w:jc w:val="center"/>
              <w:rPr>
                <w:b/>
                <w:szCs w:val="22"/>
                <w:lang w:val="en-GB" w:eastAsia="fi-FI"/>
              </w:rPr>
            </w:pPr>
            <w:r w:rsidRPr="0046350C">
              <w:rPr>
                <w:b/>
                <w:szCs w:val="22"/>
                <w:lang w:val="en-GB" w:eastAsia="fi-FI"/>
              </w:rPr>
              <w:t>Kot (kg masy ciała)</w:t>
            </w:r>
          </w:p>
        </w:tc>
        <w:tc>
          <w:tcPr>
            <w:tcW w:w="2719" w:type="dxa"/>
            <w:tcBorders>
              <w:top w:val="single" w:sz="12" w:space="0" w:color="auto"/>
              <w:left w:val="single" w:sz="6" w:space="0" w:color="auto"/>
              <w:bottom w:val="single" w:sz="6" w:space="0" w:color="auto"/>
              <w:right w:val="single" w:sz="6" w:space="0" w:color="auto"/>
            </w:tcBorders>
            <w:shd w:val="pct20" w:color="auto" w:fill="auto"/>
          </w:tcPr>
          <w:p w14:paraId="60FBCED3" w14:textId="77777777" w:rsidR="00107D4F" w:rsidRPr="0046350C" w:rsidRDefault="00107D4F" w:rsidP="00F600D8">
            <w:pPr>
              <w:jc w:val="center"/>
              <w:rPr>
                <w:b/>
                <w:szCs w:val="22"/>
                <w:lang w:val="en-GB" w:eastAsia="fi-FI"/>
              </w:rPr>
            </w:pPr>
            <w:r w:rsidRPr="0046350C">
              <w:rPr>
                <w:b/>
                <w:szCs w:val="22"/>
                <w:lang w:val="en-GB" w:eastAsia="fi-FI"/>
              </w:rPr>
              <w:t>Produkt</w:t>
            </w:r>
          </w:p>
        </w:tc>
        <w:tc>
          <w:tcPr>
            <w:tcW w:w="1985" w:type="dxa"/>
            <w:tcBorders>
              <w:top w:val="single" w:sz="12" w:space="0" w:color="auto"/>
              <w:left w:val="single" w:sz="6" w:space="0" w:color="auto"/>
              <w:bottom w:val="single" w:sz="6" w:space="0" w:color="auto"/>
              <w:right w:val="single" w:sz="6" w:space="0" w:color="auto"/>
            </w:tcBorders>
            <w:shd w:val="pct20" w:color="auto" w:fill="auto"/>
          </w:tcPr>
          <w:p w14:paraId="373A63EC" w14:textId="77777777" w:rsidR="00107D4F" w:rsidRPr="0046350C" w:rsidRDefault="00107D4F" w:rsidP="00F600D8">
            <w:pPr>
              <w:jc w:val="center"/>
              <w:rPr>
                <w:b/>
                <w:szCs w:val="22"/>
                <w:lang w:val="en-GB" w:eastAsia="fi-FI"/>
              </w:rPr>
            </w:pPr>
            <w:r w:rsidRPr="0046350C">
              <w:rPr>
                <w:b/>
                <w:szCs w:val="22"/>
                <w:lang w:val="en-GB" w:eastAsia="fi-FI"/>
              </w:rPr>
              <w:t>Liczba tubek</w:t>
            </w:r>
          </w:p>
        </w:tc>
        <w:tc>
          <w:tcPr>
            <w:tcW w:w="1984" w:type="dxa"/>
            <w:tcBorders>
              <w:top w:val="single" w:sz="12" w:space="0" w:color="auto"/>
              <w:left w:val="single" w:sz="6" w:space="0" w:color="auto"/>
              <w:bottom w:val="single" w:sz="6" w:space="0" w:color="auto"/>
              <w:right w:val="single" w:sz="12" w:space="0" w:color="auto"/>
            </w:tcBorders>
            <w:shd w:val="pct20" w:color="auto" w:fill="auto"/>
          </w:tcPr>
          <w:p w14:paraId="56182475" w14:textId="77777777" w:rsidR="00107D4F" w:rsidRPr="0046350C" w:rsidRDefault="00107D4F" w:rsidP="00F600D8">
            <w:pPr>
              <w:jc w:val="center"/>
              <w:rPr>
                <w:b/>
                <w:szCs w:val="22"/>
                <w:lang w:eastAsia="fi-FI"/>
              </w:rPr>
            </w:pPr>
            <w:r w:rsidRPr="0046350C">
              <w:rPr>
                <w:b/>
                <w:szCs w:val="22"/>
                <w:lang w:eastAsia="fi-FI"/>
              </w:rPr>
              <w:t>Imidaklopryd</w:t>
            </w:r>
            <w:r w:rsidRPr="0046350C">
              <w:rPr>
                <w:b/>
                <w:szCs w:val="22"/>
                <w:lang w:eastAsia="fi-FI"/>
              </w:rPr>
              <w:br/>
              <w:t>(mg/kg masy ciała)</w:t>
            </w:r>
          </w:p>
        </w:tc>
      </w:tr>
      <w:tr w:rsidR="00107D4F" w:rsidRPr="0046350C" w14:paraId="2F130FE6" w14:textId="77777777" w:rsidTr="00357E1A">
        <w:trPr>
          <w:cantSplit/>
        </w:trPr>
        <w:tc>
          <w:tcPr>
            <w:tcW w:w="2526" w:type="dxa"/>
            <w:tcBorders>
              <w:top w:val="single" w:sz="6" w:space="0" w:color="auto"/>
              <w:left w:val="single" w:sz="12" w:space="0" w:color="auto"/>
              <w:bottom w:val="single" w:sz="6" w:space="0" w:color="auto"/>
              <w:right w:val="single" w:sz="6" w:space="0" w:color="auto"/>
            </w:tcBorders>
          </w:tcPr>
          <w:p w14:paraId="40BECE0D" w14:textId="77777777" w:rsidR="00107D4F" w:rsidRPr="0046350C" w:rsidRDefault="00107D4F" w:rsidP="00F600D8">
            <w:pPr>
              <w:jc w:val="center"/>
              <w:rPr>
                <w:szCs w:val="22"/>
                <w:lang w:val="en-GB" w:eastAsia="fi-FI"/>
              </w:rPr>
            </w:pPr>
            <w:r w:rsidRPr="0046350C">
              <w:rPr>
                <w:szCs w:val="22"/>
                <w:lang w:val="en-GB" w:eastAsia="fi-FI"/>
              </w:rPr>
              <w:t xml:space="preserve">&lt; </w:t>
            </w:r>
            <w:smartTag w:uri="urn:schemas-microsoft-com:office:smarttags" w:element="metricconverter">
              <w:smartTagPr>
                <w:attr w:name="ProductID" w:val="4 kg"/>
              </w:smartTagPr>
              <w:r w:rsidRPr="0046350C">
                <w:rPr>
                  <w:szCs w:val="22"/>
                  <w:lang w:val="en-GB" w:eastAsia="fi-FI"/>
                </w:rPr>
                <w:t>4 kg</w:t>
              </w:r>
            </w:smartTag>
          </w:p>
        </w:tc>
        <w:tc>
          <w:tcPr>
            <w:tcW w:w="2719" w:type="dxa"/>
            <w:tcBorders>
              <w:top w:val="single" w:sz="6" w:space="0" w:color="auto"/>
              <w:left w:val="single" w:sz="6" w:space="0" w:color="auto"/>
              <w:bottom w:val="single" w:sz="6" w:space="0" w:color="auto"/>
              <w:right w:val="single" w:sz="6" w:space="0" w:color="auto"/>
            </w:tcBorders>
          </w:tcPr>
          <w:p w14:paraId="72F3B13F" w14:textId="77777777" w:rsidR="00107D4F" w:rsidRPr="00D70944" w:rsidRDefault="00107D4F" w:rsidP="00F600D8">
            <w:pPr>
              <w:rPr>
                <w:szCs w:val="22"/>
                <w:lang w:eastAsia="fi-FI"/>
              </w:rPr>
            </w:pPr>
            <w:r w:rsidRPr="00D70944">
              <w:rPr>
                <w:szCs w:val="22"/>
                <w:lang w:eastAsia="fi-FI"/>
              </w:rPr>
              <w:t>Advantage 40</w:t>
            </w:r>
            <w:r w:rsidR="00A7136C" w:rsidRPr="00D70944">
              <w:rPr>
                <w:szCs w:val="22"/>
                <w:lang w:eastAsia="fi-FI"/>
              </w:rPr>
              <w:t xml:space="preserve"> mg</w:t>
            </w:r>
            <w:r w:rsidRPr="00D70944">
              <w:rPr>
                <w:szCs w:val="22"/>
                <w:lang w:eastAsia="fi-FI"/>
              </w:rPr>
              <w:t xml:space="preserve"> dla</w:t>
            </w:r>
            <w:r w:rsidR="00A7136C" w:rsidRPr="00D70944">
              <w:rPr>
                <w:szCs w:val="22"/>
                <w:lang w:eastAsia="fi-FI"/>
              </w:rPr>
              <w:t xml:space="preserve"> </w:t>
            </w:r>
            <w:r w:rsidRPr="00D70944">
              <w:rPr>
                <w:szCs w:val="22"/>
                <w:lang w:eastAsia="fi-FI"/>
              </w:rPr>
              <w:t>kotów</w:t>
            </w:r>
          </w:p>
        </w:tc>
        <w:tc>
          <w:tcPr>
            <w:tcW w:w="1985" w:type="dxa"/>
            <w:tcBorders>
              <w:top w:val="single" w:sz="6" w:space="0" w:color="auto"/>
              <w:left w:val="single" w:sz="6" w:space="0" w:color="auto"/>
              <w:bottom w:val="single" w:sz="6" w:space="0" w:color="auto"/>
              <w:right w:val="single" w:sz="6" w:space="0" w:color="auto"/>
            </w:tcBorders>
          </w:tcPr>
          <w:p w14:paraId="09E3A6A4" w14:textId="77777777" w:rsidR="00107D4F" w:rsidRPr="0046350C" w:rsidRDefault="00107D4F" w:rsidP="00F600D8">
            <w:pPr>
              <w:jc w:val="center"/>
              <w:rPr>
                <w:szCs w:val="22"/>
                <w:lang w:val="en-GB" w:eastAsia="fi-FI"/>
              </w:rPr>
            </w:pPr>
            <w:r w:rsidRPr="0046350C">
              <w:rPr>
                <w:szCs w:val="22"/>
                <w:lang w:val="en-GB" w:eastAsia="fi-FI"/>
              </w:rPr>
              <w:t>1 x 0,4 ml</w:t>
            </w:r>
          </w:p>
        </w:tc>
        <w:tc>
          <w:tcPr>
            <w:tcW w:w="1984" w:type="dxa"/>
            <w:tcBorders>
              <w:top w:val="single" w:sz="6" w:space="0" w:color="auto"/>
              <w:left w:val="single" w:sz="6" w:space="0" w:color="auto"/>
              <w:bottom w:val="single" w:sz="6" w:space="0" w:color="auto"/>
              <w:right w:val="single" w:sz="12" w:space="0" w:color="auto"/>
            </w:tcBorders>
          </w:tcPr>
          <w:p w14:paraId="7D7C92A7" w14:textId="77777777" w:rsidR="00107D4F" w:rsidRPr="0046350C" w:rsidRDefault="00107D4F" w:rsidP="00F600D8">
            <w:pPr>
              <w:jc w:val="center"/>
              <w:rPr>
                <w:szCs w:val="22"/>
                <w:lang w:val="en-GB" w:eastAsia="fi-FI"/>
              </w:rPr>
            </w:pPr>
            <w:r w:rsidRPr="0046350C">
              <w:rPr>
                <w:szCs w:val="22"/>
                <w:lang w:val="en-GB" w:eastAsia="fi-FI"/>
              </w:rPr>
              <w:t>minimum 10</w:t>
            </w:r>
          </w:p>
        </w:tc>
      </w:tr>
      <w:tr w:rsidR="00107D4F" w:rsidRPr="0046350C" w14:paraId="6908A068" w14:textId="77777777" w:rsidTr="00F600D8">
        <w:trPr>
          <w:cantSplit/>
          <w:trHeight w:val="45"/>
        </w:trPr>
        <w:tc>
          <w:tcPr>
            <w:tcW w:w="2526" w:type="dxa"/>
            <w:tcBorders>
              <w:top w:val="single" w:sz="6" w:space="0" w:color="auto"/>
              <w:left w:val="single" w:sz="12" w:space="0" w:color="auto"/>
              <w:bottom w:val="single" w:sz="6" w:space="0" w:color="auto"/>
              <w:right w:val="single" w:sz="6" w:space="0" w:color="auto"/>
            </w:tcBorders>
          </w:tcPr>
          <w:p w14:paraId="0955AE85" w14:textId="77777777" w:rsidR="00107D4F" w:rsidRPr="0046350C" w:rsidRDefault="00107D4F" w:rsidP="00F600D8">
            <w:pPr>
              <w:jc w:val="center"/>
              <w:rPr>
                <w:szCs w:val="22"/>
                <w:lang w:val="en-GB" w:eastAsia="fi-FI"/>
              </w:rPr>
            </w:pPr>
            <w:r w:rsidRPr="0046350C">
              <w:rPr>
                <w:szCs w:val="22"/>
                <w:lang w:val="en-GB" w:eastAsia="fi-FI"/>
              </w:rPr>
              <w:t xml:space="preserve">≥ </w:t>
            </w:r>
            <w:smartTag w:uri="urn:schemas-microsoft-com:office:smarttags" w:element="metricconverter">
              <w:smartTagPr>
                <w:attr w:name="ProductID" w:val="4 kg"/>
              </w:smartTagPr>
              <w:r w:rsidRPr="0046350C">
                <w:rPr>
                  <w:szCs w:val="22"/>
                  <w:lang w:val="en-GB" w:eastAsia="fi-FI"/>
                </w:rPr>
                <w:t>4 kg</w:t>
              </w:r>
            </w:smartTag>
          </w:p>
        </w:tc>
        <w:tc>
          <w:tcPr>
            <w:tcW w:w="2719" w:type="dxa"/>
            <w:tcBorders>
              <w:top w:val="single" w:sz="6" w:space="0" w:color="auto"/>
              <w:left w:val="single" w:sz="6" w:space="0" w:color="auto"/>
              <w:bottom w:val="single" w:sz="6" w:space="0" w:color="auto"/>
              <w:right w:val="single" w:sz="6" w:space="0" w:color="auto"/>
            </w:tcBorders>
          </w:tcPr>
          <w:p w14:paraId="3714CE21" w14:textId="77777777" w:rsidR="00107D4F" w:rsidRPr="00D70944" w:rsidRDefault="00107D4F" w:rsidP="00F600D8">
            <w:pPr>
              <w:rPr>
                <w:szCs w:val="22"/>
                <w:lang w:eastAsia="fi-FI"/>
              </w:rPr>
            </w:pPr>
            <w:r w:rsidRPr="00D70944">
              <w:rPr>
                <w:szCs w:val="22"/>
                <w:lang w:eastAsia="fi-FI"/>
              </w:rPr>
              <w:t>Advantage 80</w:t>
            </w:r>
            <w:r w:rsidR="00A7136C" w:rsidRPr="00D70944">
              <w:rPr>
                <w:szCs w:val="22"/>
                <w:lang w:eastAsia="fi-FI"/>
              </w:rPr>
              <w:t xml:space="preserve"> mg</w:t>
            </w:r>
            <w:r w:rsidRPr="00D70944">
              <w:rPr>
                <w:szCs w:val="22"/>
                <w:lang w:eastAsia="fi-FI"/>
              </w:rPr>
              <w:t xml:space="preserve"> dla kotów</w:t>
            </w:r>
          </w:p>
        </w:tc>
        <w:tc>
          <w:tcPr>
            <w:tcW w:w="1985" w:type="dxa"/>
            <w:tcBorders>
              <w:top w:val="single" w:sz="6" w:space="0" w:color="auto"/>
              <w:left w:val="single" w:sz="6" w:space="0" w:color="auto"/>
              <w:bottom w:val="single" w:sz="6" w:space="0" w:color="auto"/>
              <w:right w:val="single" w:sz="6" w:space="0" w:color="auto"/>
            </w:tcBorders>
          </w:tcPr>
          <w:p w14:paraId="3434891A" w14:textId="77777777" w:rsidR="00107D4F" w:rsidRPr="0046350C" w:rsidRDefault="00107D4F" w:rsidP="00F600D8">
            <w:pPr>
              <w:jc w:val="center"/>
              <w:rPr>
                <w:szCs w:val="22"/>
                <w:lang w:val="en-GB" w:eastAsia="fi-FI"/>
              </w:rPr>
            </w:pPr>
            <w:r w:rsidRPr="0046350C">
              <w:rPr>
                <w:szCs w:val="22"/>
                <w:lang w:val="en-GB" w:eastAsia="fi-FI"/>
              </w:rPr>
              <w:t>1 x 0,8 ml</w:t>
            </w:r>
          </w:p>
        </w:tc>
        <w:tc>
          <w:tcPr>
            <w:tcW w:w="1984" w:type="dxa"/>
            <w:tcBorders>
              <w:top w:val="single" w:sz="6" w:space="0" w:color="auto"/>
              <w:left w:val="single" w:sz="6" w:space="0" w:color="auto"/>
              <w:bottom w:val="single" w:sz="6" w:space="0" w:color="auto"/>
              <w:right w:val="single" w:sz="12" w:space="0" w:color="auto"/>
            </w:tcBorders>
          </w:tcPr>
          <w:p w14:paraId="5E7C7E5D" w14:textId="77777777" w:rsidR="00107D4F" w:rsidRPr="0046350C" w:rsidRDefault="00107D4F" w:rsidP="00F600D8">
            <w:pPr>
              <w:jc w:val="center"/>
              <w:rPr>
                <w:szCs w:val="22"/>
                <w:lang w:val="en-GB" w:eastAsia="fi-FI"/>
              </w:rPr>
            </w:pPr>
            <w:r w:rsidRPr="0046350C">
              <w:rPr>
                <w:szCs w:val="22"/>
                <w:lang w:val="en-GB" w:eastAsia="fi-FI"/>
              </w:rPr>
              <w:t>minimum 10</w:t>
            </w:r>
          </w:p>
        </w:tc>
      </w:tr>
    </w:tbl>
    <w:p w14:paraId="0AFEA1D5" w14:textId="77777777" w:rsidR="00107D4F" w:rsidRPr="0046350C" w:rsidRDefault="00107D4F" w:rsidP="00107D4F">
      <w:pPr>
        <w:rPr>
          <w:szCs w:val="22"/>
        </w:rPr>
      </w:pPr>
    </w:p>
    <w:p w14:paraId="65931901" w14:textId="77777777" w:rsidR="00630F9B" w:rsidRPr="0046350C" w:rsidRDefault="00107D4F" w:rsidP="00F600D8">
      <w:pPr>
        <w:rPr>
          <w:szCs w:val="22"/>
        </w:rPr>
      </w:pPr>
      <w:r w:rsidRPr="0046350C">
        <w:rPr>
          <w:szCs w:val="22"/>
        </w:rPr>
        <w:t>Przed podaniem</w:t>
      </w:r>
      <w:r w:rsidR="00A7136C" w:rsidRPr="0046350C">
        <w:rPr>
          <w:szCs w:val="22"/>
        </w:rPr>
        <w:t xml:space="preserve"> weterynaryjnego</w:t>
      </w:r>
      <w:r w:rsidRPr="0046350C">
        <w:rPr>
          <w:szCs w:val="22"/>
        </w:rPr>
        <w:t xml:space="preserve"> produktu</w:t>
      </w:r>
      <w:r w:rsidR="00A7136C" w:rsidRPr="0046350C">
        <w:rPr>
          <w:szCs w:val="22"/>
        </w:rPr>
        <w:t xml:space="preserve"> leczniczego</w:t>
      </w:r>
      <w:r w:rsidRPr="0046350C">
        <w:rPr>
          <w:szCs w:val="22"/>
        </w:rPr>
        <w:t xml:space="preserve"> należy dokładnie dobrać wielkość opakowania do masy ciała zwierzęcia. </w:t>
      </w:r>
      <w:r w:rsidR="00630F9B" w:rsidRPr="0046350C">
        <w:rPr>
          <w:szCs w:val="22"/>
        </w:rPr>
        <w:t xml:space="preserve">Po otwarciu opakowania rozchylić sierść zwierzęcia u nasady głowy i lekko ściskając </w:t>
      </w:r>
      <w:r w:rsidR="00DC70A1" w:rsidRPr="0046350C">
        <w:rPr>
          <w:szCs w:val="22"/>
        </w:rPr>
        <w:t>tubkę</w:t>
      </w:r>
      <w:r w:rsidR="00630F9B" w:rsidRPr="0046350C">
        <w:rPr>
          <w:szCs w:val="22"/>
        </w:rPr>
        <w:t xml:space="preserve"> wycisnąć jej zawartość na skórę kota. Nie wcierać.</w:t>
      </w:r>
    </w:p>
    <w:p w14:paraId="57333725" w14:textId="77777777" w:rsidR="00A55116" w:rsidRPr="0046350C" w:rsidRDefault="003704B7" w:rsidP="00F600D8">
      <w:pPr>
        <w:rPr>
          <w:szCs w:val="22"/>
        </w:rPr>
      </w:pPr>
      <w:r w:rsidRPr="0046350C">
        <w:rPr>
          <w:noProof/>
          <w:szCs w:val="22"/>
          <w:lang w:eastAsia="pl-PL"/>
        </w:rPr>
        <w:drawing>
          <wp:anchor distT="0" distB="0" distL="0" distR="0" simplePos="0" relativeHeight="251658240" behindDoc="0" locked="0" layoutInCell="1" allowOverlap="1" wp14:anchorId="37AC211E" wp14:editId="617F457A">
            <wp:simplePos x="0" y="0"/>
            <wp:positionH relativeFrom="margin">
              <wp:align>left</wp:align>
            </wp:positionH>
            <wp:positionV relativeFrom="paragraph">
              <wp:posOffset>218440</wp:posOffset>
            </wp:positionV>
            <wp:extent cx="4161790" cy="1316355"/>
            <wp:effectExtent l="0" t="0" r="0" b="0"/>
            <wp:wrapTopAndBottom/>
            <wp:docPr id="1" name="image1.png" descr="P14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161790" cy="1316355"/>
                    </a:xfrm>
                    <a:prstGeom prst="rect">
                      <a:avLst/>
                    </a:prstGeom>
                  </pic:spPr>
                </pic:pic>
              </a:graphicData>
            </a:graphic>
          </wp:anchor>
        </w:drawing>
      </w:r>
    </w:p>
    <w:p w14:paraId="62D762FA" w14:textId="77777777" w:rsidR="00D70944" w:rsidRDefault="00D70944" w:rsidP="00D70944">
      <w:pPr>
        <w:rPr>
          <w:color w:val="000000" w:themeColor="text1"/>
          <w:szCs w:val="22"/>
        </w:rPr>
      </w:pPr>
      <w:r>
        <w:rPr>
          <w:color w:val="000000" w:themeColor="text1"/>
          <w:szCs w:val="22"/>
        </w:rPr>
        <w:tab/>
      </w:r>
      <w:r>
        <w:rPr>
          <w:color w:val="000000" w:themeColor="text1"/>
          <w:szCs w:val="22"/>
        </w:rPr>
        <w:tab/>
      </w:r>
      <w:r>
        <w:rPr>
          <w:color w:val="000000" w:themeColor="text1"/>
          <w:szCs w:val="22"/>
        </w:rPr>
        <w:tab/>
      </w:r>
      <w:r>
        <w:rPr>
          <w:color w:val="000000" w:themeColor="text1"/>
          <w:szCs w:val="22"/>
        </w:rPr>
        <w:tab/>
      </w:r>
      <w:r>
        <w:rPr>
          <w:color w:val="000000" w:themeColor="text1"/>
          <w:szCs w:val="22"/>
        </w:rPr>
        <w:tab/>
      </w:r>
    </w:p>
    <w:p w14:paraId="7BFCF72B" w14:textId="77777777" w:rsidR="00460F0E" w:rsidRPr="0046350C" w:rsidRDefault="00D70944" w:rsidP="00D70944">
      <w:pPr>
        <w:rPr>
          <w:color w:val="000000" w:themeColor="text1"/>
          <w:szCs w:val="22"/>
        </w:rPr>
      </w:pPr>
      <w:r>
        <w:rPr>
          <w:color w:val="000000" w:themeColor="text1"/>
          <w:szCs w:val="22"/>
        </w:rPr>
        <w:tab/>
      </w:r>
      <w:r>
        <w:rPr>
          <w:color w:val="000000" w:themeColor="text1"/>
          <w:szCs w:val="22"/>
        </w:rPr>
        <w:tab/>
      </w:r>
      <w:r>
        <w:rPr>
          <w:color w:val="000000" w:themeColor="text1"/>
          <w:szCs w:val="22"/>
        </w:rPr>
        <w:tab/>
      </w:r>
      <w:r>
        <w:rPr>
          <w:color w:val="000000" w:themeColor="text1"/>
          <w:szCs w:val="22"/>
        </w:rPr>
        <w:tab/>
      </w:r>
      <w:r>
        <w:rPr>
          <w:color w:val="000000" w:themeColor="text1"/>
          <w:szCs w:val="22"/>
        </w:rPr>
        <w:tab/>
      </w:r>
      <w:r w:rsidR="00460F0E" w:rsidRPr="0046350C">
        <w:rPr>
          <w:color w:val="000000" w:themeColor="text1"/>
          <w:szCs w:val="22"/>
        </w:rPr>
        <w:t>Rysunek 1</w:t>
      </w:r>
    </w:p>
    <w:p w14:paraId="32A33178" w14:textId="77777777" w:rsidR="00F600D8" w:rsidRPr="0046350C" w:rsidRDefault="00F600D8" w:rsidP="00F600D8">
      <w:pPr>
        <w:rPr>
          <w:szCs w:val="22"/>
        </w:rPr>
      </w:pPr>
    </w:p>
    <w:p w14:paraId="39ADA462" w14:textId="77777777" w:rsidR="004373A3" w:rsidRPr="0046350C" w:rsidRDefault="00A55116" w:rsidP="00107D4F">
      <w:pPr>
        <w:rPr>
          <w:szCs w:val="22"/>
        </w:rPr>
      </w:pPr>
      <w:r w:rsidRPr="0046350C">
        <w:rPr>
          <w:noProof/>
          <w:szCs w:val="22"/>
          <w:lang w:eastAsia="pl-PL"/>
        </w:rPr>
        <w:drawing>
          <wp:anchor distT="0" distB="0" distL="114300" distR="114300" simplePos="0" relativeHeight="251658241" behindDoc="0" locked="0" layoutInCell="1" allowOverlap="1" wp14:anchorId="6A994165" wp14:editId="146EA4FF">
            <wp:simplePos x="0" y="0"/>
            <wp:positionH relativeFrom="margin">
              <wp:align>left</wp:align>
            </wp:positionH>
            <wp:positionV relativeFrom="paragraph">
              <wp:posOffset>199390</wp:posOffset>
            </wp:positionV>
            <wp:extent cx="3257550" cy="1462405"/>
            <wp:effectExtent l="0" t="0" r="0" b="4445"/>
            <wp:wrapTopAndBottom/>
            <wp:docPr id="1204359691" name="Picture 1" descr="A black and white drawing of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9691" name="Picture 1" descr="A black and white drawing of hand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1462405"/>
                    </a:xfrm>
                    <a:prstGeom prst="rect">
                      <a:avLst/>
                    </a:prstGeom>
                    <a:noFill/>
                  </pic:spPr>
                </pic:pic>
              </a:graphicData>
            </a:graphic>
            <wp14:sizeRelH relativeFrom="page">
              <wp14:pctWidth>0</wp14:pctWidth>
            </wp14:sizeRelH>
            <wp14:sizeRelV relativeFrom="page">
              <wp14:pctHeight>0</wp14:pctHeight>
            </wp14:sizeRelV>
          </wp:anchor>
        </w:drawing>
      </w:r>
      <w:r w:rsidRPr="0046350C">
        <w:rPr>
          <w:szCs w:val="22"/>
        </w:rPr>
        <w:tab/>
      </w:r>
      <w:r w:rsidRPr="0046350C">
        <w:rPr>
          <w:szCs w:val="22"/>
        </w:rPr>
        <w:tab/>
      </w:r>
      <w:r w:rsidRPr="0046350C">
        <w:rPr>
          <w:szCs w:val="22"/>
        </w:rPr>
        <w:tab/>
      </w:r>
      <w:r w:rsidRPr="0046350C">
        <w:rPr>
          <w:szCs w:val="22"/>
        </w:rPr>
        <w:tab/>
      </w:r>
    </w:p>
    <w:p w14:paraId="55880AA2" w14:textId="77777777" w:rsidR="00D70944" w:rsidRDefault="004373A3" w:rsidP="00460F0E">
      <w:pPr>
        <w:rPr>
          <w:color w:val="000000" w:themeColor="text1"/>
          <w:szCs w:val="22"/>
        </w:rPr>
      </w:pPr>
      <w:r w:rsidRPr="0046350C">
        <w:rPr>
          <w:szCs w:val="22"/>
        </w:rPr>
        <w:tab/>
      </w:r>
      <w:r w:rsidRPr="0046350C">
        <w:rPr>
          <w:szCs w:val="22"/>
        </w:rPr>
        <w:tab/>
      </w:r>
      <w:r w:rsidR="00D70944">
        <w:rPr>
          <w:szCs w:val="22"/>
        </w:rPr>
        <w:tab/>
      </w:r>
      <w:r w:rsidR="00460F0E" w:rsidRPr="0046350C">
        <w:rPr>
          <w:color w:val="000000" w:themeColor="text1"/>
          <w:szCs w:val="22"/>
        </w:rPr>
        <w:tab/>
      </w:r>
    </w:p>
    <w:p w14:paraId="5F0CCA2F" w14:textId="77777777" w:rsidR="00460F0E" w:rsidRPr="0046350C" w:rsidRDefault="00D70944" w:rsidP="00460F0E">
      <w:pPr>
        <w:rPr>
          <w:color w:val="000000" w:themeColor="text1"/>
          <w:szCs w:val="22"/>
        </w:rPr>
      </w:pPr>
      <w:r>
        <w:rPr>
          <w:color w:val="000000" w:themeColor="text1"/>
          <w:szCs w:val="22"/>
        </w:rPr>
        <w:tab/>
      </w:r>
      <w:r>
        <w:rPr>
          <w:color w:val="000000" w:themeColor="text1"/>
          <w:szCs w:val="22"/>
        </w:rPr>
        <w:tab/>
      </w:r>
      <w:r>
        <w:rPr>
          <w:color w:val="000000" w:themeColor="text1"/>
          <w:szCs w:val="22"/>
        </w:rPr>
        <w:tab/>
      </w:r>
      <w:r>
        <w:rPr>
          <w:color w:val="000000" w:themeColor="text1"/>
          <w:szCs w:val="22"/>
        </w:rPr>
        <w:tab/>
      </w:r>
      <w:r w:rsidR="00460F0E" w:rsidRPr="0046350C">
        <w:rPr>
          <w:color w:val="000000" w:themeColor="text1"/>
          <w:szCs w:val="22"/>
        </w:rPr>
        <w:t>Rysunek 2</w:t>
      </w:r>
    </w:p>
    <w:p w14:paraId="08B5450B" w14:textId="77777777" w:rsidR="00460F0E" w:rsidRPr="0046350C" w:rsidRDefault="00460F0E" w:rsidP="00107D4F">
      <w:pPr>
        <w:rPr>
          <w:color w:val="000000" w:themeColor="text1"/>
          <w:szCs w:val="22"/>
        </w:rPr>
      </w:pPr>
    </w:p>
    <w:p w14:paraId="2D2673EA" w14:textId="77777777" w:rsidR="00630F9B" w:rsidRPr="0046350C" w:rsidRDefault="00630F9B" w:rsidP="00630F9B">
      <w:pPr>
        <w:rPr>
          <w:szCs w:val="22"/>
        </w:rPr>
      </w:pPr>
      <w:r w:rsidRPr="0046350C">
        <w:rPr>
          <w:szCs w:val="22"/>
        </w:rPr>
        <w:t>Jednokrotna terapia zabezpiecza zwierzę przed inwazją na 4 tygodnie.</w:t>
      </w:r>
    </w:p>
    <w:p w14:paraId="3739A556" w14:textId="77777777" w:rsidR="00630F9B" w:rsidRPr="00D70944" w:rsidRDefault="00630F9B" w:rsidP="00107D4F">
      <w:pPr>
        <w:rPr>
          <w:b/>
          <w:szCs w:val="22"/>
        </w:rPr>
      </w:pPr>
      <w:r w:rsidRPr="0046350C">
        <w:rPr>
          <w:szCs w:val="22"/>
        </w:rPr>
        <w:t xml:space="preserve">Weterynaryjny produkt leczniczy zachowuje skuteczność przy sporadycznych kąpielach i zmoczeniu sierści zwierzęcia. </w:t>
      </w:r>
    </w:p>
    <w:p w14:paraId="3988991A" w14:textId="77777777" w:rsidR="00A55116" w:rsidRPr="0046350C" w:rsidRDefault="00A55116" w:rsidP="00107D4F">
      <w:pPr>
        <w:rPr>
          <w:noProof/>
          <w:szCs w:val="22"/>
        </w:rPr>
      </w:pPr>
    </w:p>
    <w:p w14:paraId="48665183" w14:textId="77777777" w:rsidR="00C114FF" w:rsidRPr="0046350C" w:rsidRDefault="00F81369" w:rsidP="00B13B6D">
      <w:pPr>
        <w:pStyle w:val="Style1"/>
      </w:pPr>
      <w:r w:rsidRPr="0046350C">
        <w:t>3.10</w:t>
      </w:r>
      <w:r w:rsidRPr="0046350C">
        <w:tab/>
        <w:t>Objawy przedawkowania (oraz sposób postępowania przy udzielaniu natychmiastowej pomocy i odtrutki, w stosownych przypadkach)</w:t>
      </w:r>
    </w:p>
    <w:p w14:paraId="1851EAFB" w14:textId="77777777" w:rsidR="00C114FF" w:rsidRPr="0046350C" w:rsidRDefault="00C114FF" w:rsidP="00A9226B">
      <w:pPr>
        <w:tabs>
          <w:tab w:val="clear" w:pos="567"/>
        </w:tabs>
        <w:spacing w:line="240" w:lineRule="auto"/>
        <w:rPr>
          <w:szCs w:val="22"/>
        </w:rPr>
      </w:pPr>
    </w:p>
    <w:p w14:paraId="19B0513D" w14:textId="77777777" w:rsidR="00A7136C" w:rsidRPr="0046350C" w:rsidRDefault="00107D4F" w:rsidP="00A9226B">
      <w:pPr>
        <w:tabs>
          <w:tab w:val="clear" w:pos="567"/>
        </w:tabs>
        <w:spacing w:line="240" w:lineRule="auto"/>
        <w:rPr>
          <w:szCs w:val="22"/>
        </w:rPr>
      </w:pPr>
      <w:r w:rsidRPr="0046350C">
        <w:rPr>
          <w:szCs w:val="22"/>
        </w:rPr>
        <w:t xml:space="preserve">Weterynaryjny produkt leczniczy jest bardzo dobrze tolerowany nawet po zastosowaniu dawek przekraczających 10 razy dawkę terapeutyczną. Nie obserwowano żadnych niepożądanych objawów </w:t>
      </w:r>
      <w:r w:rsidRPr="0046350C">
        <w:rPr>
          <w:szCs w:val="22"/>
        </w:rPr>
        <w:lastRenderedPageBreak/>
        <w:t xml:space="preserve">klinicznych po cotygodniowym podaniu dawki pięciokrotnie wyższej od zalecanej przez kolejne 8 tygodni. </w:t>
      </w:r>
    </w:p>
    <w:p w14:paraId="1C295187" w14:textId="77777777" w:rsidR="00107D4F" w:rsidRPr="0046350C" w:rsidRDefault="00107D4F" w:rsidP="00A9226B">
      <w:pPr>
        <w:tabs>
          <w:tab w:val="clear" w:pos="567"/>
        </w:tabs>
        <w:spacing w:line="240" w:lineRule="auto"/>
        <w:rPr>
          <w:szCs w:val="22"/>
        </w:rPr>
      </w:pPr>
      <w:r w:rsidRPr="0046350C">
        <w:rPr>
          <w:b/>
          <w:szCs w:val="22"/>
        </w:rPr>
        <w:br/>
      </w:r>
      <w:r w:rsidRPr="0046350C">
        <w:rPr>
          <w:szCs w:val="22"/>
        </w:rPr>
        <w:t>W przypadku niezgodnego z zaleceniem sposobu podania weterynaryjnego produktu leczniczego np. doustnie ryzyko wystąpienia zatrucia jest minimalne. Jeśli wystąpi, przebiegać może z objawami zaburzeń koordynacji ruchowej, drgawkami, drżeniem i skurczami mięśni, zwolnieniem częstości oddechów, zwężeniem lub rozszerzeniem źrenic.</w:t>
      </w:r>
      <w:r w:rsidRPr="0046350C">
        <w:rPr>
          <w:b/>
          <w:szCs w:val="22"/>
        </w:rPr>
        <w:br/>
      </w:r>
      <w:r w:rsidRPr="0046350C">
        <w:rPr>
          <w:szCs w:val="22"/>
        </w:rPr>
        <w:t>Brak jest specyficznej odtrutki, ale korzystne może okazać się podanie węgla aktywowanego.</w:t>
      </w:r>
      <w:r w:rsidRPr="0046350C">
        <w:rPr>
          <w:b/>
          <w:szCs w:val="22"/>
        </w:rPr>
        <w:br/>
      </w:r>
    </w:p>
    <w:p w14:paraId="78295CA4" w14:textId="77777777" w:rsidR="009A6509" w:rsidRPr="0046350C" w:rsidRDefault="00F81369" w:rsidP="00B13B6D">
      <w:pPr>
        <w:pStyle w:val="Style1"/>
      </w:pPr>
      <w:r w:rsidRPr="0046350C">
        <w:t>3.11</w:t>
      </w:r>
      <w:r w:rsidRPr="0046350C">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65D3ED0C" w14:textId="77777777" w:rsidR="009A6509" w:rsidRPr="0046350C" w:rsidRDefault="009A6509" w:rsidP="009A6509">
      <w:pPr>
        <w:rPr>
          <w:szCs w:val="22"/>
        </w:rPr>
      </w:pPr>
    </w:p>
    <w:p w14:paraId="0E39CDBD" w14:textId="77777777" w:rsidR="009A6509" w:rsidRPr="0046350C" w:rsidRDefault="00F81369" w:rsidP="009A6509">
      <w:pPr>
        <w:tabs>
          <w:tab w:val="clear" w:pos="567"/>
        </w:tabs>
        <w:spacing w:line="240" w:lineRule="auto"/>
        <w:rPr>
          <w:szCs w:val="22"/>
        </w:rPr>
      </w:pPr>
      <w:r w:rsidRPr="00D06E92">
        <w:rPr>
          <w:szCs w:val="22"/>
        </w:rPr>
        <w:t>Nie dotyczy.</w:t>
      </w:r>
    </w:p>
    <w:p w14:paraId="5A96801C" w14:textId="77777777" w:rsidR="009A6509" w:rsidRPr="0046350C" w:rsidRDefault="009A6509" w:rsidP="009A6509">
      <w:pPr>
        <w:tabs>
          <w:tab w:val="clear" w:pos="567"/>
        </w:tabs>
        <w:spacing w:line="240" w:lineRule="auto"/>
        <w:rPr>
          <w:szCs w:val="22"/>
        </w:rPr>
      </w:pPr>
    </w:p>
    <w:p w14:paraId="5ABD91B4" w14:textId="77777777" w:rsidR="00C114FF" w:rsidRPr="0046350C" w:rsidRDefault="00F81369" w:rsidP="00B13B6D">
      <w:pPr>
        <w:pStyle w:val="Style1"/>
      </w:pPr>
      <w:r w:rsidRPr="0046350C">
        <w:t>3.12</w:t>
      </w:r>
      <w:r w:rsidRPr="0046350C">
        <w:tab/>
        <w:t>Okresy karencji</w:t>
      </w:r>
    </w:p>
    <w:p w14:paraId="358B96EF" w14:textId="77777777" w:rsidR="00C114FF" w:rsidRPr="0046350C" w:rsidRDefault="00C114FF" w:rsidP="00145C3F">
      <w:pPr>
        <w:tabs>
          <w:tab w:val="clear" w:pos="567"/>
        </w:tabs>
        <w:spacing w:line="240" w:lineRule="auto"/>
        <w:rPr>
          <w:szCs w:val="22"/>
        </w:rPr>
      </w:pPr>
    </w:p>
    <w:p w14:paraId="472A21EB" w14:textId="77777777" w:rsidR="00C114FF" w:rsidRPr="0046350C" w:rsidRDefault="00F81369" w:rsidP="00107D4F">
      <w:pPr>
        <w:tabs>
          <w:tab w:val="clear" w:pos="567"/>
        </w:tabs>
        <w:spacing w:line="240" w:lineRule="auto"/>
        <w:rPr>
          <w:szCs w:val="22"/>
        </w:rPr>
      </w:pPr>
      <w:r w:rsidRPr="00D06E92">
        <w:rPr>
          <w:szCs w:val="22"/>
        </w:rPr>
        <w:t>Nie dotyczy.</w:t>
      </w:r>
    </w:p>
    <w:p w14:paraId="36641F12" w14:textId="77777777" w:rsidR="00FC02F3" w:rsidRPr="0046350C" w:rsidRDefault="00FC02F3" w:rsidP="00A9226B">
      <w:pPr>
        <w:tabs>
          <w:tab w:val="clear" w:pos="567"/>
        </w:tabs>
        <w:spacing w:line="240" w:lineRule="auto"/>
        <w:rPr>
          <w:szCs w:val="22"/>
        </w:rPr>
      </w:pPr>
    </w:p>
    <w:p w14:paraId="3A08C231" w14:textId="77777777" w:rsidR="0064414A" w:rsidRPr="0046350C" w:rsidRDefault="0064414A" w:rsidP="00A9226B">
      <w:pPr>
        <w:tabs>
          <w:tab w:val="clear" w:pos="567"/>
        </w:tabs>
        <w:spacing w:line="240" w:lineRule="auto"/>
        <w:rPr>
          <w:szCs w:val="22"/>
        </w:rPr>
      </w:pPr>
    </w:p>
    <w:p w14:paraId="7D0EA4AB" w14:textId="77777777" w:rsidR="00C114FF" w:rsidRPr="0046350C" w:rsidRDefault="00F81369" w:rsidP="00B13B6D">
      <w:pPr>
        <w:pStyle w:val="Style1"/>
      </w:pPr>
      <w:r w:rsidRPr="0046350C">
        <w:t>4.</w:t>
      </w:r>
      <w:r w:rsidRPr="0046350C">
        <w:tab/>
        <w:t>DANE FARMAKOLOGICZNE</w:t>
      </w:r>
    </w:p>
    <w:p w14:paraId="35D03047" w14:textId="77777777" w:rsidR="00C114FF" w:rsidRPr="0046350C" w:rsidRDefault="00C114FF" w:rsidP="00145C3F">
      <w:pPr>
        <w:tabs>
          <w:tab w:val="clear" w:pos="567"/>
        </w:tabs>
        <w:spacing w:line="240" w:lineRule="auto"/>
        <w:rPr>
          <w:szCs w:val="22"/>
        </w:rPr>
      </w:pPr>
    </w:p>
    <w:p w14:paraId="0ED8ECE3" w14:textId="77777777" w:rsidR="004C0E63" w:rsidRPr="0046350C" w:rsidRDefault="00F81369" w:rsidP="00CB4723">
      <w:pPr>
        <w:pStyle w:val="Style1"/>
      </w:pPr>
      <w:r w:rsidRPr="0046350C">
        <w:t>4.1</w:t>
      </w:r>
      <w:r w:rsidRPr="0046350C">
        <w:tab/>
        <w:t>Kod ATCvet:</w:t>
      </w:r>
      <w:r w:rsidR="00CB4723" w:rsidRPr="0046350C">
        <w:t xml:space="preserve"> </w:t>
      </w:r>
    </w:p>
    <w:p w14:paraId="330472D1" w14:textId="77777777" w:rsidR="004C0E63" w:rsidRPr="0046350C" w:rsidRDefault="004C0E63" w:rsidP="00CB4723">
      <w:pPr>
        <w:pStyle w:val="Style1"/>
      </w:pPr>
    </w:p>
    <w:p w14:paraId="4CB59829" w14:textId="77777777" w:rsidR="00C114FF" w:rsidRPr="0046350C" w:rsidRDefault="00CB4723" w:rsidP="00CB4723">
      <w:pPr>
        <w:pStyle w:val="Style1"/>
      </w:pPr>
      <w:r w:rsidRPr="0046350C">
        <w:rPr>
          <w:b w:val="0"/>
          <w:bCs/>
        </w:rPr>
        <w:t>QP53AX17</w:t>
      </w:r>
    </w:p>
    <w:p w14:paraId="6D9B4DBC" w14:textId="77777777" w:rsidR="00CB4723" w:rsidRPr="0046350C" w:rsidRDefault="00CB4723" w:rsidP="00CB4723">
      <w:pPr>
        <w:pStyle w:val="Style1"/>
      </w:pPr>
    </w:p>
    <w:p w14:paraId="7A021443" w14:textId="77777777" w:rsidR="00C114FF" w:rsidRPr="0046350C" w:rsidRDefault="00F81369" w:rsidP="00B13B6D">
      <w:pPr>
        <w:pStyle w:val="Style1"/>
      </w:pPr>
      <w:r w:rsidRPr="0046350C">
        <w:t>4.2</w:t>
      </w:r>
      <w:r w:rsidRPr="0046350C">
        <w:tab/>
        <w:t>Dane farmakodynamiczne</w:t>
      </w:r>
    </w:p>
    <w:p w14:paraId="3CD04EFE" w14:textId="77777777" w:rsidR="00C114FF" w:rsidRPr="0046350C" w:rsidRDefault="00C114FF" w:rsidP="00A9226B">
      <w:pPr>
        <w:tabs>
          <w:tab w:val="clear" w:pos="567"/>
        </w:tabs>
        <w:spacing w:line="240" w:lineRule="auto"/>
        <w:rPr>
          <w:szCs w:val="22"/>
        </w:rPr>
      </w:pPr>
    </w:p>
    <w:p w14:paraId="1E733B78" w14:textId="77777777" w:rsidR="00CB4723" w:rsidRPr="0046350C" w:rsidRDefault="00CB4723" w:rsidP="00CB4723">
      <w:pPr>
        <w:rPr>
          <w:b/>
          <w:szCs w:val="22"/>
        </w:rPr>
      </w:pPr>
      <w:r w:rsidRPr="0046350C">
        <w:rPr>
          <w:szCs w:val="22"/>
        </w:rPr>
        <w:t xml:space="preserve">Imidaklopryd, pochodna imidazolu, należy do grupy chloronikotynyli. Ze względu na swoją budowę chemiczną jest nitroguanidyną chloronikotynylu. </w:t>
      </w:r>
    </w:p>
    <w:p w14:paraId="45BD323A" w14:textId="77777777" w:rsidR="00CB4723" w:rsidRPr="0046350C" w:rsidRDefault="00CB4723" w:rsidP="00CB4723">
      <w:pPr>
        <w:rPr>
          <w:szCs w:val="22"/>
        </w:rPr>
      </w:pPr>
      <w:r w:rsidRPr="0046350C">
        <w:rPr>
          <w:szCs w:val="22"/>
        </w:rPr>
        <w:t>Imidaklopryd łączy się trwale z postsynaptycznymi receptorami nikotynowymi układu cholinergicznego, blokuje przewodzenie bodźców nerwowych powodując porażenie i śmierć owadów. Większość pcheł ginie w ciągu pierwszych godzin od zastosowania.</w:t>
      </w:r>
    </w:p>
    <w:p w14:paraId="063CA76D" w14:textId="77777777" w:rsidR="00CB4723" w:rsidRPr="0046350C" w:rsidRDefault="00CB4723" w:rsidP="00CB4723">
      <w:pPr>
        <w:rPr>
          <w:szCs w:val="22"/>
        </w:rPr>
      </w:pPr>
      <w:r w:rsidRPr="0046350C">
        <w:rPr>
          <w:szCs w:val="22"/>
        </w:rPr>
        <w:t>Imidaklopryd jest bezpieczny dla ssaków ze względu na słabe przenikanie przez barierę krew-mózg oraz z uwagi na odmienną budowę receptorów nikotynowych u ssaków i owadów.</w:t>
      </w:r>
    </w:p>
    <w:p w14:paraId="5FEFB798" w14:textId="77777777" w:rsidR="00CB4723" w:rsidRPr="0046350C" w:rsidRDefault="00CB4723" w:rsidP="00A9226B">
      <w:pPr>
        <w:tabs>
          <w:tab w:val="clear" w:pos="567"/>
        </w:tabs>
        <w:spacing w:line="240" w:lineRule="auto"/>
        <w:rPr>
          <w:szCs w:val="22"/>
        </w:rPr>
      </w:pPr>
    </w:p>
    <w:p w14:paraId="0A632880" w14:textId="77777777" w:rsidR="00C114FF" w:rsidRPr="0046350C" w:rsidRDefault="00F81369" w:rsidP="00B13B6D">
      <w:pPr>
        <w:pStyle w:val="Style1"/>
      </w:pPr>
      <w:r w:rsidRPr="0046350C">
        <w:t>4.3</w:t>
      </w:r>
      <w:r w:rsidRPr="0046350C">
        <w:tab/>
        <w:t>Dane farmakokinetyczne</w:t>
      </w:r>
    </w:p>
    <w:p w14:paraId="191567A8" w14:textId="77777777" w:rsidR="00CB4723" w:rsidRPr="0046350C" w:rsidRDefault="00CB4723" w:rsidP="00B13B6D">
      <w:pPr>
        <w:pStyle w:val="Style1"/>
      </w:pPr>
    </w:p>
    <w:p w14:paraId="65365180" w14:textId="77777777" w:rsidR="00CB4723" w:rsidRPr="0046350C" w:rsidRDefault="00CB4723" w:rsidP="00CB4723">
      <w:pPr>
        <w:rPr>
          <w:b/>
          <w:szCs w:val="22"/>
        </w:rPr>
      </w:pPr>
      <w:r w:rsidRPr="0046350C">
        <w:rPr>
          <w:szCs w:val="22"/>
        </w:rPr>
        <w:t xml:space="preserve">Po nakropieniu na skórę zwierzęcia </w:t>
      </w:r>
      <w:r w:rsidR="00A7136C" w:rsidRPr="0046350C">
        <w:rPr>
          <w:szCs w:val="22"/>
        </w:rPr>
        <w:t xml:space="preserve">weterynaryjny </w:t>
      </w:r>
      <w:r w:rsidRPr="0046350C">
        <w:rPr>
          <w:szCs w:val="22"/>
        </w:rPr>
        <w:t xml:space="preserve">produkt </w:t>
      </w:r>
      <w:r w:rsidR="00A7136C" w:rsidRPr="0046350C">
        <w:rPr>
          <w:szCs w:val="22"/>
        </w:rPr>
        <w:t xml:space="preserve">leczniczy </w:t>
      </w:r>
      <w:r w:rsidRPr="0046350C">
        <w:rPr>
          <w:szCs w:val="22"/>
        </w:rPr>
        <w:t xml:space="preserve">w krótkim czasie rozprzestrzenia się po jej powierzchni, działając w sposób kontaktowy. Pozostaje w warstwie lipidowej powlekającej skórę i sierść działając przez okres do 4 tygodni. Sporadyczne zmoczenie się zwierzęcia, np. w wyniku kąpieli lub rzęsistego deszczu nie osłabia skuteczności </w:t>
      </w:r>
      <w:r w:rsidR="00A7136C" w:rsidRPr="0046350C">
        <w:rPr>
          <w:szCs w:val="22"/>
        </w:rPr>
        <w:t xml:space="preserve">weterynaryjnego </w:t>
      </w:r>
      <w:r w:rsidRPr="0046350C">
        <w:rPr>
          <w:szCs w:val="22"/>
        </w:rPr>
        <w:t>produktu</w:t>
      </w:r>
      <w:r w:rsidR="00A7136C" w:rsidRPr="0046350C">
        <w:rPr>
          <w:szCs w:val="22"/>
        </w:rPr>
        <w:t xml:space="preserve"> leczniczego</w:t>
      </w:r>
      <w:r w:rsidRPr="0046350C">
        <w:rPr>
          <w:szCs w:val="22"/>
        </w:rPr>
        <w:t>.</w:t>
      </w:r>
    </w:p>
    <w:p w14:paraId="6FE1818D" w14:textId="77777777" w:rsidR="00C114FF" w:rsidRPr="0046350C" w:rsidRDefault="00C114FF" w:rsidP="00A9226B">
      <w:pPr>
        <w:tabs>
          <w:tab w:val="clear" w:pos="567"/>
        </w:tabs>
        <w:spacing w:line="240" w:lineRule="auto"/>
        <w:rPr>
          <w:szCs w:val="22"/>
        </w:rPr>
      </w:pPr>
    </w:p>
    <w:p w14:paraId="3933E733" w14:textId="77777777" w:rsidR="00C114FF" w:rsidRPr="0046350C" w:rsidRDefault="00C114FF" w:rsidP="00A9226B">
      <w:pPr>
        <w:tabs>
          <w:tab w:val="clear" w:pos="567"/>
        </w:tabs>
        <w:spacing w:line="240" w:lineRule="auto"/>
        <w:rPr>
          <w:szCs w:val="22"/>
        </w:rPr>
      </w:pPr>
    </w:p>
    <w:p w14:paraId="17395570" w14:textId="77777777" w:rsidR="00C114FF" w:rsidRPr="0046350C" w:rsidRDefault="00F81369" w:rsidP="00B13B6D">
      <w:pPr>
        <w:pStyle w:val="Style1"/>
      </w:pPr>
      <w:r w:rsidRPr="0046350C">
        <w:t>5.</w:t>
      </w:r>
      <w:r w:rsidRPr="0046350C">
        <w:tab/>
        <w:t>DANE FARMACEUTYCZNE</w:t>
      </w:r>
    </w:p>
    <w:p w14:paraId="0D8F6F39" w14:textId="77777777" w:rsidR="00C114FF" w:rsidRPr="0046350C" w:rsidRDefault="00C114FF" w:rsidP="00A9226B">
      <w:pPr>
        <w:tabs>
          <w:tab w:val="clear" w:pos="567"/>
        </w:tabs>
        <w:spacing w:line="240" w:lineRule="auto"/>
        <w:rPr>
          <w:szCs w:val="22"/>
        </w:rPr>
      </w:pPr>
    </w:p>
    <w:p w14:paraId="52AAA6C3" w14:textId="77777777" w:rsidR="00C114FF" w:rsidRPr="0046350C" w:rsidRDefault="00F81369" w:rsidP="00B13B6D">
      <w:pPr>
        <w:pStyle w:val="Style1"/>
      </w:pPr>
      <w:r w:rsidRPr="0046350C">
        <w:t>5.1</w:t>
      </w:r>
      <w:r w:rsidRPr="0046350C">
        <w:tab/>
        <w:t>Główne niezgodności farmaceutyczne</w:t>
      </w:r>
    </w:p>
    <w:p w14:paraId="77CC647F" w14:textId="77777777" w:rsidR="00C114FF" w:rsidRPr="0046350C" w:rsidRDefault="00C114FF" w:rsidP="00145C3F">
      <w:pPr>
        <w:tabs>
          <w:tab w:val="clear" w:pos="567"/>
        </w:tabs>
        <w:spacing w:line="240" w:lineRule="auto"/>
        <w:rPr>
          <w:szCs w:val="22"/>
        </w:rPr>
      </w:pPr>
    </w:p>
    <w:p w14:paraId="77385E49" w14:textId="77777777" w:rsidR="00C114FF" w:rsidRPr="0046350C" w:rsidRDefault="00F81369" w:rsidP="00A9226B">
      <w:pPr>
        <w:tabs>
          <w:tab w:val="clear" w:pos="567"/>
        </w:tabs>
        <w:spacing w:line="240" w:lineRule="auto"/>
        <w:rPr>
          <w:szCs w:val="22"/>
        </w:rPr>
      </w:pPr>
      <w:r w:rsidRPr="00D06E92">
        <w:rPr>
          <w:szCs w:val="22"/>
        </w:rPr>
        <w:t>Nieznane</w:t>
      </w:r>
      <w:r w:rsidR="005F1258" w:rsidRPr="00D06E92">
        <w:rPr>
          <w:szCs w:val="22"/>
        </w:rPr>
        <w:t>.</w:t>
      </w:r>
    </w:p>
    <w:p w14:paraId="488603FD" w14:textId="77777777" w:rsidR="00C114FF" w:rsidRPr="0046350C" w:rsidRDefault="00C114FF" w:rsidP="00A9226B">
      <w:pPr>
        <w:tabs>
          <w:tab w:val="clear" w:pos="567"/>
        </w:tabs>
        <w:spacing w:line="240" w:lineRule="auto"/>
        <w:rPr>
          <w:szCs w:val="22"/>
        </w:rPr>
      </w:pPr>
    </w:p>
    <w:p w14:paraId="5853E949" w14:textId="77777777" w:rsidR="00C114FF" w:rsidRPr="0046350C" w:rsidRDefault="00F81369" w:rsidP="00B13B6D">
      <w:pPr>
        <w:pStyle w:val="Style1"/>
      </w:pPr>
      <w:r w:rsidRPr="0046350C">
        <w:t>5.2</w:t>
      </w:r>
      <w:r w:rsidRPr="0046350C">
        <w:tab/>
        <w:t>Okres ważności</w:t>
      </w:r>
    </w:p>
    <w:p w14:paraId="26297056" w14:textId="77777777" w:rsidR="00C114FF" w:rsidRPr="0046350C" w:rsidRDefault="00C114FF" w:rsidP="00145C3F">
      <w:pPr>
        <w:tabs>
          <w:tab w:val="clear" w:pos="567"/>
        </w:tabs>
        <w:spacing w:line="240" w:lineRule="auto"/>
        <w:rPr>
          <w:szCs w:val="22"/>
        </w:rPr>
      </w:pPr>
    </w:p>
    <w:p w14:paraId="1EC74C6A" w14:textId="77777777" w:rsidR="00C114FF" w:rsidRPr="0046350C" w:rsidRDefault="00F81369" w:rsidP="00A9226B">
      <w:pPr>
        <w:tabs>
          <w:tab w:val="clear" w:pos="567"/>
        </w:tabs>
        <w:spacing w:line="240" w:lineRule="auto"/>
        <w:rPr>
          <w:szCs w:val="22"/>
        </w:rPr>
      </w:pPr>
      <w:r w:rsidRPr="00D06E92">
        <w:rPr>
          <w:szCs w:val="22"/>
        </w:rPr>
        <w:t>Okres ważności weterynaryjnego produktu leczniczego zapakowanego do sprzedaży:</w:t>
      </w:r>
      <w:r w:rsidR="00CB4723" w:rsidRPr="00D06E92">
        <w:rPr>
          <w:szCs w:val="22"/>
        </w:rPr>
        <w:t xml:space="preserve"> 4 lata.</w:t>
      </w:r>
    </w:p>
    <w:p w14:paraId="5ECB48AF" w14:textId="77777777" w:rsidR="00C114FF" w:rsidRPr="0046350C" w:rsidRDefault="00C114FF" w:rsidP="00A9226B">
      <w:pPr>
        <w:tabs>
          <w:tab w:val="clear" w:pos="567"/>
        </w:tabs>
        <w:spacing w:line="240" w:lineRule="auto"/>
        <w:rPr>
          <w:szCs w:val="22"/>
        </w:rPr>
      </w:pPr>
    </w:p>
    <w:p w14:paraId="37B05B09" w14:textId="77777777" w:rsidR="00C114FF" w:rsidRPr="0046350C" w:rsidRDefault="00F81369" w:rsidP="00B13B6D">
      <w:pPr>
        <w:pStyle w:val="Style1"/>
      </w:pPr>
      <w:r w:rsidRPr="0046350C">
        <w:t>5.3</w:t>
      </w:r>
      <w:r w:rsidRPr="0046350C">
        <w:tab/>
        <w:t xml:space="preserve">Specjalne środki ostrożności </w:t>
      </w:r>
      <w:r w:rsidR="00924B5E" w:rsidRPr="0046350C">
        <w:t xml:space="preserve">podczas przechowywania </w:t>
      </w:r>
    </w:p>
    <w:p w14:paraId="03A12C9C" w14:textId="77777777" w:rsidR="00C114FF" w:rsidRPr="0046350C" w:rsidRDefault="00C114FF" w:rsidP="00A9226B">
      <w:pPr>
        <w:tabs>
          <w:tab w:val="clear" w:pos="567"/>
        </w:tabs>
        <w:spacing w:line="240" w:lineRule="auto"/>
        <w:rPr>
          <w:szCs w:val="22"/>
        </w:rPr>
      </w:pPr>
    </w:p>
    <w:p w14:paraId="593902F6" w14:textId="77777777" w:rsidR="00C114FF" w:rsidRPr="0046350C" w:rsidRDefault="00F81369" w:rsidP="00A9226B">
      <w:pPr>
        <w:tabs>
          <w:tab w:val="clear" w:pos="567"/>
        </w:tabs>
        <w:spacing w:line="240" w:lineRule="auto"/>
        <w:rPr>
          <w:szCs w:val="22"/>
        </w:rPr>
      </w:pPr>
      <w:r w:rsidRPr="00D06E92">
        <w:rPr>
          <w:szCs w:val="22"/>
        </w:rPr>
        <w:lastRenderedPageBreak/>
        <w:t>Brak specjalnych środków ostrożności dotyczących przechowywania</w:t>
      </w:r>
      <w:r w:rsidR="00B10C15" w:rsidRPr="00D06E92">
        <w:rPr>
          <w:szCs w:val="22"/>
        </w:rPr>
        <w:t xml:space="preserve"> weterynaryjnego produktu leczniczego</w:t>
      </w:r>
      <w:r w:rsidRPr="00D06E92">
        <w:rPr>
          <w:szCs w:val="22"/>
        </w:rPr>
        <w:t>.</w:t>
      </w:r>
    </w:p>
    <w:p w14:paraId="7B336A3C" w14:textId="77777777" w:rsidR="00C114FF" w:rsidRPr="0046350C" w:rsidRDefault="00C114FF" w:rsidP="00A9226B">
      <w:pPr>
        <w:tabs>
          <w:tab w:val="clear" w:pos="567"/>
        </w:tabs>
        <w:spacing w:line="240" w:lineRule="auto"/>
        <w:rPr>
          <w:szCs w:val="22"/>
        </w:rPr>
      </w:pPr>
    </w:p>
    <w:p w14:paraId="7E7F7BF3" w14:textId="77777777" w:rsidR="00C114FF" w:rsidRPr="00D06E92" w:rsidRDefault="00F81369" w:rsidP="00D70944">
      <w:pPr>
        <w:pStyle w:val="Style1"/>
      </w:pPr>
      <w:r w:rsidRPr="00D70944">
        <w:rPr>
          <w:bCs/>
        </w:rPr>
        <w:t>5.4</w:t>
      </w:r>
      <w:r w:rsidRPr="00D70944">
        <w:rPr>
          <w:bCs/>
        </w:rPr>
        <w:tab/>
        <w:t>Rodzaj i skład opakowania bezpośredniego</w:t>
      </w:r>
    </w:p>
    <w:p w14:paraId="7BC318BA" w14:textId="77777777" w:rsidR="00A7136C" w:rsidRPr="0046350C" w:rsidRDefault="00A7136C" w:rsidP="00CB4723">
      <w:pPr>
        <w:tabs>
          <w:tab w:val="num" w:pos="900"/>
        </w:tabs>
        <w:rPr>
          <w:szCs w:val="22"/>
        </w:rPr>
      </w:pPr>
    </w:p>
    <w:p w14:paraId="069896BA" w14:textId="77777777" w:rsidR="005F1258" w:rsidRPr="0046350C" w:rsidRDefault="005F1258" w:rsidP="005F1258">
      <w:pPr>
        <w:tabs>
          <w:tab w:val="num" w:pos="900"/>
        </w:tabs>
        <w:rPr>
          <w:szCs w:val="22"/>
        </w:rPr>
      </w:pPr>
      <w:r w:rsidRPr="0046350C">
        <w:rPr>
          <w:noProof/>
          <w:szCs w:val="22"/>
        </w:rPr>
        <w:t xml:space="preserve">Tubka z PP z wieczkiem z PP zawierająca </w:t>
      </w:r>
      <w:r w:rsidRPr="0046350C">
        <w:rPr>
          <w:szCs w:val="22"/>
        </w:rPr>
        <w:t>0,8 ml produktu, umieszczona</w:t>
      </w:r>
      <w:r w:rsidRPr="0046350C">
        <w:rPr>
          <w:noProof/>
          <w:szCs w:val="22"/>
        </w:rPr>
        <w:t xml:space="preserve"> w blistrze PVC/Aluminium</w:t>
      </w:r>
      <w:r w:rsidRPr="0046350C">
        <w:rPr>
          <w:szCs w:val="22"/>
        </w:rPr>
        <w:t>. Blister zawiera 4 tubki i jest umieszczony w tekturowym pudełku.</w:t>
      </w:r>
    </w:p>
    <w:p w14:paraId="26DB1A7D" w14:textId="77777777" w:rsidR="00C114FF" w:rsidRPr="0046350C" w:rsidRDefault="00C114FF" w:rsidP="00A9226B">
      <w:pPr>
        <w:tabs>
          <w:tab w:val="clear" w:pos="567"/>
        </w:tabs>
        <w:spacing w:line="240" w:lineRule="auto"/>
        <w:rPr>
          <w:szCs w:val="22"/>
        </w:rPr>
      </w:pPr>
    </w:p>
    <w:p w14:paraId="3E93FABD" w14:textId="77777777" w:rsidR="00C114FF" w:rsidRPr="0046350C" w:rsidRDefault="00F81369" w:rsidP="00B13B6D">
      <w:pPr>
        <w:pStyle w:val="Style1"/>
      </w:pPr>
      <w:r w:rsidRPr="0046350C">
        <w:t>5.5</w:t>
      </w:r>
      <w:r w:rsidRPr="0046350C">
        <w:tab/>
        <w:t>Specjalne środki ostrożności dotyczące usuwania niezużyt</w:t>
      </w:r>
      <w:r w:rsidR="009B7E54" w:rsidRPr="0046350C">
        <w:t>ych</w:t>
      </w:r>
      <w:r w:rsidRPr="0046350C">
        <w:t xml:space="preserve"> weterynaryjn</w:t>
      </w:r>
      <w:r w:rsidR="009B7E54" w:rsidRPr="0046350C">
        <w:t>ych</w:t>
      </w:r>
      <w:r w:rsidRPr="0046350C">
        <w:t xml:space="preserve"> produkt</w:t>
      </w:r>
      <w:r w:rsidR="009B7E54" w:rsidRPr="0046350C">
        <w:t>ów</w:t>
      </w:r>
      <w:r w:rsidRPr="0046350C">
        <w:t xml:space="preserve"> lecznicz</w:t>
      </w:r>
      <w:r w:rsidR="009B7E54" w:rsidRPr="0046350C">
        <w:t>ych</w:t>
      </w:r>
      <w:r w:rsidRPr="0046350C">
        <w:t xml:space="preserve"> lub pochodzących z ni</w:t>
      </w:r>
      <w:r w:rsidR="009B7E54" w:rsidRPr="0046350C">
        <w:t>ch</w:t>
      </w:r>
      <w:r w:rsidRPr="0046350C">
        <w:t xml:space="preserve"> odpadów</w:t>
      </w:r>
    </w:p>
    <w:p w14:paraId="4E06E985" w14:textId="77777777" w:rsidR="00C114FF" w:rsidRPr="0046350C" w:rsidRDefault="00C114FF" w:rsidP="00145C3F">
      <w:pPr>
        <w:tabs>
          <w:tab w:val="clear" w:pos="567"/>
        </w:tabs>
        <w:spacing w:line="240" w:lineRule="auto"/>
        <w:rPr>
          <w:szCs w:val="22"/>
        </w:rPr>
      </w:pPr>
    </w:p>
    <w:p w14:paraId="7A396A61" w14:textId="77777777" w:rsidR="00FD1E45" w:rsidRPr="0046350C" w:rsidRDefault="00F81369" w:rsidP="00FD1E45">
      <w:pPr>
        <w:rPr>
          <w:szCs w:val="22"/>
        </w:rPr>
      </w:pPr>
      <w:r w:rsidRPr="00D06E92">
        <w:rPr>
          <w:szCs w:val="22"/>
        </w:rPr>
        <w:t>Leków nie należy usuwać do kanalizacji ani wyrzucać do śmieci.</w:t>
      </w:r>
    </w:p>
    <w:p w14:paraId="07B30DFE" w14:textId="77777777" w:rsidR="00C114FF" w:rsidRPr="0046350C" w:rsidRDefault="00C114FF" w:rsidP="00A9226B">
      <w:pPr>
        <w:tabs>
          <w:tab w:val="clear" w:pos="567"/>
        </w:tabs>
        <w:spacing w:line="240" w:lineRule="auto"/>
        <w:rPr>
          <w:szCs w:val="22"/>
        </w:rPr>
      </w:pPr>
    </w:p>
    <w:p w14:paraId="7B2C7B66" w14:textId="77777777" w:rsidR="00C114FF" w:rsidRPr="0046350C" w:rsidRDefault="00F81369" w:rsidP="00A9226B">
      <w:pPr>
        <w:tabs>
          <w:tab w:val="clear" w:pos="567"/>
        </w:tabs>
        <w:spacing w:line="240" w:lineRule="auto"/>
        <w:rPr>
          <w:i/>
          <w:szCs w:val="22"/>
        </w:rPr>
      </w:pPr>
      <w:r w:rsidRPr="00D06E92">
        <w:rPr>
          <w:szCs w:val="22"/>
        </w:rPr>
        <w:t xml:space="preserve">Weterynaryjny produkt leczniczy nie powinien przedostawać </w:t>
      </w:r>
      <w:r w:rsidR="00924B5E" w:rsidRPr="00D06E92">
        <w:rPr>
          <w:szCs w:val="22"/>
        </w:rPr>
        <w:t xml:space="preserve">się </w:t>
      </w:r>
      <w:r w:rsidRPr="00D06E92">
        <w:rPr>
          <w:szCs w:val="22"/>
        </w:rPr>
        <w:t xml:space="preserve">do cieków wodnych, ponieważ </w:t>
      </w:r>
      <w:r w:rsidR="00CB4723" w:rsidRPr="00D06E92">
        <w:rPr>
          <w:szCs w:val="22"/>
        </w:rPr>
        <w:t>imidaklopryd</w:t>
      </w:r>
      <w:r w:rsidRPr="00D06E92">
        <w:rPr>
          <w:szCs w:val="22"/>
        </w:rPr>
        <w:t xml:space="preserve"> może być niebezpieczny dla ryb i innych organizmów wodnych.</w:t>
      </w:r>
    </w:p>
    <w:p w14:paraId="7486E5BF" w14:textId="77777777" w:rsidR="00FD1E45" w:rsidRPr="0046350C" w:rsidRDefault="00FD1E45" w:rsidP="00FD1E45">
      <w:pPr>
        <w:tabs>
          <w:tab w:val="clear" w:pos="567"/>
        </w:tabs>
        <w:spacing w:line="240" w:lineRule="auto"/>
        <w:rPr>
          <w:szCs w:val="22"/>
        </w:rPr>
      </w:pPr>
    </w:p>
    <w:p w14:paraId="7628CD97" w14:textId="77777777" w:rsidR="00C114FF" w:rsidRPr="00D06E92" w:rsidRDefault="00F81369" w:rsidP="00A9226B">
      <w:pPr>
        <w:tabs>
          <w:tab w:val="clear" w:pos="567"/>
        </w:tabs>
        <w:spacing w:line="240" w:lineRule="auto"/>
        <w:rPr>
          <w:szCs w:val="22"/>
        </w:rPr>
      </w:pPr>
      <w:r w:rsidRPr="00D06E92">
        <w:rPr>
          <w:szCs w:val="22"/>
        </w:rPr>
        <w:t xml:space="preserve">Należy skorzystać z </w:t>
      </w:r>
      <w:r w:rsidR="00F176BE" w:rsidRPr="00D06E92">
        <w:rPr>
          <w:szCs w:val="22"/>
        </w:rPr>
        <w:t xml:space="preserve">krajowego systemu odbioru odpadów </w:t>
      </w:r>
      <w:r w:rsidRPr="00D06E92">
        <w:rPr>
          <w:szCs w:val="22"/>
        </w:rPr>
        <w:t xml:space="preserve">w celu usunięcia niewykorzystanego weterynaryjnego produktu leczniczego lub materiałów odpadowych pochodzących z jego zastosowania w sposób zgodny z obowiązującymi przepisami oraz krajowymi systemami </w:t>
      </w:r>
      <w:r w:rsidR="00F176BE" w:rsidRPr="00D06E92">
        <w:rPr>
          <w:szCs w:val="22"/>
        </w:rPr>
        <w:t xml:space="preserve">odbioru </w:t>
      </w:r>
      <w:r w:rsidRPr="00D06E92">
        <w:rPr>
          <w:szCs w:val="22"/>
        </w:rPr>
        <w:t>odpadów dotyczącymi danego weterynaryjnego produktu leczniczego.</w:t>
      </w:r>
    </w:p>
    <w:p w14:paraId="166407C7" w14:textId="77777777" w:rsidR="00C21089" w:rsidRPr="0046350C" w:rsidRDefault="00C21089" w:rsidP="00A9226B">
      <w:pPr>
        <w:tabs>
          <w:tab w:val="clear" w:pos="567"/>
        </w:tabs>
        <w:spacing w:line="240" w:lineRule="auto"/>
        <w:rPr>
          <w:szCs w:val="22"/>
        </w:rPr>
      </w:pPr>
    </w:p>
    <w:p w14:paraId="168B22C1" w14:textId="77777777" w:rsidR="00C114FF" w:rsidRPr="0046350C" w:rsidRDefault="00C114FF" w:rsidP="00A9226B">
      <w:pPr>
        <w:tabs>
          <w:tab w:val="clear" w:pos="567"/>
        </w:tabs>
        <w:spacing w:line="240" w:lineRule="auto"/>
        <w:rPr>
          <w:szCs w:val="22"/>
        </w:rPr>
      </w:pPr>
    </w:p>
    <w:p w14:paraId="72C10832" w14:textId="77777777" w:rsidR="00C114FF" w:rsidRPr="0046350C" w:rsidRDefault="00F81369" w:rsidP="00B13B6D">
      <w:pPr>
        <w:pStyle w:val="Style1"/>
      </w:pPr>
      <w:r w:rsidRPr="0046350C">
        <w:t>6.</w:t>
      </w:r>
      <w:r w:rsidRPr="0046350C">
        <w:tab/>
        <w:t>NAZWA PODMIOTU ODPOWIEDZIALNEGO</w:t>
      </w:r>
    </w:p>
    <w:p w14:paraId="72646E4E" w14:textId="77777777" w:rsidR="00C114FF" w:rsidRPr="0046350C" w:rsidRDefault="00C114FF" w:rsidP="00145C3F">
      <w:pPr>
        <w:tabs>
          <w:tab w:val="clear" w:pos="567"/>
        </w:tabs>
        <w:spacing w:line="240" w:lineRule="auto"/>
        <w:rPr>
          <w:szCs w:val="22"/>
        </w:rPr>
      </w:pPr>
    </w:p>
    <w:p w14:paraId="11E8A831" w14:textId="77777777" w:rsidR="00B41F47" w:rsidRPr="0046350C" w:rsidRDefault="00CB4723" w:rsidP="00A9226B">
      <w:pPr>
        <w:tabs>
          <w:tab w:val="clear" w:pos="567"/>
        </w:tabs>
        <w:spacing w:line="240" w:lineRule="auto"/>
        <w:rPr>
          <w:szCs w:val="22"/>
        </w:rPr>
      </w:pPr>
      <w:r w:rsidRPr="00D06E92">
        <w:rPr>
          <w:szCs w:val="22"/>
        </w:rPr>
        <w:t>Elanco Animal Health GmbH</w:t>
      </w:r>
    </w:p>
    <w:p w14:paraId="25890B09" w14:textId="77777777" w:rsidR="00C114FF" w:rsidRPr="0046350C" w:rsidRDefault="00C114FF" w:rsidP="00A9226B">
      <w:pPr>
        <w:tabs>
          <w:tab w:val="clear" w:pos="567"/>
        </w:tabs>
        <w:spacing w:line="240" w:lineRule="auto"/>
        <w:rPr>
          <w:szCs w:val="22"/>
        </w:rPr>
      </w:pPr>
    </w:p>
    <w:p w14:paraId="15792AB2" w14:textId="77777777" w:rsidR="00C114FF" w:rsidRPr="0046350C" w:rsidRDefault="00C114FF" w:rsidP="00A9226B">
      <w:pPr>
        <w:tabs>
          <w:tab w:val="clear" w:pos="567"/>
        </w:tabs>
        <w:spacing w:line="240" w:lineRule="auto"/>
        <w:rPr>
          <w:szCs w:val="22"/>
        </w:rPr>
      </w:pPr>
    </w:p>
    <w:p w14:paraId="64679AA5" w14:textId="77777777" w:rsidR="00C114FF" w:rsidRPr="0046350C" w:rsidRDefault="00F81369" w:rsidP="00B13B6D">
      <w:pPr>
        <w:pStyle w:val="Style1"/>
      </w:pPr>
      <w:r w:rsidRPr="0046350C">
        <w:t>7.</w:t>
      </w:r>
      <w:r w:rsidRPr="0046350C">
        <w:tab/>
        <w:t>NUMER(-Y) POZWOLENIA NA DOPUSZCZENIE DO OBROTU</w:t>
      </w:r>
    </w:p>
    <w:p w14:paraId="75A49DAE" w14:textId="77777777" w:rsidR="00CB4723" w:rsidRPr="0046350C" w:rsidRDefault="00CB4723" w:rsidP="00B13B6D">
      <w:pPr>
        <w:pStyle w:val="Style1"/>
      </w:pPr>
    </w:p>
    <w:p w14:paraId="47421213" w14:textId="77777777" w:rsidR="00C114FF" w:rsidRPr="0046350C" w:rsidRDefault="00CB4723" w:rsidP="00CB4723">
      <w:pPr>
        <w:spacing w:line="480" w:lineRule="auto"/>
        <w:rPr>
          <w:szCs w:val="22"/>
        </w:rPr>
      </w:pPr>
      <w:r w:rsidRPr="0046350C">
        <w:rPr>
          <w:szCs w:val="22"/>
        </w:rPr>
        <w:t>5000/08</w:t>
      </w:r>
    </w:p>
    <w:p w14:paraId="4CBC321A" w14:textId="77777777" w:rsidR="00C114FF" w:rsidRPr="0046350C" w:rsidRDefault="00C114FF" w:rsidP="00A9226B">
      <w:pPr>
        <w:tabs>
          <w:tab w:val="clear" w:pos="567"/>
        </w:tabs>
        <w:spacing w:line="240" w:lineRule="auto"/>
        <w:rPr>
          <w:szCs w:val="22"/>
        </w:rPr>
      </w:pPr>
    </w:p>
    <w:p w14:paraId="6ADAE90F" w14:textId="77777777" w:rsidR="00C114FF" w:rsidRPr="0046350C" w:rsidRDefault="00F81369" w:rsidP="00B13B6D">
      <w:pPr>
        <w:pStyle w:val="Style1"/>
      </w:pPr>
      <w:r w:rsidRPr="0046350C">
        <w:t>8.</w:t>
      </w:r>
      <w:r w:rsidRPr="0046350C">
        <w:tab/>
        <w:t>DATA WYDANIA PIERWSZEGO POZWOLENIA NA DOPUSZCZENIE DO OBROTU</w:t>
      </w:r>
    </w:p>
    <w:p w14:paraId="6B2BC794" w14:textId="77777777" w:rsidR="00C114FF" w:rsidRPr="0046350C" w:rsidRDefault="00C114FF" w:rsidP="00A9226B">
      <w:pPr>
        <w:tabs>
          <w:tab w:val="clear" w:pos="567"/>
        </w:tabs>
        <w:spacing w:line="240" w:lineRule="auto"/>
        <w:rPr>
          <w:szCs w:val="22"/>
        </w:rPr>
      </w:pPr>
    </w:p>
    <w:p w14:paraId="09945E99" w14:textId="77777777" w:rsidR="004C0E63" w:rsidRPr="00D06E92" w:rsidRDefault="00F81369" w:rsidP="00A9226B">
      <w:pPr>
        <w:tabs>
          <w:tab w:val="clear" w:pos="567"/>
        </w:tabs>
        <w:spacing w:line="240" w:lineRule="auto"/>
        <w:rPr>
          <w:szCs w:val="22"/>
        </w:rPr>
      </w:pPr>
      <w:r w:rsidRPr="00D06E92">
        <w:rPr>
          <w:szCs w:val="22"/>
        </w:rPr>
        <w:t xml:space="preserve">Data wydania pierwszego pozwolenia na dopuszczenie do obrotu: </w:t>
      </w:r>
      <w:r w:rsidR="00CB4723" w:rsidRPr="00D06E92">
        <w:rPr>
          <w:szCs w:val="22"/>
        </w:rPr>
        <w:t>07</w:t>
      </w:r>
      <w:r w:rsidRPr="00D06E92">
        <w:rPr>
          <w:szCs w:val="22"/>
        </w:rPr>
        <w:t>/</w:t>
      </w:r>
      <w:r w:rsidR="00CB4723" w:rsidRPr="00D06E92">
        <w:rPr>
          <w:szCs w:val="22"/>
        </w:rPr>
        <w:t>11</w:t>
      </w:r>
      <w:r w:rsidRPr="00D06E92">
        <w:rPr>
          <w:szCs w:val="22"/>
        </w:rPr>
        <w:t>/</w:t>
      </w:r>
      <w:r w:rsidR="00CB4723" w:rsidRPr="00D06E92">
        <w:rPr>
          <w:szCs w:val="22"/>
        </w:rPr>
        <w:t>1997</w:t>
      </w:r>
      <w:r w:rsidRPr="00D06E92">
        <w:rPr>
          <w:szCs w:val="22"/>
        </w:rPr>
        <w:t>.</w:t>
      </w:r>
      <w:r w:rsidR="009128F0" w:rsidRPr="00D06E92">
        <w:rPr>
          <w:szCs w:val="22"/>
        </w:rPr>
        <w:t xml:space="preserve"> </w:t>
      </w:r>
    </w:p>
    <w:p w14:paraId="1BFDC15E" w14:textId="77777777" w:rsidR="00295BEA" w:rsidRPr="0046350C" w:rsidRDefault="00295BEA" w:rsidP="00A9226B">
      <w:pPr>
        <w:tabs>
          <w:tab w:val="clear" w:pos="567"/>
        </w:tabs>
        <w:spacing w:line="240" w:lineRule="auto"/>
        <w:rPr>
          <w:szCs w:val="22"/>
        </w:rPr>
      </w:pPr>
    </w:p>
    <w:p w14:paraId="70EFE5F2" w14:textId="77777777" w:rsidR="00D65777" w:rsidRPr="0046350C" w:rsidRDefault="00D65777" w:rsidP="00A9226B">
      <w:pPr>
        <w:tabs>
          <w:tab w:val="clear" w:pos="567"/>
        </w:tabs>
        <w:spacing w:line="240" w:lineRule="auto"/>
        <w:rPr>
          <w:szCs w:val="22"/>
        </w:rPr>
      </w:pPr>
    </w:p>
    <w:p w14:paraId="3E557AF6" w14:textId="77777777" w:rsidR="00C114FF" w:rsidRPr="0046350C" w:rsidRDefault="00F81369" w:rsidP="00B13B6D">
      <w:pPr>
        <w:pStyle w:val="Style1"/>
      </w:pPr>
      <w:r w:rsidRPr="0046350C">
        <w:t>9.</w:t>
      </w:r>
      <w:r w:rsidRPr="0046350C">
        <w:tab/>
        <w:t>DATA OSTATNIEJ AKTUALIZACJI CHARAKTERYSTYKI WETER</w:t>
      </w:r>
      <w:r w:rsidR="00E55290" w:rsidRPr="0046350C">
        <w:t>YN</w:t>
      </w:r>
      <w:r w:rsidRPr="0046350C">
        <w:t>ARYJNEGO</w:t>
      </w:r>
      <w:r w:rsidR="008234B8" w:rsidRPr="0046350C">
        <w:t xml:space="preserve"> PRODUKTU LECZNICZEGO</w:t>
      </w:r>
    </w:p>
    <w:p w14:paraId="705B078E" w14:textId="77777777" w:rsidR="00C114FF" w:rsidRPr="0046350C" w:rsidRDefault="00C114FF" w:rsidP="00145C3F">
      <w:pPr>
        <w:tabs>
          <w:tab w:val="clear" w:pos="567"/>
        </w:tabs>
        <w:spacing w:line="240" w:lineRule="auto"/>
        <w:rPr>
          <w:szCs w:val="22"/>
        </w:rPr>
      </w:pPr>
    </w:p>
    <w:p w14:paraId="6F3DCAC5" w14:textId="3315E1DB" w:rsidR="0078538F" w:rsidRPr="0046350C" w:rsidRDefault="00897AF2" w:rsidP="00A9226B">
      <w:pPr>
        <w:tabs>
          <w:tab w:val="clear" w:pos="567"/>
        </w:tabs>
        <w:spacing w:line="240" w:lineRule="auto"/>
        <w:rPr>
          <w:szCs w:val="22"/>
        </w:rPr>
      </w:pPr>
      <w:r>
        <w:rPr>
          <w:szCs w:val="22"/>
        </w:rPr>
        <w:t>10/2025</w:t>
      </w:r>
    </w:p>
    <w:p w14:paraId="3098CEE5" w14:textId="77777777" w:rsidR="00CB4723" w:rsidRPr="0046350C" w:rsidRDefault="00CB4723" w:rsidP="00A9226B">
      <w:pPr>
        <w:tabs>
          <w:tab w:val="clear" w:pos="567"/>
        </w:tabs>
        <w:spacing w:line="240" w:lineRule="auto"/>
        <w:rPr>
          <w:szCs w:val="22"/>
        </w:rPr>
      </w:pPr>
    </w:p>
    <w:p w14:paraId="7145ED3F" w14:textId="77777777" w:rsidR="00B113B9" w:rsidRPr="0046350C" w:rsidRDefault="00B113B9" w:rsidP="00A9226B">
      <w:pPr>
        <w:tabs>
          <w:tab w:val="clear" w:pos="567"/>
        </w:tabs>
        <w:spacing w:line="240" w:lineRule="auto"/>
        <w:rPr>
          <w:szCs w:val="22"/>
        </w:rPr>
      </w:pPr>
    </w:p>
    <w:p w14:paraId="22AB83B9" w14:textId="77777777" w:rsidR="00C114FF" w:rsidRPr="0046350C" w:rsidRDefault="00F81369" w:rsidP="00B13B6D">
      <w:pPr>
        <w:pStyle w:val="Style1"/>
      </w:pPr>
      <w:r w:rsidRPr="0046350C">
        <w:t>10.</w:t>
      </w:r>
      <w:r w:rsidRPr="0046350C">
        <w:tab/>
        <w:t>KLASYFIKACJA WETERYNARYJNYCH PRODUKTÓW LECZNICZYCH</w:t>
      </w:r>
    </w:p>
    <w:p w14:paraId="28E9112C" w14:textId="77777777" w:rsidR="0078538F" w:rsidRPr="0046350C" w:rsidRDefault="0078538F" w:rsidP="00A9226B">
      <w:pPr>
        <w:tabs>
          <w:tab w:val="clear" w:pos="567"/>
        </w:tabs>
        <w:spacing w:line="240" w:lineRule="auto"/>
        <w:rPr>
          <w:szCs w:val="22"/>
        </w:rPr>
      </w:pPr>
    </w:p>
    <w:p w14:paraId="10448AF8" w14:textId="77777777" w:rsidR="0078538F" w:rsidRPr="0046350C" w:rsidRDefault="00F81369" w:rsidP="0078538F">
      <w:pPr>
        <w:numPr>
          <w:ilvl w:val="12"/>
          <w:numId w:val="0"/>
        </w:numPr>
        <w:rPr>
          <w:szCs w:val="22"/>
        </w:rPr>
      </w:pPr>
      <w:r w:rsidRPr="00D06E92">
        <w:rPr>
          <w:szCs w:val="22"/>
        </w:rPr>
        <w:t xml:space="preserve">Wydawany </w:t>
      </w:r>
      <w:r w:rsidR="00242DFF" w:rsidRPr="00D06E92">
        <w:rPr>
          <w:szCs w:val="22"/>
        </w:rPr>
        <w:t>bez recepty weterynaryjnej</w:t>
      </w:r>
      <w:r w:rsidRPr="00D06E92">
        <w:rPr>
          <w:szCs w:val="22"/>
        </w:rPr>
        <w:t>.</w:t>
      </w:r>
    </w:p>
    <w:p w14:paraId="30941899" w14:textId="77777777" w:rsidR="0078538F" w:rsidRPr="0046350C" w:rsidRDefault="0078538F" w:rsidP="0078538F">
      <w:pPr>
        <w:ind w:right="-318"/>
        <w:rPr>
          <w:szCs w:val="22"/>
        </w:rPr>
      </w:pPr>
    </w:p>
    <w:p w14:paraId="3C806A84" w14:textId="77777777" w:rsidR="00C114FF" w:rsidRDefault="00F81369" w:rsidP="00CB4723">
      <w:pPr>
        <w:ind w:right="-318"/>
        <w:rPr>
          <w:szCs w:val="22"/>
        </w:rPr>
      </w:pPr>
      <w:bookmarkStart w:id="5" w:name="_Hlk73467306"/>
      <w:r w:rsidRPr="00D06E92">
        <w:rPr>
          <w:szCs w:val="22"/>
        </w:rPr>
        <w:t>Szczegółowe informacje dotyczące powyższego weterynaryjnego produktu leczniczego są dostępne w unijnej bazie danych produktów</w:t>
      </w:r>
      <w:r w:rsidR="00242DFF" w:rsidRPr="00D06E92">
        <w:rPr>
          <w:szCs w:val="22"/>
        </w:rPr>
        <w:t xml:space="preserve"> </w:t>
      </w:r>
      <w:bookmarkEnd w:id="5"/>
      <w:r w:rsidR="00A7136C" w:rsidRPr="0046350C">
        <w:rPr>
          <w:szCs w:val="22"/>
        </w:rPr>
        <w:t>(</w:t>
      </w:r>
      <w:hyperlink r:id="rId13" w:history="1">
        <w:r w:rsidR="00A7136C" w:rsidRPr="0046350C">
          <w:rPr>
            <w:rStyle w:val="Hyperlink"/>
            <w:szCs w:val="22"/>
          </w:rPr>
          <w:t>https://medicines.health.europa.eu/veterinary</w:t>
        </w:r>
      </w:hyperlink>
      <w:r w:rsidR="00A7136C" w:rsidRPr="0046350C">
        <w:rPr>
          <w:szCs w:val="22"/>
        </w:rPr>
        <w:t>).</w:t>
      </w:r>
    </w:p>
    <w:p w14:paraId="29ACAFC5" w14:textId="77777777" w:rsidR="00752E47" w:rsidRDefault="00752E47" w:rsidP="00CB4723">
      <w:pPr>
        <w:ind w:right="-318"/>
        <w:rPr>
          <w:szCs w:val="22"/>
        </w:rPr>
      </w:pPr>
    </w:p>
    <w:p w14:paraId="0766B3DC" w14:textId="6C532632" w:rsidR="00752E47" w:rsidRPr="0046350C" w:rsidRDefault="00752E47" w:rsidP="00CB4723">
      <w:pPr>
        <w:ind w:right="-318"/>
        <w:rPr>
          <w:szCs w:val="22"/>
        </w:rPr>
      </w:pPr>
      <w:r w:rsidRPr="00752E47">
        <w:rPr>
          <w:szCs w:val="22"/>
        </w:rPr>
        <w:t>Pozwolenie na dopuszczenie do obrotu wydane przez URPL.</w:t>
      </w:r>
    </w:p>
    <w:p w14:paraId="258327FD" w14:textId="77777777" w:rsidR="00C114FF" w:rsidRPr="0046350C" w:rsidRDefault="00C114FF" w:rsidP="00A9226B">
      <w:pPr>
        <w:tabs>
          <w:tab w:val="clear" w:pos="567"/>
        </w:tabs>
        <w:spacing w:line="240" w:lineRule="auto"/>
        <w:rPr>
          <w:szCs w:val="22"/>
        </w:rPr>
      </w:pPr>
    </w:p>
    <w:p w14:paraId="33A1ED2D" w14:textId="77777777" w:rsidR="00C114FF" w:rsidRPr="0046350C" w:rsidRDefault="00C114FF" w:rsidP="00A9226B">
      <w:pPr>
        <w:tabs>
          <w:tab w:val="clear" w:pos="567"/>
        </w:tabs>
        <w:spacing w:line="240" w:lineRule="auto"/>
        <w:rPr>
          <w:szCs w:val="22"/>
        </w:rPr>
      </w:pPr>
    </w:p>
    <w:p w14:paraId="6614B023" w14:textId="77777777" w:rsidR="00C114FF" w:rsidRPr="0046350C" w:rsidRDefault="00C114FF" w:rsidP="00A9226B">
      <w:pPr>
        <w:tabs>
          <w:tab w:val="clear" w:pos="567"/>
        </w:tabs>
        <w:spacing w:line="240" w:lineRule="auto"/>
        <w:rPr>
          <w:szCs w:val="22"/>
        </w:rPr>
      </w:pPr>
    </w:p>
    <w:p w14:paraId="42B611EC" w14:textId="77777777" w:rsidR="00C114FF" w:rsidRPr="0046350C" w:rsidRDefault="00C114FF" w:rsidP="00A9226B">
      <w:pPr>
        <w:tabs>
          <w:tab w:val="clear" w:pos="567"/>
        </w:tabs>
        <w:spacing w:line="240" w:lineRule="auto"/>
        <w:rPr>
          <w:szCs w:val="22"/>
        </w:rPr>
      </w:pPr>
    </w:p>
    <w:p w14:paraId="4BDDE2A4" w14:textId="3518871C" w:rsidR="005F346D" w:rsidRPr="0046350C" w:rsidRDefault="005F346D" w:rsidP="00B113E4">
      <w:pPr>
        <w:tabs>
          <w:tab w:val="clear" w:pos="567"/>
        </w:tabs>
        <w:spacing w:line="240" w:lineRule="auto"/>
        <w:rPr>
          <w:szCs w:val="22"/>
          <w:lang w:val="de-DE"/>
        </w:rPr>
      </w:pPr>
    </w:p>
    <w:sectPr w:rsidR="005F346D" w:rsidRPr="0046350C" w:rsidSect="003837F1">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88D5" w14:textId="77777777" w:rsidR="00D6798C" w:rsidRDefault="00D6798C">
      <w:pPr>
        <w:spacing w:line="240" w:lineRule="auto"/>
      </w:pPr>
      <w:r>
        <w:separator/>
      </w:r>
    </w:p>
  </w:endnote>
  <w:endnote w:type="continuationSeparator" w:id="0">
    <w:p w14:paraId="1B49AD14" w14:textId="77777777" w:rsidR="00D6798C" w:rsidRDefault="00D67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8E67" w14:textId="77777777" w:rsidR="00967816" w:rsidRPr="00BE15AB" w:rsidRDefault="00F81369">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D81A98">
      <w:rPr>
        <w:rFonts w:ascii="Times New Roman" w:hAnsi="Times New Roman"/>
        <w:noProof/>
      </w:rPr>
      <w:t>18</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EF8A" w14:textId="77777777" w:rsidR="00967816" w:rsidRPr="00BE15AB" w:rsidRDefault="00F81369">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2E39" w14:textId="77777777" w:rsidR="00D6798C" w:rsidRDefault="00D6798C">
      <w:pPr>
        <w:spacing w:line="240" w:lineRule="auto"/>
      </w:pPr>
      <w:r>
        <w:separator/>
      </w:r>
    </w:p>
  </w:footnote>
  <w:footnote w:type="continuationSeparator" w:id="0">
    <w:p w14:paraId="5CB2E351" w14:textId="77777777" w:rsidR="00D6798C" w:rsidRDefault="00D679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3849EB6">
      <w:start w:val="1"/>
      <w:numFmt w:val="decimal"/>
      <w:lvlText w:val="%1."/>
      <w:lvlJc w:val="left"/>
      <w:pPr>
        <w:tabs>
          <w:tab w:val="num" w:pos="720"/>
        </w:tabs>
        <w:ind w:left="720" w:hanging="360"/>
      </w:pPr>
    </w:lvl>
    <w:lvl w:ilvl="1" w:tplc="5BD8D04E">
      <w:start w:val="1"/>
      <w:numFmt w:val="lowerLetter"/>
      <w:lvlText w:val="%2."/>
      <w:lvlJc w:val="left"/>
      <w:pPr>
        <w:tabs>
          <w:tab w:val="num" w:pos="1440"/>
        </w:tabs>
        <w:ind w:left="1440" w:hanging="360"/>
      </w:pPr>
    </w:lvl>
    <w:lvl w:ilvl="2" w:tplc="DB0A8BBC" w:tentative="1">
      <w:start w:val="1"/>
      <w:numFmt w:val="lowerRoman"/>
      <w:lvlText w:val="%3."/>
      <w:lvlJc w:val="right"/>
      <w:pPr>
        <w:tabs>
          <w:tab w:val="num" w:pos="2160"/>
        </w:tabs>
        <w:ind w:left="2160" w:hanging="180"/>
      </w:pPr>
    </w:lvl>
    <w:lvl w:ilvl="3" w:tplc="379E3AC6" w:tentative="1">
      <w:start w:val="1"/>
      <w:numFmt w:val="decimal"/>
      <w:lvlText w:val="%4."/>
      <w:lvlJc w:val="left"/>
      <w:pPr>
        <w:tabs>
          <w:tab w:val="num" w:pos="2880"/>
        </w:tabs>
        <w:ind w:left="2880" w:hanging="360"/>
      </w:pPr>
    </w:lvl>
    <w:lvl w:ilvl="4" w:tplc="3D204690" w:tentative="1">
      <w:start w:val="1"/>
      <w:numFmt w:val="lowerLetter"/>
      <w:lvlText w:val="%5."/>
      <w:lvlJc w:val="left"/>
      <w:pPr>
        <w:tabs>
          <w:tab w:val="num" w:pos="3600"/>
        </w:tabs>
        <w:ind w:left="3600" w:hanging="360"/>
      </w:pPr>
    </w:lvl>
    <w:lvl w:ilvl="5" w:tplc="77A8053A" w:tentative="1">
      <w:start w:val="1"/>
      <w:numFmt w:val="lowerRoman"/>
      <w:lvlText w:val="%6."/>
      <w:lvlJc w:val="right"/>
      <w:pPr>
        <w:tabs>
          <w:tab w:val="num" w:pos="4320"/>
        </w:tabs>
        <w:ind w:left="4320" w:hanging="180"/>
      </w:pPr>
    </w:lvl>
    <w:lvl w:ilvl="6" w:tplc="D3E80B3A" w:tentative="1">
      <w:start w:val="1"/>
      <w:numFmt w:val="decimal"/>
      <w:lvlText w:val="%7."/>
      <w:lvlJc w:val="left"/>
      <w:pPr>
        <w:tabs>
          <w:tab w:val="num" w:pos="5040"/>
        </w:tabs>
        <w:ind w:left="5040" w:hanging="360"/>
      </w:pPr>
    </w:lvl>
    <w:lvl w:ilvl="7" w:tplc="1BC01E4E" w:tentative="1">
      <w:start w:val="1"/>
      <w:numFmt w:val="lowerLetter"/>
      <w:lvlText w:val="%8."/>
      <w:lvlJc w:val="left"/>
      <w:pPr>
        <w:tabs>
          <w:tab w:val="num" w:pos="5760"/>
        </w:tabs>
        <w:ind w:left="5760" w:hanging="360"/>
      </w:pPr>
    </w:lvl>
    <w:lvl w:ilvl="8" w:tplc="17F80E2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98462F82">
      <w:start w:val="6"/>
      <w:numFmt w:val="decimal"/>
      <w:lvlText w:val="%1."/>
      <w:lvlJc w:val="left"/>
      <w:pPr>
        <w:tabs>
          <w:tab w:val="num" w:pos="930"/>
        </w:tabs>
        <w:ind w:left="930" w:hanging="570"/>
      </w:pPr>
      <w:rPr>
        <w:rFonts w:hint="default"/>
      </w:rPr>
    </w:lvl>
    <w:lvl w:ilvl="1" w:tplc="0AF48692" w:tentative="1">
      <w:start w:val="1"/>
      <w:numFmt w:val="lowerLetter"/>
      <w:lvlText w:val="%2."/>
      <w:lvlJc w:val="left"/>
      <w:pPr>
        <w:tabs>
          <w:tab w:val="num" w:pos="1440"/>
        </w:tabs>
        <w:ind w:left="1440" w:hanging="360"/>
      </w:pPr>
    </w:lvl>
    <w:lvl w:ilvl="2" w:tplc="03FC2B6C" w:tentative="1">
      <w:start w:val="1"/>
      <w:numFmt w:val="lowerRoman"/>
      <w:lvlText w:val="%3."/>
      <w:lvlJc w:val="right"/>
      <w:pPr>
        <w:tabs>
          <w:tab w:val="num" w:pos="2160"/>
        </w:tabs>
        <w:ind w:left="2160" w:hanging="180"/>
      </w:pPr>
    </w:lvl>
    <w:lvl w:ilvl="3" w:tplc="3C46D556" w:tentative="1">
      <w:start w:val="1"/>
      <w:numFmt w:val="decimal"/>
      <w:lvlText w:val="%4."/>
      <w:lvlJc w:val="left"/>
      <w:pPr>
        <w:tabs>
          <w:tab w:val="num" w:pos="2880"/>
        </w:tabs>
        <w:ind w:left="2880" w:hanging="360"/>
      </w:pPr>
    </w:lvl>
    <w:lvl w:ilvl="4" w:tplc="C8AAC0E8" w:tentative="1">
      <w:start w:val="1"/>
      <w:numFmt w:val="lowerLetter"/>
      <w:lvlText w:val="%5."/>
      <w:lvlJc w:val="left"/>
      <w:pPr>
        <w:tabs>
          <w:tab w:val="num" w:pos="3600"/>
        </w:tabs>
        <w:ind w:left="3600" w:hanging="360"/>
      </w:pPr>
    </w:lvl>
    <w:lvl w:ilvl="5" w:tplc="258822EE" w:tentative="1">
      <w:start w:val="1"/>
      <w:numFmt w:val="lowerRoman"/>
      <w:lvlText w:val="%6."/>
      <w:lvlJc w:val="right"/>
      <w:pPr>
        <w:tabs>
          <w:tab w:val="num" w:pos="4320"/>
        </w:tabs>
        <w:ind w:left="4320" w:hanging="180"/>
      </w:pPr>
    </w:lvl>
    <w:lvl w:ilvl="6" w:tplc="86B686F0" w:tentative="1">
      <w:start w:val="1"/>
      <w:numFmt w:val="decimal"/>
      <w:lvlText w:val="%7."/>
      <w:lvlJc w:val="left"/>
      <w:pPr>
        <w:tabs>
          <w:tab w:val="num" w:pos="5040"/>
        </w:tabs>
        <w:ind w:left="5040" w:hanging="360"/>
      </w:pPr>
    </w:lvl>
    <w:lvl w:ilvl="7" w:tplc="280E2F4C" w:tentative="1">
      <w:start w:val="1"/>
      <w:numFmt w:val="lowerLetter"/>
      <w:lvlText w:val="%8."/>
      <w:lvlJc w:val="left"/>
      <w:pPr>
        <w:tabs>
          <w:tab w:val="num" w:pos="5760"/>
        </w:tabs>
        <w:ind w:left="5760" w:hanging="360"/>
      </w:pPr>
    </w:lvl>
    <w:lvl w:ilvl="8" w:tplc="D320FCF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5EB478A4">
      <w:start w:val="1"/>
      <w:numFmt w:val="bullet"/>
      <w:lvlText w:val=""/>
      <w:lvlJc w:val="left"/>
      <w:pPr>
        <w:tabs>
          <w:tab w:val="num" w:pos="776"/>
        </w:tabs>
        <w:ind w:left="776" w:hanging="360"/>
      </w:pPr>
      <w:rPr>
        <w:rFonts w:ascii="Symbol" w:hAnsi="Symbol" w:hint="default"/>
      </w:rPr>
    </w:lvl>
    <w:lvl w:ilvl="1" w:tplc="B380A69E" w:tentative="1">
      <w:start w:val="1"/>
      <w:numFmt w:val="bullet"/>
      <w:lvlText w:val="o"/>
      <w:lvlJc w:val="left"/>
      <w:pPr>
        <w:tabs>
          <w:tab w:val="num" w:pos="1496"/>
        </w:tabs>
        <w:ind w:left="1496" w:hanging="360"/>
      </w:pPr>
      <w:rPr>
        <w:rFonts w:ascii="Courier New" w:hAnsi="Courier New" w:hint="default"/>
      </w:rPr>
    </w:lvl>
    <w:lvl w:ilvl="2" w:tplc="6FBC0582" w:tentative="1">
      <w:start w:val="1"/>
      <w:numFmt w:val="bullet"/>
      <w:lvlText w:val=""/>
      <w:lvlJc w:val="left"/>
      <w:pPr>
        <w:tabs>
          <w:tab w:val="num" w:pos="2216"/>
        </w:tabs>
        <w:ind w:left="2216" w:hanging="360"/>
      </w:pPr>
      <w:rPr>
        <w:rFonts w:ascii="Wingdings" w:hAnsi="Wingdings" w:hint="default"/>
      </w:rPr>
    </w:lvl>
    <w:lvl w:ilvl="3" w:tplc="8E60676C" w:tentative="1">
      <w:start w:val="1"/>
      <w:numFmt w:val="bullet"/>
      <w:lvlText w:val=""/>
      <w:lvlJc w:val="left"/>
      <w:pPr>
        <w:tabs>
          <w:tab w:val="num" w:pos="2936"/>
        </w:tabs>
        <w:ind w:left="2936" w:hanging="360"/>
      </w:pPr>
      <w:rPr>
        <w:rFonts w:ascii="Symbol" w:hAnsi="Symbol" w:hint="default"/>
      </w:rPr>
    </w:lvl>
    <w:lvl w:ilvl="4" w:tplc="2EF26A2E" w:tentative="1">
      <w:start w:val="1"/>
      <w:numFmt w:val="bullet"/>
      <w:lvlText w:val="o"/>
      <w:lvlJc w:val="left"/>
      <w:pPr>
        <w:tabs>
          <w:tab w:val="num" w:pos="3656"/>
        </w:tabs>
        <w:ind w:left="3656" w:hanging="360"/>
      </w:pPr>
      <w:rPr>
        <w:rFonts w:ascii="Courier New" w:hAnsi="Courier New" w:hint="default"/>
      </w:rPr>
    </w:lvl>
    <w:lvl w:ilvl="5" w:tplc="FCC8445E" w:tentative="1">
      <w:start w:val="1"/>
      <w:numFmt w:val="bullet"/>
      <w:lvlText w:val=""/>
      <w:lvlJc w:val="left"/>
      <w:pPr>
        <w:tabs>
          <w:tab w:val="num" w:pos="4376"/>
        </w:tabs>
        <w:ind w:left="4376" w:hanging="360"/>
      </w:pPr>
      <w:rPr>
        <w:rFonts w:ascii="Wingdings" w:hAnsi="Wingdings" w:hint="default"/>
      </w:rPr>
    </w:lvl>
    <w:lvl w:ilvl="6" w:tplc="44968C74" w:tentative="1">
      <w:start w:val="1"/>
      <w:numFmt w:val="bullet"/>
      <w:lvlText w:val=""/>
      <w:lvlJc w:val="left"/>
      <w:pPr>
        <w:tabs>
          <w:tab w:val="num" w:pos="5096"/>
        </w:tabs>
        <w:ind w:left="5096" w:hanging="360"/>
      </w:pPr>
      <w:rPr>
        <w:rFonts w:ascii="Symbol" w:hAnsi="Symbol" w:hint="default"/>
      </w:rPr>
    </w:lvl>
    <w:lvl w:ilvl="7" w:tplc="E2546B94" w:tentative="1">
      <w:start w:val="1"/>
      <w:numFmt w:val="bullet"/>
      <w:lvlText w:val="o"/>
      <w:lvlJc w:val="left"/>
      <w:pPr>
        <w:tabs>
          <w:tab w:val="num" w:pos="5816"/>
        </w:tabs>
        <w:ind w:left="5816" w:hanging="360"/>
      </w:pPr>
      <w:rPr>
        <w:rFonts w:ascii="Courier New" w:hAnsi="Courier New" w:hint="default"/>
      </w:rPr>
    </w:lvl>
    <w:lvl w:ilvl="8" w:tplc="AC1ADD1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8947448">
      <w:start w:val="1"/>
      <w:numFmt w:val="bullet"/>
      <w:lvlText w:val=""/>
      <w:lvlJc w:val="left"/>
      <w:pPr>
        <w:tabs>
          <w:tab w:val="num" w:pos="776"/>
        </w:tabs>
        <w:ind w:left="776" w:hanging="360"/>
      </w:pPr>
      <w:rPr>
        <w:rFonts w:ascii="Symbol" w:hAnsi="Symbol" w:hint="default"/>
      </w:rPr>
    </w:lvl>
    <w:lvl w:ilvl="1" w:tplc="51803320" w:tentative="1">
      <w:start w:val="1"/>
      <w:numFmt w:val="bullet"/>
      <w:lvlText w:val="o"/>
      <w:lvlJc w:val="left"/>
      <w:pPr>
        <w:tabs>
          <w:tab w:val="num" w:pos="1496"/>
        </w:tabs>
        <w:ind w:left="1496" w:hanging="360"/>
      </w:pPr>
      <w:rPr>
        <w:rFonts w:ascii="Courier New" w:hAnsi="Courier New" w:hint="default"/>
      </w:rPr>
    </w:lvl>
    <w:lvl w:ilvl="2" w:tplc="D9AAE056" w:tentative="1">
      <w:start w:val="1"/>
      <w:numFmt w:val="bullet"/>
      <w:lvlText w:val=""/>
      <w:lvlJc w:val="left"/>
      <w:pPr>
        <w:tabs>
          <w:tab w:val="num" w:pos="2216"/>
        </w:tabs>
        <w:ind w:left="2216" w:hanging="360"/>
      </w:pPr>
      <w:rPr>
        <w:rFonts w:ascii="Wingdings" w:hAnsi="Wingdings" w:hint="default"/>
      </w:rPr>
    </w:lvl>
    <w:lvl w:ilvl="3" w:tplc="08B0A146" w:tentative="1">
      <w:start w:val="1"/>
      <w:numFmt w:val="bullet"/>
      <w:lvlText w:val=""/>
      <w:lvlJc w:val="left"/>
      <w:pPr>
        <w:tabs>
          <w:tab w:val="num" w:pos="2936"/>
        </w:tabs>
        <w:ind w:left="2936" w:hanging="360"/>
      </w:pPr>
      <w:rPr>
        <w:rFonts w:ascii="Symbol" w:hAnsi="Symbol" w:hint="default"/>
      </w:rPr>
    </w:lvl>
    <w:lvl w:ilvl="4" w:tplc="A43E894E" w:tentative="1">
      <w:start w:val="1"/>
      <w:numFmt w:val="bullet"/>
      <w:lvlText w:val="o"/>
      <w:lvlJc w:val="left"/>
      <w:pPr>
        <w:tabs>
          <w:tab w:val="num" w:pos="3656"/>
        </w:tabs>
        <w:ind w:left="3656" w:hanging="360"/>
      </w:pPr>
      <w:rPr>
        <w:rFonts w:ascii="Courier New" w:hAnsi="Courier New" w:hint="default"/>
      </w:rPr>
    </w:lvl>
    <w:lvl w:ilvl="5" w:tplc="DD06C5BA" w:tentative="1">
      <w:start w:val="1"/>
      <w:numFmt w:val="bullet"/>
      <w:lvlText w:val=""/>
      <w:lvlJc w:val="left"/>
      <w:pPr>
        <w:tabs>
          <w:tab w:val="num" w:pos="4376"/>
        </w:tabs>
        <w:ind w:left="4376" w:hanging="360"/>
      </w:pPr>
      <w:rPr>
        <w:rFonts w:ascii="Wingdings" w:hAnsi="Wingdings" w:hint="default"/>
      </w:rPr>
    </w:lvl>
    <w:lvl w:ilvl="6" w:tplc="273ED67A" w:tentative="1">
      <w:start w:val="1"/>
      <w:numFmt w:val="bullet"/>
      <w:lvlText w:val=""/>
      <w:lvlJc w:val="left"/>
      <w:pPr>
        <w:tabs>
          <w:tab w:val="num" w:pos="5096"/>
        </w:tabs>
        <w:ind w:left="5096" w:hanging="360"/>
      </w:pPr>
      <w:rPr>
        <w:rFonts w:ascii="Symbol" w:hAnsi="Symbol" w:hint="default"/>
      </w:rPr>
    </w:lvl>
    <w:lvl w:ilvl="7" w:tplc="BE5E9D74" w:tentative="1">
      <w:start w:val="1"/>
      <w:numFmt w:val="bullet"/>
      <w:lvlText w:val="o"/>
      <w:lvlJc w:val="left"/>
      <w:pPr>
        <w:tabs>
          <w:tab w:val="num" w:pos="5816"/>
        </w:tabs>
        <w:ind w:left="5816" w:hanging="360"/>
      </w:pPr>
      <w:rPr>
        <w:rFonts w:ascii="Courier New" w:hAnsi="Courier New" w:hint="default"/>
      </w:rPr>
    </w:lvl>
    <w:lvl w:ilvl="8" w:tplc="E972680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2F49A9"/>
    <w:multiLevelType w:val="multilevel"/>
    <w:tmpl w:val="4984ADA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7007E4"/>
    <w:multiLevelType w:val="multilevel"/>
    <w:tmpl w:val="BEE039C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1902D188">
      <w:start w:val="1"/>
      <w:numFmt w:val="decimal"/>
      <w:lvlText w:val="%1."/>
      <w:lvlJc w:val="left"/>
      <w:pPr>
        <w:tabs>
          <w:tab w:val="num" w:pos="720"/>
        </w:tabs>
        <w:ind w:left="720" w:hanging="360"/>
      </w:pPr>
    </w:lvl>
    <w:lvl w:ilvl="1" w:tplc="0EF08074">
      <w:start w:val="1"/>
      <w:numFmt w:val="lowerLetter"/>
      <w:lvlText w:val="%2."/>
      <w:lvlJc w:val="left"/>
      <w:pPr>
        <w:tabs>
          <w:tab w:val="num" w:pos="1440"/>
        </w:tabs>
        <w:ind w:left="1440" w:hanging="360"/>
      </w:pPr>
    </w:lvl>
    <w:lvl w:ilvl="2" w:tplc="878C6582" w:tentative="1">
      <w:start w:val="1"/>
      <w:numFmt w:val="lowerRoman"/>
      <w:lvlText w:val="%3."/>
      <w:lvlJc w:val="right"/>
      <w:pPr>
        <w:tabs>
          <w:tab w:val="num" w:pos="2160"/>
        </w:tabs>
        <w:ind w:left="2160" w:hanging="180"/>
      </w:pPr>
    </w:lvl>
    <w:lvl w:ilvl="3" w:tplc="C5E4674E" w:tentative="1">
      <w:start w:val="1"/>
      <w:numFmt w:val="decimal"/>
      <w:lvlText w:val="%4."/>
      <w:lvlJc w:val="left"/>
      <w:pPr>
        <w:tabs>
          <w:tab w:val="num" w:pos="2880"/>
        </w:tabs>
        <w:ind w:left="2880" w:hanging="360"/>
      </w:pPr>
    </w:lvl>
    <w:lvl w:ilvl="4" w:tplc="78CCB66A" w:tentative="1">
      <w:start w:val="1"/>
      <w:numFmt w:val="lowerLetter"/>
      <w:lvlText w:val="%5."/>
      <w:lvlJc w:val="left"/>
      <w:pPr>
        <w:tabs>
          <w:tab w:val="num" w:pos="3600"/>
        </w:tabs>
        <w:ind w:left="3600" w:hanging="360"/>
      </w:pPr>
    </w:lvl>
    <w:lvl w:ilvl="5" w:tplc="A8788034" w:tentative="1">
      <w:start w:val="1"/>
      <w:numFmt w:val="lowerRoman"/>
      <w:lvlText w:val="%6."/>
      <w:lvlJc w:val="right"/>
      <w:pPr>
        <w:tabs>
          <w:tab w:val="num" w:pos="4320"/>
        </w:tabs>
        <w:ind w:left="4320" w:hanging="180"/>
      </w:pPr>
    </w:lvl>
    <w:lvl w:ilvl="6" w:tplc="F3C09CE0" w:tentative="1">
      <w:start w:val="1"/>
      <w:numFmt w:val="decimal"/>
      <w:lvlText w:val="%7."/>
      <w:lvlJc w:val="left"/>
      <w:pPr>
        <w:tabs>
          <w:tab w:val="num" w:pos="5040"/>
        </w:tabs>
        <w:ind w:left="5040" w:hanging="360"/>
      </w:pPr>
    </w:lvl>
    <w:lvl w:ilvl="7" w:tplc="D88ADE4E" w:tentative="1">
      <w:start w:val="1"/>
      <w:numFmt w:val="lowerLetter"/>
      <w:lvlText w:val="%8."/>
      <w:lvlJc w:val="left"/>
      <w:pPr>
        <w:tabs>
          <w:tab w:val="num" w:pos="5760"/>
        </w:tabs>
        <w:ind w:left="5760" w:hanging="360"/>
      </w:pPr>
    </w:lvl>
    <w:lvl w:ilvl="8" w:tplc="0FBABD86"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C78E0ACC">
      <w:numFmt w:val="bullet"/>
      <w:lvlText w:val="-"/>
      <w:lvlJc w:val="left"/>
      <w:pPr>
        <w:tabs>
          <w:tab w:val="num" w:pos="720"/>
        </w:tabs>
        <w:ind w:left="720" w:hanging="360"/>
      </w:pPr>
      <w:rPr>
        <w:rFonts w:ascii="Times New Roman" w:eastAsia="Times New Roman" w:hAnsi="Times New Roman" w:cs="Times New Roman" w:hint="default"/>
      </w:rPr>
    </w:lvl>
    <w:lvl w:ilvl="1" w:tplc="84CE4D62" w:tentative="1">
      <w:start w:val="1"/>
      <w:numFmt w:val="bullet"/>
      <w:lvlText w:val="o"/>
      <w:lvlJc w:val="left"/>
      <w:pPr>
        <w:tabs>
          <w:tab w:val="num" w:pos="1440"/>
        </w:tabs>
        <w:ind w:left="1440" w:hanging="360"/>
      </w:pPr>
      <w:rPr>
        <w:rFonts w:ascii="Courier New" w:hAnsi="Courier New" w:hint="default"/>
      </w:rPr>
    </w:lvl>
    <w:lvl w:ilvl="2" w:tplc="11569544" w:tentative="1">
      <w:start w:val="1"/>
      <w:numFmt w:val="bullet"/>
      <w:lvlText w:val=""/>
      <w:lvlJc w:val="left"/>
      <w:pPr>
        <w:tabs>
          <w:tab w:val="num" w:pos="2160"/>
        </w:tabs>
        <w:ind w:left="2160" w:hanging="360"/>
      </w:pPr>
      <w:rPr>
        <w:rFonts w:ascii="Wingdings" w:hAnsi="Wingdings" w:hint="default"/>
      </w:rPr>
    </w:lvl>
    <w:lvl w:ilvl="3" w:tplc="EA845752" w:tentative="1">
      <w:start w:val="1"/>
      <w:numFmt w:val="bullet"/>
      <w:lvlText w:val=""/>
      <w:lvlJc w:val="left"/>
      <w:pPr>
        <w:tabs>
          <w:tab w:val="num" w:pos="2880"/>
        </w:tabs>
        <w:ind w:left="2880" w:hanging="360"/>
      </w:pPr>
      <w:rPr>
        <w:rFonts w:ascii="Symbol" w:hAnsi="Symbol" w:hint="default"/>
      </w:rPr>
    </w:lvl>
    <w:lvl w:ilvl="4" w:tplc="6D4690F8" w:tentative="1">
      <w:start w:val="1"/>
      <w:numFmt w:val="bullet"/>
      <w:lvlText w:val="o"/>
      <w:lvlJc w:val="left"/>
      <w:pPr>
        <w:tabs>
          <w:tab w:val="num" w:pos="3600"/>
        </w:tabs>
        <w:ind w:left="3600" w:hanging="360"/>
      </w:pPr>
      <w:rPr>
        <w:rFonts w:ascii="Courier New" w:hAnsi="Courier New" w:hint="default"/>
      </w:rPr>
    </w:lvl>
    <w:lvl w:ilvl="5" w:tplc="1FA20D96" w:tentative="1">
      <w:start w:val="1"/>
      <w:numFmt w:val="bullet"/>
      <w:lvlText w:val=""/>
      <w:lvlJc w:val="left"/>
      <w:pPr>
        <w:tabs>
          <w:tab w:val="num" w:pos="4320"/>
        </w:tabs>
        <w:ind w:left="4320" w:hanging="360"/>
      </w:pPr>
      <w:rPr>
        <w:rFonts w:ascii="Wingdings" w:hAnsi="Wingdings" w:hint="default"/>
      </w:rPr>
    </w:lvl>
    <w:lvl w:ilvl="6" w:tplc="B7C8F780" w:tentative="1">
      <w:start w:val="1"/>
      <w:numFmt w:val="bullet"/>
      <w:lvlText w:val=""/>
      <w:lvlJc w:val="left"/>
      <w:pPr>
        <w:tabs>
          <w:tab w:val="num" w:pos="5040"/>
        </w:tabs>
        <w:ind w:left="5040" w:hanging="360"/>
      </w:pPr>
      <w:rPr>
        <w:rFonts w:ascii="Symbol" w:hAnsi="Symbol" w:hint="default"/>
      </w:rPr>
    </w:lvl>
    <w:lvl w:ilvl="7" w:tplc="9A8EE9DA" w:tentative="1">
      <w:start w:val="1"/>
      <w:numFmt w:val="bullet"/>
      <w:lvlText w:val="o"/>
      <w:lvlJc w:val="left"/>
      <w:pPr>
        <w:tabs>
          <w:tab w:val="num" w:pos="5760"/>
        </w:tabs>
        <w:ind w:left="5760" w:hanging="360"/>
      </w:pPr>
      <w:rPr>
        <w:rFonts w:ascii="Courier New" w:hAnsi="Courier New" w:hint="default"/>
      </w:rPr>
    </w:lvl>
    <w:lvl w:ilvl="8" w:tplc="F1BEB3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743EEAE0">
      <w:start w:val="1"/>
      <w:numFmt w:val="decimal"/>
      <w:lvlText w:val="%1."/>
      <w:lvlJc w:val="left"/>
      <w:pPr>
        <w:tabs>
          <w:tab w:val="num" w:pos="1080"/>
        </w:tabs>
        <w:ind w:left="1080" w:hanging="360"/>
      </w:pPr>
    </w:lvl>
    <w:lvl w:ilvl="1" w:tplc="25CC86C8" w:tentative="1">
      <w:start w:val="1"/>
      <w:numFmt w:val="lowerLetter"/>
      <w:lvlText w:val="%2."/>
      <w:lvlJc w:val="left"/>
      <w:pPr>
        <w:tabs>
          <w:tab w:val="num" w:pos="1800"/>
        </w:tabs>
        <w:ind w:left="1800" w:hanging="360"/>
      </w:pPr>
    </w:lvl>
    <w:lvl w:ilvl="2" w:tplc="058891CA" w:tentative="1">
      <w:start w:val="1"/>
      <w:numFmt w:val="lowerRoman"/>
      <w:lvlText w:val="%3."/>
      <w:lvlJc w:val="right"/>
      <w:pPr>
        <w:tabs>
          <w:tab w:val="num" w:pos="2520"/>
        </w:tabs>
        <w:ind w:left="2520" w:hanging="180"/>
      </w:pPr>
    </w:lvl>
    <w:lvl w:ilvl="3" w:tplc="55B8CB64" w:tentative="1">
      <w:start w:val="1"/>
      <w:numFmt w:val="decimal"/>
      <w:lvlText w:val="%4."/>
      <w:lvlJc w:val="left"/>
      <w:pPr>
        <w:tabs>
          <w:tab w:val="num" w:pos="3240"/>
        </w:tabs>
        <w:ind w:left="3240" w:hanging="360"/>
      </w:pPr>
    </w:lvl>
    <w:lvl w:ilvl="4" w:tplc="42EE3434" w:tentative="1">
      <w:start w:val="1"/>
      <w:numFmt w:val="lowerLetter"/>
      <w:lvlText w:val="%5."/>
      <w:lvlJc w:val="left"/>
      <w:pPr>
        <w:tabs>
          <w:tab w:val="num" w:pos="3960"/>
        </w:tabs>
        <w:ind w:left="3960" w:hanging="360"/>
      </w:pPr>
    </w:lvl>
    <w:lvl w:ilvl="5" w:tplc="0C5C9782" w:tentative="1">
      <w:start w:val="1"/>
      <w:numFmt w:val="lowerRoman"/>
      <w:lvlText w:val="%6."/>
      <w:lvlJc w:val="right"/>
      <w:pPr>
        <w:tabs>
          <w:tab w:val="num" w:pos="4680"/>
        </w:tabs>
        <w:ind w:left="4680" w:hanging="180"/>
      </w:pPr>
    </w:lvl>
    <w:lvl w:ilvl="6" w:tplc="EA2644D4" w:tentative="1">
      <w:start w:val="1"/>
      <w:numFmt w:val="decimal"/>
      <w:lvlText w:val="%7."/>
      <w:lvlJc w:val="left"/>
      <w:pPr>
        <w:tabs>
          <w:tab w:val="num" w:pos="5400"/>
        </w:tabs>
        <w:ind w:left="5400" w:hanging="360"/>
      </w:pPr>
    </w:lvl>
    <w:lvl w:ilvl="7" w:tplc="02B89426" w:tentative="1">
      <w:start w:val="1"/>
      <w:numFmt w:val="lowerLetter"/>
      <w:lvlText w:val="%8."/>
      <w:lvlJc w:val="left"/>
      <w:pPr>
        <w:tabs>
          <w:tab w:val="num" w:pos="6120"/>
        </w:tabs>
        <w:ind w:left="6120" w:hanging="360"/>
      </w:pPr>
    </w:lvl>
    <w:lvl w:ilvl="8" w:tplc="ED1AB18C"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01DCA6D4">
      <w:start w:val="1"/>
      <w:numFmt w:val="bullet"/>
      <w:lvlText w:val="-"/>
      <w:lvlJc w:val="left"/>
      <w:pPr>
        <w:tabs>
          <w:tab w:val="num" w:pos="360"/>
        </w:tabs>
        <w:ind w:left="360" w:hanging="360"/>
      </w:pPr>
      <w:rPr>
        <w:rFonts w:ascii="Cambria" w:hAnsi="Cambria" w:hint="default"/>
      </w:rPr>
    </w:lvl>
    <w:lvl w:ilvl="1" w:tplc="8C76F340" w:tentative="1">
      <w:start w:val="1"/>
      <w:numFmt w:val="bullet"/>
      <w:lvlText w:val="o"/>
      <w:lvlJc w:val="left"/>
      <w:pPr>
        <w:ind w:left="1440" w:hanging="360"/>
      </w:pPr>
      <w:rPr>
        <w:rFonts w:ascii="Courier New" w:hAnsi="Courier New" w:cs="Courier New" w:hint="default"/>
      </w:rPr>
    </w:lvl>
    <w:lvl w:ilvl="2" w:tplc="A9B4CDD0" w:tentative="1">
      <w:start w:val="1"/>
      <w:numFmt w:val="bullet"/>
      <w:lvlText w:val=""/>
      <w:lvlJc w:val="left"/>
      <w:pPr>
        <w:ind w:left="2160" w:hanging="360"/>
      </w:pPr>
      <w:rPr>
        <w:rFonts w:ascii="Wingdings" w:hAnsi="Wingdings" w:hint="default"/>
      </w:rPr>
    </w:lvl>
    <w:lvl w:ilvl="3" w:tplc="2EC8123E" w:tentative="1">
      <w:start w:val="1"/>
      <w:numFmt w:val="bullet"/>
      <w:lvlText w:val=""/>
      <w:lvlJc w:val="left"/>
      <w:pPr>
        <w:ind w:left="2880" w:hanging="360"/>
      </w:pPr>
      <w:rPr>
        <w:rFonts w:ascii="Symbol" w:hAnsi="Symbol" w:hint="default"/>
      </w:rPr>
    </w:lvl>
    <w:lvl w:ilvl="4" w:tplc="51709412" w:tentative="1">
      <w:start w:val="1"/>
      <w:numFmt w:val="bullet"/>
      <w:lvlText w:val="o"/>
      <w:lvlJc w:val="left"/>
      <w:pPr>
        <w:ind w:left="3600" w:hanging="360"/>
      </w:pPr>
      <w:rPr>
        <w:rFonts w:ascii="Courier New" w:hAnsi="Courier New" w:cs="Courier New" w:hint="default"/>
      </w:rPr>
    </w:lvl>
    <w:lvl w:ilvl="5" w:tplc="05A4B7BE" w:tentative="1">
      <w:start w:val="1"/>
      <w:numFmt w:val="bullet"/>
      <w:lvlText w:val=""/>
      <w:lvlJc w:val="left"/>
      <w:pPr>
        <w:ind w:left="4320" w:hanging="360"/>
      </w:pPr>
      <w:rPr>
        <w:rFonts w:ascii="Wingdings" w:hAnsi="Wingdings" w:hint="default"/>
      </w:rPr>
    </w:lvl>
    <w:lvl w:ilvl="6" w:tplc="7A521394" w:tentative="1">
      <w:start w:val="1"/>
      <w:numFmt w:val="bullet"/>
      <w:lvlText w:val=""/>
      <w:lvlJc w:val="left"/>
      <w:pPr>
        <w:ind w:left="5040" w:hanging="360"/>
      </w:pPr>
      <w:rPr>
        <w:rFonts w:ascii="Symbol" w:hAnsi="Symbol" w:hint="default"/>
      </w:rPr>
    </w:lvl>
    <w:lvl w:ilvl="7" w:tplc="5EAA2C14" w:tentative="1">
      <w:start w:val="1"/>
      <w:numFmt w:val="bullet"/>
      <w:lvlText w:val="o"/>
      <w:lvlJc w:val="left"/>
      <w:pPr>
        <w:ind w:left="5760" w:hanging="360"/>
      </w:pPr>
      <w:rPr>
        <w:rFonts w:ascii="Courier New" w:hAnsi="Courier New" w:cs="Courier New" w:hint="default"/>
      </w:rPr>
    </w:lvl>
    <w:lvl w:ilvl="8" w:tplc="44A27B60"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12C6A282">
      <w:start w:val="1"/>
      <w:numFmt w:val="decimal"/>
      <w:lvlText w:val="%1."/>
      <w:lvlJc w:val="left"/>
      <w:pPr>
        <w:tabs>
          <w:tab w:val="num" w:pos="930"/>
        </w:tabs>
        <w:ind w:left="930" w:hanging="570"/>
      </w:pPr>
      <w:rPr>
        <w:rFonts w:hint="default"/>
      </w:rPr>
    </w:lvl>
    <w:lvl w:ilvl="1" w:tplc="C47C3F56">
      <w:start w:val="5"/>
      <w:numFmt w:val="decimal"/>
      <w:lvlText w:val="%2"/>
      <w:lvlJc w:val="left"/>
      <w:pPr>
        <w:tabs>
          <w:tab w:val="num" w:pos="1650"/>
        </w:tabs>
        <w:ind w:left="1650" w:hanging="570"/>
      </w:pPr>
      <w:rPr>
        <w:rFonts w:hint="default"/>
      </w:rPr>
    </w:lvl>
    <w:lvl w:ilvl="2" w:tplc="38BAC234" w:tentative="1">
      <w:start w:val="1"/>
      <w:numFmt w:val="lowerRoman"/>
      <w:lvlText w:val="%3."/>
      <w:lvlJc w:val="right"/>
      <w:pPr>
        <w:tabs>
          <w:tab w:val="num" w:pos="2160"/>
        </w:tabs>
        <w:ind w:left="2160" w:hanging="180"/>
      </w:pPr>
    </w:lvl>
    <w:lvl w:ilvl="3" w:tplc="DA6043A2" w:tentative="1">
      <w:start w:val="1"/>
      <w:numFmt w:val="decimal"/>
      <w:lvlText w:val="%4."/>
      <w:lvlJc w:val="left"/>
      <w:pPr>
        <w:tabs>
          <w:tab w:val="num" w:pos="2880"/>
        </w:tabs>
        <w:ind w:left="2880" w:hanging="360"/>
      </w:pPr>
    </w:lvl>
    <w:lvl w:ilvl="4" w:tplc="0B54DC92" w:tentative="1">
      <w:start w:val="1"/>
      <w:numFmt w:val="lowerLetter"/>
      <w:lvlText w:val="%5."/>
      <w:lvlJc w:val="left"/>
      <w:pPr>
        <w:tabs>
          <w:tab w:val="num" w:pos="3600"/>
        </w:tabs>
        <w:ind w:left="3600" w:hanging="360"/>
      </w:pPr>
    </w:lvl>
    <w:lvl w:ilvl="5" w:tplc="6CC05A8C" w:tentative="1">
      <w:start w:val="1"/>
      <w:numFmt w:val="lowerRoman"/>
      <w:lvlText w:val="%6."/>
      <w:lvlJc w:val="right"/>
      <w:pPr>
        <w:tabs>
          <w:tab w:val="num" w:pos="4320"/>
        </w:tabs>
        <w:ind w:left="4320" w:hanging="180"/>
      </w:pPr>
    </w:lvl>
    <w:lvl w:ilvl="6" w:tplc="0F4C43F6" w:tentative="1">
      <w:start w:val="1"/>
      <w:numFmt w:val="decimal"/>
      <w:lvlText w:val="%7."/>
      <w:lvlJc w:val="left"/>
      <w:pPr>
        <w:tabs>
          <w:tab w:val="num" w:pos="5040"/>
        </w:tabs>
        <w:ind w:left="5040" w:hanging="360"/>
      </w:pPr>
    </w:lvl>
    <w:lvl w:ilvl="7" w:tplc="C82CD734" w:tentative="1">
      <w:start w:val="1"/>
      <w:numFmt w:val="lowerLetter"/>
      <w:lvlText w:val="%8."/>
      <w:lvlJc w:val="left"/>
      <w:pPr>
        <w:tabs>
          <w:tab w:val="num" w:pos="5760"/>
        </w:tabs>
        <w:ind w:left="5760" w:hanging="360"/>
      </w:pPr>
    </w:lvl>
    <w:lvl w:ilvl="8" w:tplc="8C66A6D4" w:tentative="1">
      <w:start w:val="1"/>
      <w:numFmt w:val="lowerRoman"/>
      <w:lvlText w:val="%9."/>
      <w:lvlJc w:val="right"/>
      <w:pPr>
        <w:tabs>
          <w:tab w:val="num" w:pos="6480"/>
        </w:tabs>
        <w:ind w:left="6480" w:hanging="180"/>
      </w:pPr>
    </w:lvl>
  </w:abstractNum>
  <w:abstractNum w:abstractNumId="21" w15:restartNumberingAfterBreak="0">
    <w:nsid w:val="4855224B"/>
    <w:multiLevelType w:val="multilevel"/>
    <w:tmpl w:val="126AC3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DAE5508"/>
    <w:multiLevelType w:val="hybridMultilevel"/>
    <w:tmpl w:val="DA0EE772"/>
    <w:lvl w:ilvl="0" w:tplc="2FDC72C2">
      <w:start w:val="1"/>
      <w:numFmt w:val="bullet"/>
      <w:lvlText w:val=""/>
      <w:lvlJc w:val="left"/>
      <w:pPr>
        <w:tabs>
          <w:tab w:val="num" w:pos="278"/>
        </w:tabs>
        <w:ind w:left="278" w:hanging="360"/>
      </w:pPr>
      <w:rPr>
        <w:rFonts w:ascii="Symbol" w:hAnsi="Symbol" w:hint="default"/>
      </w:rPr>
    </w:lvl>
    <w:lvl w:ilvl="1" w:tplc="11AC792C" w:tentative="1">
      <w:start w:val="1"/>
      <w:numFmt w:val="bullet"/>
      <w:lvlText w:val="o"/>
      <w:lvlJc w:val="left"/>
      <w:pPr>
        <w:tabs>
          <w:tab w:val="num" w:pos="1440"/>
        </w:tabs>
        <w:ind w:left="1440" w:hanging="360"/>
      </w:pPr>
      <w:rPr>
        <w:rFonts w:ascii="Courier New" w:hAnsi="Courier New" w:hint="default"/>
      </w:rPr>
    </w:lvl>
    <w:lvl w:ilvl="2" w:tplc="06CAC64A" w:tentative="1">
      <w:start w:val="1"/>
      <w:numFmt w:val="bullet"/>
      <w:lvlText w:val=""/>
      <w:lvlJc w:val="left"/>
      <w:pPr>
        <w:tabs>
          <w:tab w:val="num" w:pos="2160"/>
        </w:tabs>
        <w:ind w:left="2160" w:hanging="360"/>
      </w:pPr>
      <w:rPr>
        <w:rFonts w:ascii="Wingdings" w:hAnsi="Wingdings" w:hint="default"/>
      </w:rPr>
    </w:lvl>
    <w:lvl w:ilvl="3" w:tplc="907A03BC" w:tentative="1">
      <w:start w:val="1"/>
      <w:numFmt w:val="bullet"/>
      <w:lvlText w:val=""/>
      <w:lvlJc w:val="left"/>
      <w:pPr>
        <w:tabs>
          <w:tab w:val="num" w:pos="2880"/>
        </w:tabs>
        <w:ind w:left="2880" w:hanging="360"/>
      </w:pPr>
      <w:rPr>
        <w:rFonts w:ascii="Symbol" w:hAnsi="Symbol" w:hint="default"/>
      </w:rPr>
    </w:lvl>
    <w:lvl w:ilvl="4" w:tplc="8A6863E2" w:tentative="1">
      <w:start w:val="1"/>
      <w:numFmt w:val="bullet"/>
      <w:lvlText w:val="o"/>
      <w:lvlJc w:val="left"/>
      <w:pPr>
        <w:tabs>
          <w:tab w:val="num" w:pos="3600"/>
        </w:tabs>
        <w:ind w:left="3600" w:hanging="360"/>
      </w:pPr>
      <w:rPr>
        <w:rFonts w:ascii="Courier New" w:hAnsi="Courier New" w:hint="default"/>
      </w:rPr>
    </w:lvl>
    <w:lvl w:ilvl="5" w:tplc="38962ED6" w:tentative="1">
      <w:start w:val="1"/>
      <w:numFmt w:val="bullet"/>
      <w:lvlText w:val=""/>
      <w:lvlJc w:val="left"/>
      <w:pPr>
        <w:tabs>
          <w:tab w:val="num" w:pos="4320"/>
        </w:tabs>
        <w:ind w:left="4320" w:hanging="360"/>
      </w:pPr>
      <w:rPr>
        <w:rFonts w:ascii="Wingdings" w:hAnsi="Wingdings" w:hint="default"/>
      </w:rPr>
    </w:lvl>
    <w:lvl w:ilvl="6" w:tplc="466608AA" w:tentative="1">
      <w:start w:val="1"/>
      <w:numFmt w:val="bullet"/>
      <w:lvlText w:val=""/>
      <w:lvlJc w:val="left"/>
      <w:pPr>
        <w:tabs>
          <w:tab w:val="num" w:pos="5040"/>
        </w:tabs>
        <w:ind w:left="5040" w:hanging="360"/>
      </w:pPr>
      <w:rPr>
        <w:rFonts w:ascii="Symbol" w:hAnsi="Symbol" w:hint="default"/>
      </w:rPr>
    </w:lvl>
    <w:lvl w:ilvl="7" w:tplc="DEDA06BE" w:tentative="1">
      <w:start w:val="1"/>
      <w:numFmt w:val="bullet"/>
      <w:lvlText w:val="o"/>
      <w:lvlJc w:val="left"/>
      <w:pPr>
        <w:tabs>
          <w:tab w:val="num" w:pos="5760"/>
        </w:tabs>
        <w:ind w:left="5760" w:hanging="360"/>
      </w:pPr>
      <w:rPr>
        <w:rFonts w:ascii="Courier New" w:hAnsi="Courier New" w:hint="default"/>
      </w:rPr>
    </w:lvl>
    <w:lvl w:ilvl="8" w:tplc="0D2E20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B473E"/>
    <w:multiLevelType w:val="hybridMultilevel"/>
    <w:tmpl w:val="BA782D10"/>
    <w:lvl w:ilvl="0" w:tplc="533EF5CE">
      <w:start w:val="5"/>
      <w:numFmt w:val="upperLetter"/>
      <w:lvlText w:val="%1."/>
      <w:lvlJc w:val="left"/>
      <w:pPr>
        <w:tabs>
          <w:tab w:val="num" w:pos="720"/>
        </w:tabs>
        <w:ind w:left="720" w:hanging="360"/>
      </w:pPr>
      <w:rPr>
        <w:rFonts w:hint="default"/>
      </w:rPr>
    </w:lvl>
    <w:lvl w:ilvl="1" w:tplc="79DC92A2" w:tentative="1">
      <w:start w:val="1"/>
      <w:numFmt w:val="lowerLetter"/>
      <w:lvlText w:val="%2."/>
      <w:lvlJc w:val="left"/>
      <w:pPr>
        <w:tabs>
          <w:tab w:val="num" w:pos="1440"/>
        </w:tabs>
        <w:ind w:left="1440" w:hanging="360"/>
      </w:pPr>
    </w:lvl>
    <w:lvl w:ilvl="2" w:tplc="C9DEE296" w:tentative="1">
      <w:start w:val="1"/>
      <w:numFmt w:val="lowerRoman"/>
      <w:lvlText w:val="%3."/>
      <w:lvlJc w:val="right"/>
      <w:pPr>
        <w:tabs>
          <w:tab w:val="num" w:pos="2160"/>
        </w:tabs>
        <w:ind w:left="2160" w:hanging="180"/>
      </w:pPr>
    </w:lvl>
    <w:lvl w:ilvl="3" w:tplc="46744088" w:tentative="1">
      <w:start w:val="1"/>
      <w:numFmt w:val="decimal"/>
      <w:lvlText w:val="%4."/>
      <w:lvlJc w:val="left"/>
      <w:pPr>
        <w:tabs>
          <w:tab w:val="num" w:pos="2880"/>
        </w:tabs>
        <w:ind w:left="2880" w:hanging="360"/>
      </w:pPr>
    </w:lvl>
    <w:lvl w:ilvl="4" w:tplc="FDAAED80" w:tentative="1">
      <w:start w:val="1"/>
      <w:numFmt w:val="lowerLetter"/>
      <w:lvlText w:val="%5."/>
      <w:lvlJc w:val="left"/>
      <w:pPr>
        <w:tabs>
          <w:tab w:val="num" w:pos="3600"/>
        </w:tabs>
        <w:ind w:left="3600" w:hanging="360"/>
      </w:pPr>
    </w:lvl>
    <w:lvl w:ilvl="5" w:tplc="F63E3BE8" w:tentative="1">
      <w:start w:val="1"/>
      <w:numFmt w:val="lowerRoman"/>
      <w:lvlText w:val="%6."/>
      <w:lvlJc w:val="right"/>
      <w:pPr>
        <w:tabs>
          <w:tab w:val="num" w:pos="4320"/>
        </w:tabs>
        <w:ind w:left="4320" w:hanging="180"/>
      </w:pPr>
    </w:lvl>
    <w:lvl w:ilvl="6" w:tplc="B1E07BE8" w:tentative="1">
      <w:start w:val="1"/>
      <w:numFmt w:val="decimal"/>
      <w:lvlText w:val="%7."/>
      <w:lvlJc w:val="left"/>
      <w:pPr>
        <w:tabs>
          <w:tab w:val="num" w:pos="5040"/>
        </w:tabs>
        <w:ind w:left="5040" w:hanging="360"/>
      </w:pPr>
    </w:lvl>
    <w:lvl w:ilvl="7" w:tplc="F80EC84E" w:tentative="1">
      <w:start w:val="1"/>
      <w:numFmt w:val="lowerLetter"/>
      <w:lvlText w:val="%8."/>
      <w:lvlJc w:val="left"/>
      <w:pPr>
        <w:tabs>
          <w:tab w:val="num" w:pos="5760"/>
        </w:tabs>
        <w:ind w:left="5760" w:hanging="360"/>
      </w:pPr>
    </w:lvl>
    <w:lvl w:ilvl="8" w:tplc="0D6C474E" w:tentative="1">
      <w:start w:val="1"/>
      <w:numFmt w:val="lowerRoman"/>
      <w:lvlText w:val="%9."/>
      <w:lvlJc w:val="right"/>
      <w:pPr>
        <w:tabs>
          <w:tab w:val="num" w:pos="6480"/>
        </w:tabs>
        <w:ind w:left="6480" w:hanging="180"/>
      </w:pPr>
    </w:lvl>
  </w:abstractNum>
  <w:abstractNum w:abstractNumId="25" w15:restartNumberingAfterBreak="0">
    <w:nsid w:val="4F1F1D26"/>
    <w:multiLevelType w:val="hybridMultilevel"/>
    <w:tmpl w:val="2E749F0C"/>
    <w:lvl w:ilvl="0" w:tplc="046AA9DC">
      <w:start w:val="1"/>
      <w:numFmt w:val="bullet"/>
      <w:lvlText w:val=""/>
      <w:lvlJc w:val="left"/>
      <w:pPr>
        <w:tabs>
          <w:tab w:val="num" w:pos="776"/>
        </w:tabs>
        <w:ind w:left="776" w:hanging="360"/>
      </w:pPr>
      <w:rPr>
        <w:rFonts w:ascii="Symbol" w:hAnsi="Symbol" w:hint="default"/>
      </w:rPr>
    </w:lvl>
    <w:lvl w:ilvl="1" w:tplc="F7482CE0" w:tentative="1">
      <w:start w:val="1"/>
      <w:numFmt w:val="bullet"/>
      <w:lvlText w:val="o"/>
      <w:lvlJc w:val="left"/>
      <w:pPr>
        <w:tabs>
          <w:tab w:val="num" w:pos="1496"/>
        </w:tabs>
        <w:ind w:left="1496" w:hanging="360"/>
      </w:pPr>
      <w:rPr>
        <w:rFonts w:ascii="Courier New" w:hAnsi="Courier New" w:hint="default"/>
      </w:rPr>
    </w:lvl>
    <w:lvl w:ilvl="2" w:tplc="DC52E13A" w:tentative="1">
      <w:start w:val="1"/>
      <w:numFmt w:val="bullet"/>
      <w:lvlText w:val=""/>
      <w:lvlJc w:val="left"/>
      <w:pPr>
        <w:tabs>
          <w:tab w:val="num" w:pos="2216"/>
        </w:tabs>
        <w:ind w:left="2216" w:hanging="360"/>
      </w:pPr>
      <w:rPr>
        <w:rFonts w:ascii="Wingdings" w:hAnsi="Wingdings" w:hint="default"/>
      </w:rPr>
    </w:lvl>
    <w:lvl w:ilvl="3" w:tplc="2EE20ED0" w:tentative="1">
      <w:start w:val="1"/>
      <w:numFmt w:val="bullet"/>
      <w:lvlText w:val=""/>
      <w:lvlJc w:val="left"/>
      <w:pPr>
        <w:tabs>
          <w:tab w:val="num" w:pos="2936"/>
        </w:tabs>
        <w:ind w:left="2936" w:hanging="360"/>
      </w:pPr>
      <w:rPr>
        <w:rFonts w:ascii="Symbol" w:hAnsi="Symbol" w:hint="default"/>
      </w:rPr>
    </w:lvl>
    <w:lvl w:ilvl="4" w:tplc="C6206ED6" w:tentative="1">
      <w:start w:val="1"/>
      <w:numFmt w:val="bullet"/>
      <w:lvlText w:val="o"/>
      <w:lvlJc w:val="left"/>
      <w:pPr>
        <w:tabs>
          <w:tab w:val="num" w:pos="3656"/>
        </w:tabs>
        <w:ind w:left="3656" w:hanging="360"/>
      </w:pPr>
      <w:rPr>
        <w:rFonts w:ascii="Courier New" w:hAnsi="Courier New" w:hint="default"/>
      </w:rPr>
    </w:lvl>
    <w:lvl w:ilvl="5" w:tplc="741E0E8E" w:tentative="1">
      <w:start w:val="1"/>
      <w:numFmt w:val="bullet"/>
      <w:lvlText w:val=""/>
      <w:lvlJc w:val="left"/>
      <w:pPr>
        <w:tabs>
          <w:tab w:val="num" w:pos="4376"/>
        </w:tabs>
        <w:ind w:left="4376" w:hanging="360"/>
      </w:pPr>
      <w:rPr>
        <w:rFonts w:ascii="Wingdings" w:hAnsi="Wingdings" w:hint="default"/>
      </w:rPr>
    </w:lvl>
    <w:lvl w:ilvl="6" w:tplc="D090D0F8" w:tentative="1">
      <w:start w:val="1"/>
      <w:numFmt w:val="bullet"/>
      <w:lvlText w:val=""/>
      <w:lvlJc w:val="left"/>
      <w:pPr>
        <w:tabs>
          <w:tab w:val="num" w:pos="5096"/>
        </w:tabs>
        <w:ind w:left="5096" w:hanging="360"/>
      </w:pPr>
      <w:rPr>
        <w:rFonts w:ascii="Symbol" w:hAnsi="Symbol" w:hint="default"/>
      </w:rPr>
    </w:lvl>
    <w:lvl w:ilvl="7" w:tplc="6C1E1EBE" w:tentative="1">
      <w:start w:val="1"/>
      <w:numFmt w:val="bullet"/>
      <w:lvlText w:val="o"/>
      <w:lvlJc w:val="left"/>
      <w:pPr>
        <w:tabs>
          <w:tab w:val="num" w:pos="5816"/>
        </w:tabs>
        <w:ind w:left="5816" w:hanging="360"/>
      </w:pPr>
      <w:rPr>
        <w:rFonts w:ascii="Courier New" w:hAnsi="Courier New" w:hint="default"/>
      </w:rPr>
    </w:lvl>
    <w:lvl w:ilvl="8" w:tplc="A6161F02"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52C80393"/>
    <w:multiLevelType w:val="hybridMultilevel"/>
    <w:tmpl w:val="7996087A"/>
    <w:lvl w:ilvl="0" w:tplc="7FC0838C">
      <w:start w:val="1"/>
      <w:numFmt w:val="bullet"/>
      <w:lvlText w:val=""/>
      <w:lvlJc w:val="left"/>
      <w:pPr>
        <w:tabs>
          <w:tab w:val="num" w:pos="278"/>
        </w:tabs>
        <w:ind w:left="278" w:hanging="360"/>
      </w:pPr>
      <w:rPr>
        <w:rFonts w:ascii="Symbol" w:hAnsi="Symbol" w:hint="default"/>
      </w:rPr>
    </w:lvl>
    <w:lvl w:ilvl="1" w:tplc="1C0E9760" w:tentative="1">
      <w:start w:val="1"/>
      <w:numFmt w:val="bullet"/>
      <w:lvlText w:val="o"/>
      <w:lvlJc w:val="left"/>
      <w:pPr>
        <w:tabs>
          <w:tab w:val="num" w:pos="1440"/>
        </w:tabs>
        <w:ind w:left="1440" w:hanging="360"/>
      </w:pPr>
      <w:rPr>
        <w:rFonts w:ascii="Courier New" w:hAnsi="Courier New" w:hint="default"/>
      </w:rPr>
    </w:lvl>
    <w:lvl w:ilvl="2" w:tplc="BFEEA476" w:tentative="1">
      <w:start w:val="1"/>
      <w:numFmt w:val="bullet"/>
      <w:lvlText w:val=""/>
      <w:lvlJc w:val="left"/>
      <w:pPr>
        <w:tabs>
          <w:tab w:val="num" w:pos="2160"/>
        </w:tabs>
        <w:ind w:left="2160" w:hanging="360"/>
      </w:pPr>
      <w:rPr>
        <w:rFonts w:ascii="Wingdings" w:hAnsi="Wingdings" w:hint="default"/>
      </w:rPr>
    </w:lvl>
    <w:lvl w:ilvl="3" w:tplc="AD40130A" w:tentative="1">
      <w:start w:val="1"/>
      <w:numFmt w:val="bullet"/>
      <w:lvlText w:val=""/>
      <w:lvlJc w:val="left"/>
      <w:pPr>
        <w:tabs>
          <w:tab w:val="num" w:pos="2880"/>
        </w:tabs>
        <w:ind w:left="2880" w:hanging="360"/>
      </w:pPr>
      <w:rPr>
        <w:rFonts w:ascii="Symbol" w:hAnsi="Symbol" w:hint="default"/>
      </w:rPr>
    </w:lvl>
    <w:lvl w:ilvl="4" w:tplc="E43EB13E" w:tentative="1">
      <w:start w:val="1"/>
      <w:numFmt w:val="bullet"/>
      <w:lvlText w:val="o"/>
      <w:lvlJc w:val="left"/>
      <w:pPr>
        <w:tabs>
          <w:tab w:val="num" w:pos="3600"/>
        </w:tabs>
        <w:ind w:left="3600" w:hanging="360"/>
      </w:pPr>
      <w:rPr>
        <w:rFonts w:ascii="Courier New" w:hAnsi="Courier New" w:hint="default"/>
      </w:rPr>
    </w:lvl>
    <w:lvl w:ilvl="5" w:tplc="36AA7A06" w:tentative="1">
      <w:start w:val="1"/>
      <w:numFmt w:val="bullet"/>
      <w:lvlText w:val=""/>
      <w:lvlJc w:val="left"/>
      <w:pPr>
        <w:tabs>
          <w:tab w:val="num" w:pos="4320"/>
        </w:tabs>
        <w:ind w:left="4320" w:hanging="360"/>
      </w:pPr>
      <w:rPr>
        <w:rFonts w:ascii="Wingdings" w:hAnsi="Wingdings" w:hint="default"/>
      </w:rPr>
    </w:lvl>
    <w:lvl w:ilvl="6" w:tplc="C39CA898" w:tentative="1">
      <w:start w:val="1"/>
      <w:numFmt w:val="bullet"/>
      <w:lvlText w:val=""/>
      <w:lvlJc w:val="left"/>
      <w:pPr>
        <w:tabs>
          <w:tab w:val="num" w:pos="5040"/>
        </w:tabs>
        <w:ind w:left="5040" w:hanging="360"/>
      </w:pPr>
      <w:rPr>
        <w:rFonts w:ascii="Symbol" w:hAnsi="Symbol" w:hint="default"/>
      </w:rPr>
    </w:lvl>
    <w:lvl w:ilvl="7" w:tplc="62D06472" w:tentative="1">
      <w:start w:val="1"/>
      <w:numFmt w:val="bullet"/>
      <w:lvlText w:val="o"/>
      <w:lvlJc w:val="left"/>
      <w:pPr>
        <w:tabs>
          <w:tab w:val="num" w:pos="5760"/>
        </w:tabs>
        <w:ind w:left="5760" w:hanging="360"/>
      </w:pPr>
      <w:rPr>
        <w:rFonts w:ascii="Courier New" w:hAnsi="Courier New" w:hint="default"/>
      </w:rPr>
    </w:lvl>
    <w:lvl w:ilvl="8" w:tplc="00ECE05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5C94640E"/>
    <w:multiLevelType w:val="hybridMultilevel"/>
    <w:tmpl w:val="7E363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C3C1E"/>
    <w:multiLevelType w:val="hybridMultilevel"/>
    <w:tmpl w:val="BCC6941C"/>
    <w:lvl w:ilvl="0" w:tplc="F89AAD96">
      <w:start w:val="1"/>
      <w:numFmt w:val="upperLetter"/>
      <w:pStyle w:val="Style3"/>
      <w:suff w:val="space"/>
      <w:lvlText w:val="%1."/>
      <w:lvlJc w:val="left"/>
      <w:pPr>
        <w:ind w:left="0" w:firstLine="0"/>
      </w:pPr>
      <w:rPr>
        <w:rFonts w:hint="default"/>
      </w:rPr>
    </w:lvl>
    <w:lvl w:ilvl="1" w:tplc="FD8C9528" w:tentative="1">
      <w:start w:val="1"/>
      <w:numFmt w:val="lowerLetter"/>
      <w:lvlText w:val="%2."/>
      <w:lvlJc w:val="left"/>
      <w:pPr>
        <w:ind w:left="1440" w:hanging="360"/>
      </w:pPr>
    </w:lvl>
    <w:lvl w:ilvl="2" w:tplc="BEA68836" w:tentative="1">
      <w:start w:val="1"/>
      <w:numFmt w:val="lowerRoman"/>
      <w:lvlText w:val="%3."/>
      <w:lvlJc w:val="right"/>
      <w:pPr>
        <w:ind w:left="2160" w:hanging="180"/>
      </w:pPr>
    </w:lvl>
    <w:lvl w:ilvl="3" w:tplc="F796CB3C" w:tentative="1">
      <w:start w:val="1"/>
      <w:numFmt w:val="decimal"/>
      <w:lvlText w:val="%4."/>
      <w:lvlJc w:val="left"/>
      <w:pPr>
        <w:ind w:left="2880" w:hanging="360"/>
      </w:pPr>
    </w:lvl>
    <w:lvl w:ilvl="4" w:tplc="33B62188" w:tentative="1">
      <w:start w:val="1"/>
      <w:numFmt w:val="lowerLetter"/>
      <w:lvlText w:val="%5."/>
      <w:lvlJc w:val="left"/>
      <w:pPr>
        <w:ind w:left="3600" w:hanging="360"/>
      </w:pPr>
    </w:lvl>
    <w:lvl w:ilvl="5" w:tplc="E6E0CA50" w:tentative="1">
      <w:start w:val="1"/>
      <w:numFmt w:val="lowerRoman"/>
      <w:lvlText w:val="%6."/>
      <w:lvlJc w:val="right"/>
      <w:pPr>
        <w:ind w:left="4320" w:hanging="180"/>
      </w:pPr>
    </w:lvl>
    <w:lvl w:ilvl="6" w:tplc="0D4A54AA" w:tentative="1">
      <w:start w:val="1"/>
      <w:numFmt w:val="decimal"/>
      <w:lvlText w:val="%7."/>
      <w:lvlJc w:val="left"/>
      <w:pPr>
        <w:ind w:left="5040" w:hanging="360"/>
      </w:pPr>
    </w:lvl>
    <w:lvl w:ilvl="7" w:tplc="55889D72" w:tentative="1">
      <w:start w:val="1"/>
      <w:numFmt w:val="lowerLetter"/>
      <w:lvlText w:val="%8."/>
      <w:lvlJc w:val="left"/>
      <w:pPr>
        <w:ind w:left="5760" w:hanging="360"/>
      </w:pPr>
    </w:lvl>
    <w:lvl w:ilvl="8" w:tplc="A09E64EE" w:tentative="1">
      <w:start w:val="1"/>
      <w:numFmt w:val="lowerRoman"/>
      <w:lvlText w:val="%9."/>
      <w:lvlJc w:val="right"/>
      <w:pPr>
        <w:ind w:left="6480" w:hanging="180"/>
      </w:pPr>
    </w:lvl>
  </w:abstractNum>
  <w:abstractNum w:abstractNumId="32" w15:restartNumberingAfterBreak="0">
    <w:nsid w:val="630E67BF"/>
    <w:multiLevelType w:val="hybridMultilevel"/>
    <w:tmpl w:val="B1D854E2"/>
    <w:lvl w:ilvl="0" w:tplc="B5AABE0E">
      <w:start w:val="1"/>
      <w:numFmt w:val="bullet"/>
      <w:lvlText w:val=""/>
      <w:lvlJc w:val="left"/>
      <w:pPr>
        <w:tabs>
          <w:tab w:val="num" w:pos="278"/>
        </w:tabs>
        <w:ind w:left="278" w:hanging="360"/>
      </w:pPr>
      <w:rPr>
        <w:rFonts w:ascii="Symbol" w:hAnsi="Symbol" w:hint="default"/>
      </w:rPr>
    </w:lvl>
    <w:lvl w:ilvl="1" w:tplc="B8288F2E" w:tentative="1">
      <w:start w:val="1"/>
      <w:numFmt w:val="bullet"/>
      <w:lvlText w:val="o"/>
      <w:lvlJc w:val="left"/>
      <w:pPr>
        <w:tabs>
          <w:tab w:val="num" w:pos="1440"/>
        </w:tabs>
        <w:ind w:left="1440" w:hanging="360"/>
      </w:pPr>
      <w:rPr>
        <w:rFonts w:ascii="Courier New" w:hAnsi="Courier New" w:hint="default"/>
      </w:rPr>
    </w:lvl>
    <w:lvl w:ilvl="2" w:tplc="48B0E6D2" w:tentative="1">
      <w:start w:val="1"/>
      <w:numFmt w:val="bullet"/>
      <w:lvlText w:val=""/>
      <w:lvlJc w:val="left"/>
      <w:pPr>
        <w:tabs>
          <w:tab w:val="num" w:pos="2160"/>
        </w:tabs>
        <w:ind w:left="2160" w:hanging="360"/>
      </w:pPr>
      <w:rPr>
        <w:rFonts w:ascii="Wingdings" w:hAnsi="Wingdings" w:hint="default"/>
      </w:rPr>
    </w:lvl>
    <w:lvl w:ilvl="3" w:tplc="A38CB280" w:tentative="1">
      <w:start w:val="1"/>
      <w:numFmt w:val="bullet"/>
      <w:lvlText w:val=""/>
      <w:lvlJc w:val="left"/>
      <w:pPr>
        <w:tabs>
          <w:tab w:val="num" w:pos="2880"/>
        </w:tabs>
        <w:ind w:left="2880" w:hanging="360"/>
      </w:pPr>
      <w:rPr>
        <w:rFonts w:ascii="Symbol" w:hAnsi="Symbol" w:hint="default"/>
      </w:rPr>
    </w:lvl>
    <w:lvl w:ilvl="4" w:tplc="798E97EE" w:tentative="1">
      <w:start w:val="1"/>
      <w:numFmt w:val="bullet"/>
      <w:lvlText w:val="o"/>
      <w:lvlJc w:val="left"/>
      <w:pPr>
        <w:tabs>
          <w:tab w:val="num" w:pos="3600"/>
        </w:tabs>
        <w:ind w:left="3600" w:hanging="360"/>
      </w:pPr>
      <w:rPr>
        <w:rFonts w:ascii="Courier New" w:hAnsi="Courier New" w:hint="default"/>
      </w:rPr>
    </w:lvl>
    <w:lvl w:ilvl="5" w:tplc="307C812E" w:tentative="1">
      <w:start w:val="1"/>
      <w:numFmt w:val="bullet"/>
      <w:lvlText w:val=""/>
      <w:lvlJc w:val="left"/>
      <w:pPr>
        <w:tabs>
          <w:tab w:val="num" w:pos="4320"/>
        </w:tabs>
        <w:ind w:left="4320" w:hanging="360"/>
      </w:pPr>
      <w:rPr>
        <w:rFonts w:ascii="Wingdings" w:hAnsi="Wingdings" w:hint="default"/>
      </w:rPr>
    </w:lvl>
    <w:lvl w:ilvl="6" w:tplc="514C68BC" w:tentative="1">
      <w:start w:val="1"/>
      <w:numFmt w:val="bullet"/>
      <w:lvlText w:val=""/>
      <w:lvlJc w:val="left"/>
      <w:pPr>
        <w:tabs>
          <w:tab w:val="num" w:pos="5040"/>
        </w:tabs>
        <w:ind w:left="5040" w:hanging="360"/>
      </w:pPr>
      <w:rPr>
        <w:rFonts w:ascii="Symbol" w:hAnsi="Symbol" w:hint="default"/>
      </w:rPr>
    </w:lvl>
    <w:lvl w:ilvl="7" w:tplc="75C21E4C" w:tentative="1">
      <w:start w:val="1"/>
      <w:numFmt w:val="bullet"/>
      <w:lvlText w:val="o"/>
      <w:lvlJc w:val="left"/>
      <w:pPr>
        <w:tabs>
          <w:tab w:val="num" w:pos="5760"/>
        </w:tabs>
        <w:ind w:left="5760" w:hanging="360"/>
      </w:pPr>
      <w:rPr>
        <w:rFonts w:ascii="Courier New" w:hAnsi="Courier New" w:hint="default"/>
      </w:rPr>
    </w:lvl>
    <w:lvl w:ilvl="8" w:tplc="B0227E2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FBFC8D2A">
      <w:start w:val="1"/>
      <w:numFmt w:val="decimal"/>
      <w:lvlText w:val="%1."/>
      <w:lvlJc w:val="left"/>
      <w:pPr>
        <w:tabs>
          <w:tab w:val="num" w:pos="720"/>
        </w:tabs>
        <w:ind w:left="720" w:hanging="360"/>
      </w:pPr>
    </w:lvl>
    <w:lvl w:ilvl="1" w:tplc="120A781E" w:tentative="1">
      <w:start w:val="1"/>
      <w:numFmt w:val="lowerLetter"/>
      <w:lvlText w:val="%2."/>
      <w:lvlJc w:val="left"/>
      <w:pPr>
        <w:tabs>
          <w:tab w:val="num" w:pos="1440"/>
        </w:tabs>
        <w:ind w:left="1440" w:hanging="360"/>
      </w:pPr>
    </w:lvl>
    <w:lvl w:ilvl="2" w:tplc="8676C7AA" w:tentative="1">
      <w:start w:val="1"/>
      <w:numFmt w:val="lowerRoman"/>
      <w:lvlText w:val="%3."/>
      <w:lvlJc w:val="right"/>
      <w:pPr>
        <w:tabs>
          <w:tab w:val="num" w:pos="2160"/>
        </w:tabs>
        <w:ind w:left="2160" w:hanging="180"/>
      </w:pPr>
    </w:lvl>
    <w:lvl w:ilvl="3" w:tplc="7FB60B74" w:tentative="1">
      <w:start w:val="1"/>
      <w:numFmt w:val="decimal"/>
      <w:lvlText w:val="%4."/>
      <w:lvlJc w:val="left"/>
      <w:pPr>
        <w:tabs>
          <w:tab w:val="num" w:pos="2880"/>
        </w:tabs>
        <w:ind w:left="2880" w:hanging="360"/>
      </w:pPr>
    </w:lvl>
    <w:lvl w:ilvl="4" w:tplc="B4361CE4" w:tentative="1">
      <w:start w:val="1"/>
      <w:numFmt w:val="lowerLetter"/>
      <w:lvlText w:val="%5."/>
      <w:lvlJc w:val="left"/>
      <w:pPr>
        <w:tabs>
          <w:tab w:val="num" w:pos="3600"/>
        </w:tabs>
        <w:ind w:left="3600" w:hanging="360"/>
      </w:pPr>
    </w:lvl>
    <w:lvl w:ilvl="5" w:tplc="C37E531C" w:tentative="1">
      <w:start w:val="1"/>
      <w:numFmt w:val="lowerRoman"/>
      <w:lvlText w:val="%6."/>
      <w:lvlJc w:val="right"/>
      <w:pPr>
        <w:tabs>
          <w:tab w:val="num" w:pos="4320"/>
        </w:tabs>
        <w:ind w:left="4320" w:hanging="180"/>
      </w:pPr>
    </w:lvl>
    <w:lvl w:ilvl="6" w:tplc="EFAC59A0" w:tentative="1">
      <w:start w:val="1"/>
      <w:numFmt w:val="decimal"/>
      <w:lvlText w:val="%7."/>
      <w:lvlJc w:val="left"/>
      <w:pPr>
        <w:tabs>
          <w:tab w:val="num" w:pos="5040"/>
        </w:tabs>
        <w:ind w:left="5040" w:hanging="360"/>
      </w:pPr>
    </w:lvl>
    <w:lvl w:ilvl="7" w:tplc="A7DACD5E" w:tentative="1">
      <w:start w:val="1"/>
      <w:numFmt w:val="lowerLetter"/>
      <w:lvlText w:val="%8."/>
      <w:lvlJc w:val="left"/>
      <w:pPr>
        <w:tabs>
          <w:tab w:val="num" w:pos="5760"/>
        </w:tabs>
        <w:ind w:left="5760" w:hanging="360"/>
      </w:pPr>
    </w:lvl>
    <w:lvl w:ilvl="8" w:tplc="14DEC8DC" w:tentative="1">
      <w:start w:val="1"/>
      <w:numFmt w:val="lowerRoman"/>
      <w:lvlText w:val="%9."/>
      <w:lvlJc w:val="right"/>
      <w:pPr>
        <w:tabs>
          <w:tab w:val="num" w:pos="6480"/>
        </w:tabs>
        <w:ind w:left="6480" w:hanging="180"/>
      </w:pPr>
    </w:lvl>
  </w:abstractNum>
  <w:abstractNum w:abstractNumId="39" w15:restartNumberingAfterBreak="0">
    <w:nsid w:val="72087B01"/>
    <w:multiLevelType w:val="hybridMultilevel"/>
    <w:tmpl w:val="D4C290BC"/>
    <w:lvl w:ilvl="0" w:tplc="1346D720">
      <w:start w:val="4"/>
      <w:numFmt w:val="upperLetter"/>
      <w:lvlText w:val="%1."/>
      <w:lvlJc w:val="left"/>
      <w:pPr>
        <w:tabs>
          <w:tab w:val="num" w:pos="930"/>
        </w:tabs>
        <w:ind w:left="930" w:hanging="570"/>
      </w:pPr>
      <w:rPr>
        <w:rFonts w:hint="default"/>
      </w:rPr>
    </w:lvl>
    <w:lvl w:ilvl="1" w:tplc="9746EE84" w:tentative="1">
      <w:start w:val="1"/>
      <w:numFmt w:val="lowerLetter"/>
      <w:lvlText w:val="%2."/>
      <w:lvlJc w:val="left"/>
      <w:pPr>
        <w:tabs>
          <w:tab w:val="num" w:pos="1440"/>
        </w:tabs>
        <w:ind w:left="1440" w:hanging="360"/>
      </w:pPr>
    </w:lvl>
    <w:lvl w:ilvl="2" w:tplc="C150C6CA" w:tentative="1">
      <w:start w:val="1"/>
      <w:numFmt w:val="lowerRoman"/>
      <w:lvlText w:val="%3."/>
      <w:lvlJc w:val="right"/>
      <w:pPr>
        <w:tabs>
          <w:tab w:val="num" w:pos="2160"/>
        </w:tabs>
        <w:ind w:left="2160" w:hanging="180"/>
      </w:pPr>
    </w:lvl>
    <w:lvl w:ilvl="3" w:tplc="D8D63A34" w:tentative="1">
      <w:start w:val="1"/>
      <w:numFmt w:val="decimal"/>
      <w:lvlText w:val="%4."/>
      <w:lvlJc w:val="left"/>
      <w:pPr>
        <w:tabs>
          <w:tab w:val="num" w:pos="2880"/>
        </w:tabs>
        <w:ind w:left="2880" w:hanging="360"/>
      </w:pPr>
    </w:lvl>
    <w:lvl w:ilvl="4" w:tplc="560A58B4" w:tentative="1">
      <w:start w:val="1"/>
      <w:numFmt w:val="lowerLetter"/>
      <w:lvlText w:val="%5."/>
      <w:lvlJc w:val="left"/>
      <w:pPr>
        <w:tabs>
          <w:tab w:val="num" w:pos="3600"/>
        </w:tabs>
        <w:ind w:left="3600" w:hanging="360"/>
      </w:pPr>
    </w:lvl>
    <w:lvl w:ilvl="5" w:tplc="7BDACFB6" w:tentative="1">
      <w:start w:val="1"/>
      <w:numFmt w:val="lowerRoman"/>
      <w:lvlText w:val="%6."/>
      <w:lvlJc w:val="right"/>
      <w:pPr>
        <w:tabs>
          <w:tab w:val="num" w:pos="4320"/>
        </w:tabs>
        <w:ind w:left="4320" w:hanging="180"/>
      </w:pPr>
    </w:lvl>
    <w:lvl w:ilvl="6" w:tplc="F3665040" w:tentative="1">
      <w:start w:val="1"/>
      <w:numFmt w:val="decimal"/>
      <w:lvlText w:val="%7."/>
      <w:lvlJc w:val="left"/>
      <w:pPr>
        <w:tabs>
          <w:tab w:val="num" w:pos="5040"/>
        </w:tabs>
        <w:ind w:left="5040" w:hanging="360"/>
      </w:pPr>
    </w:lvl>
    <w:lvl w:ilvl="7" w:tplc="03589ED2" w:tentative="1">
      <w:start w:val="1"/>
      <w:numFmt w:val="lowerLetter"/>
      <w:lvlText w:val="%8."/>
      <w:lvlJc w:val="left"/>
      <w:pPr>
        <w:tabs>
          <w:tab w:val="num" w:pos="5760"/>
        </w:tabs>
        <w:ind w:left="5760" w:hanging="360"/>
      </w:pPr>
    </w:lvl>
    <w:lvl w:ilvl="8" w:tplc="54B4FF88" w:tentative="1">
      <w:start w:val="1"/>
      <w:numFmt w:val="lowerRoman"/>
      <w:lvlText w:val="%9."/>
      <w:lvlJc w:val="right"/>
      <w:pPr>
        <w:tabs>
          <w:tab w:val="num" w:pos="6480"/>
        </w:tabs>
        <w:ind w:left="6480" w:hanging="180"/>
      </w:pPr>
    </w:lvl>
  </w:abstractNum>
  <w:abstractNum w:abstractNumId="40" w15:restartNumberingAfterBreak="0">
    <w:nsid w:val="75E1091A"/>
    <w:multiLevelType w:val="hybridMultilevel"/>
    <w:tmpl w:val="9D5C3D80"/>
    <w:lvl w:ilvl="0" w:tplc="732AA006">
      <w:start w:val="1"/>
      <w:numFmt w:val="decimal"/>
      <w:lvlText w:val="%1."/>
      <w:lvlJc w:val="left"/>
      <w:pPr>
        <w:ind w:left="720" w:hanging="360"/>
      </w:pPr>
    </w:lvl>
    <w:lvl w:ilvl="1" w:tplc="A6F22D46" w:tentative="1">
      <w:start w:val="1"/>
      <w:numFmt w:val="lowerLetter"/>
      <w:lvlText w:val="%2."/>
      <w:lvlJc w:val="left"/>
      <w:pPr>
        <w:ind w:left="1440" w:hanging="360"/>
      </w:pPr>
    </w:lvl>
    <w:lvl w:ilvl="2" w:tplc="2EBE8906" w:tentative="1">
      <w:start w:val="1"/>
      <w:numFmt w:val="lowerRoman"/>
      <w:lvlText w:val="%3."/>
      <w:lvlJc w:val="right"/>
      <w:pPr>
        <w:ind w:left="2160" w:hanging="180"/>
      </w:pPr>
    </w:lvl>
    <w:lvl w:ilvl="3" w:tplc="0B3A1D78" w:tentative="1">
      <w:start w:val="1"/>
      <w:numFmt w:val="decimal"/>
      <w:lvlText w:val="%4."/>
      <w:lvlJc w:val="left"/>
      <w:pPr>
        <w:ind w:left="2880" w:hanging="360"/>
      </w:pPr>
    </w:lvl>
    <w:lvl w:ilvl="4" w:tplc="C448AB56" w:tentative="1">
      <w:start w:val="1"/>
      <w:numFmt w:val="lowerLetter"/>
      <w:lvlText w:val="%5."/>
      <w:lvlJc w:val="left"/>
      <w:pPr>
        <w:ind w:left="3600" w:hanging="360"/>
      </w:pPr>
    </w:lvl>
    <w:lvl w:ilvl="5" w:tplc="AC663EC8" w:tentative="1">
      <w:start w:val="1"/>
      <w:numFmt w:val="lowerRoman"/>
      <w:lvlText w:val="%6."/>
      <w:lvlJc w:val="right"/>
      <w:pPr>
        <w:ind w:left="4320" w:hanging="180"/>
      </w:pPr>
    </w:lvl>
    <w:lvl w:ilvl="6" w:tplc="DF6A9D16" w:tentative="1">
      <w:start w:val="1"/>
      <w:numFmt w:val="decimal"/>
      <w:lvlText w:val="%7."/>
      <w:lvlJc w:val="left"/>
      <w:pPr>
        <w:ind w:left="5040" w:hanging="360"/>
      </w:pPr>
    </w:lvl>
    <w:lvl w:ilvl="7" w:tplc="BC3E4660" w:tentative="1">
      <w:start w:val="1"/>
      <w:numFmt w:val="lowerLetter"/>
      <w:lvlText w:val="%8."/>
      <w:lvlJc w:val="left"/>
      <w:pPr>
        <w:ind w:left="5760" w:hanging="360"/>
      </w:pPr>
    </w:lvl>
    <w:lvl w:ilvl="8" w:tplc="5E3C9C2C" w:tentative="1">
      <w:start w:val="1"/>
      <w:numFmt w:val="lowerRoman"/>
      <w:lvlText w:val="%9."/>
      <w:lvlJc w:val="right"/>
      <w:pPr>
        <w:ind w:left="6480" w:hanging="180"/>
      </w:pPr>
    </w:lvl>
  </w:abstractNum>
  <w:abstractNum w:abstractNumId="41" w15:restartNumberingAfterBreak="0">
    <w:nsid w:val="7A8A5987"/>
    <w:multiLevelType w:val="hybridMultilevel"/>
    <w:tmpl w:val="D73EEE10"/>
    <w:lvl w:ilvl="0" w:tplc="B192CB7C">
      <w:start w:val="1"/>
      <w:numFmt w:val="bullet"/>
      <w:lvlText w:val=""/>
      <w:lvlJc w:val="left"/>
      <w:pPr>
        <w:tabs>
          <w:tab w:val="num" w:pos="278"/>
        </w:tabs>
        <w:ind w:left="278" w:hanging="360"/>
      </w:pPr>
      <w:rPr>
        <w:rFonts w:ascii="Symbol" w:hAnsi="Symbol" w:hint="default"/>
      </w:rPr>
    </w:lvl>
    <w:lvl w:ilvl="1" w:tplc="F5D8236C">
      <w:start w:val="1"/>
      <w:numFmt w:val="bullet"/>
      <w:lvlText w:val="o"/>
      <w:lvlJc w:val="left"/>
      <w:pPr>
        <w:tabs>
          <w:tab w:val="num" w:pos="1440"/>
        </w:tabs>
        <w:ind w:left="1440" w:hanging="360"/>
      </w:pPr>
      <w:rPr>
        <w:rFonts w:ascii="Courier New" w:hAnsi="Courier New" w:hint="default"/>
      </w:rPr>
    </w:lvl>
    <w:lvl w:ilvl="2" w:tplc="5BBA7E08" w:tentative="1">
      <w:start w:val="1"/>
      <w:numFmt w:val="bullet"/>
      <w:lvlText w:val=""/>
      <w:lvlJc w:val="left"/>
      <w:pPr>
        <w:tabs>
          <w:tab w:val="num" w:pos="2160"/>
        </w:tabs>
        <w:ind w:left="2160" w:hanging="360"/>
      </w:pPr>
      <w:rPr>
        <w:rFonts w:ascii="Wingdings" w:hAnsi="Wingdings" w:hint="default"/>
      </w:rPr>
    </w:lvl>
    <w:lvl w:ilvl="3" w:tplc="7242C0B8" w:tentative="1">
      <w:start w:val="1"/>
      <w:numFmt w:val="bullet"/>
      <w:lvlText w:val=""/>
      <w:lvlJc w:val="left"/>
      <w:pPr>
        <w:tabs>
          <w:tab w:val="num" w:pos="2880"/>
        </w:tabs>
        <w:ind w:left="2880" w:hanging="360"/>
      </w:pPr>
      <w:rPr>
        <w:rFonts w:ascii="Symbol" w:hAnsi="Symbol" w:hint="default"/>
      </w:rPr>
    </w:lvl>
    <w:lvl w:ilvl="4" w:tplc="06101672" w:tentative="1">
      <w:start w:val="1"/>
      <w:numFmt w:val="bullet"/>
      <w:lvlText w:val="o"/>
      <w:lvlJc w:val="left"/>
      <w:pPr>
        <w:tabs>
          <w:tab w:val="num" w:pos="3600"/>
        </w:tabs>
        <w:ind w:left="3600" w:hanging="360"/>
      </w:pPr>
      <w:rPr>
        <w:rFonts w:ascii="Courier New" w:hAnsi="Courier New" w:hint="default"/>
      </w:rPr>
    </w:lvl>
    <w:lvl w:ilvl="5" w:tplc="75B88E7A" w:tentative="1">
      <w:start w:val="1"/>
      <w:numFmt w:val="bullet"/>
      <w:lvlText w:val=""/>
      <w:lvlJc w:val="left"/>
      <w:pPr>
        <w:tabs>
          <w:tab w:val="num" w:pos="4320"/>
        </w:tabs>
        <w:ind w:left="4320" w:hanging="360"/>
      </w:pPr>
      <w:rPr>
        <w:rFonts w:ascii="Wingdings" w:hAnsi="Wingdings" w:hint="default"/>
      </w:rPr>
    </w:lvl>
    <w:lvl w:ilvl="6" w:tplc="4C62D34A" w:tentative="1">
      <w:start w:val="1"/>
      <w:numFmt w:val="bullet"/>
      <w:lvlText w:val=""/>
      <w:lvlJc w:val="left"/>
      <w:pPr>
        <w:tabs>
          <w:tab w:val="num" w:pos="5040"/>
        </w:tabs>
        <w:ind w:left="5040" w:hanging="360"/>
      </w:pPr>
      <w:rPr>
        <w:rFonts w:ascii="Symbol" w:hAnsi="Symbol" w:hint="default"/>
      </w:rPr>
    </w:lvl>
    <w:lvl w:ilvl="7" w:tplc="48380766" w:tentative="1">
      <w:start w:val="1"/>
      <w:numFmt w:val="bullet"/>
      <w:lvlText w:val="o"/>
      <w:lvlJc w:val="left"/>
      <w:pPr>
        <w:tabs>
          <w:tab w:val="num" w:pos="5760"/>
        </w:tabs>
        <w:ind w:left="5760" w:hanging="360"/>
      </w:pPr>
      <w:rPr>
        <w:rFonts w:ascii="Courier New" w:hAnsi="Courier New" w:hint="default"/>
      </w:rPr>
    </w:lvl>
    <w:lvl w:ilvl="8" w:tplc="4416903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9801637">
    <w:abstractNumId w:val="0"/>
    <w:lvlOverride w:ilvl="0">
      <w:lvl w:ilvl="0">
        <w:start w:val="1"/>
        <w:numFmt w:val="bullet"/>
        <w:lvlText w:val="-"/>
        <w:legacy w:legacy="1" w:legacySpace="0" w:legacyIndent="360"/>
        <w:lvlJc w:val="left"/>
        <w:pPr>
          <w:ind w:left="360" w:hanging="360"/>
        </w:pPr>
      </w:lvl>
    </w:lvlOverride>
  </w:num>
  <w:num w:numId="2" w16cid:durableId="5564753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16688922">
    <w:abstractNumId w:val="37"/>
  </w:num>
  <w:num w:numId="4" w16cid:durableId="1557862013">
    <w:abstractNumId w:val="36"/>
  </w:num>
  <w:num w:numId="5" w16cid:durableId="741295768">
    <w:abstractNumId w:val="15"/>
  </w:num>
  <w:num w:numId="6" w16cid:durableId="675032330">
    <w:abstractNumId w:val="27"/>
  </w:num>
  <w:num w:numId="7" w16cid:durableId="418479880">
    <w:abstractNumId w:val="22"/>
  </w:num>
  <w:num w:numId="8" w16cid:durableId="389767655">
    <w:abstractNumId w:val="11"/>
  </w:num>
  <w:num w:numId="9" w16cid:durableId="45761176">
    <w:abstractNumId w:val="34"/>
  </w:num>
  <w:num w:numId="10" w16cid:durableId="1326393560">
    <w:abstractNumId w:val="35"/>
  </w:num>
  <w:num w:numId="11" w16cid:durableId="645353200">
    <w:abstractNumId w:val="17"/>
  </w:num>
  <w:num w:numId="12" w16cid:durableId="1985429233">
    <w:abstractNumId w:val="16"/>
  </w:num>
  <w:num w:numId="13" w16cid:durableId="1726681957">
    <w:abstractNumId w:val="3"/>
  </w:num>
  <w:num w:numId="14" w16cid:durableId="1099373546">
    <w:abstractNumId w:val="33"/>
  </w:num>
  <w:num w:numId="15" w16cid:durableId="1452439440">
    <w:abstractNumId w:val="20"/>
  </w:num>
  <w:num w:numId="16" w16cid:durableId="783577984">
    <w:abstractNumId w:val="38"/>
  </w:num>
  <w:num w:numId="17" w16cid:durableId="180514659">
    <w:abstractNumId w:val="12"/>
  </w:num>
  <w:num w:numId="18" w16cid:durableId="317349054">
    <w:abstractNumId w:val="1"/>
  </w:num>
  <w:num w:numId="19" w16cid:durableId="30304742">
    <w:abstractNumId w:val="18"/>
  </w:num>
  <w:num w:numId="20" w16cid:durableId="23749613">
    <w:abstractNumId w:val="4"/>
  </w:num>
  <w:num w:numId="21" w16cid:durableId="1567915287">
    <w:abstractNumId w:val="10"/>
  </w:num>
  <w:num w:numId="22" w16cid:durableId="427846575">
    <w:abstractNumId w:val="29"/>
  </w:num>
  <w:num w:numId="23" w16cid:durableId="239826697">
    <w:abstractNumId w:val="39"/>
  </w:num>
  <w:num w:numId="24" w16cid:durableId="577791314">
    <w:abstractNumId w:val="24"/>
  </w:num>
  <w:num w:numId="25" w16cid:durableId="947466320">
    <w:abstractNumId w:val="13"/>
  </w:num>
  <w:num w:numId="26" w16cid:durableId="1992367991">
    <w:abstractNumId w:val="14"/>
  </w:num>
  <w:num w:numId="27" w16cid:durableId="1186938780">
    <w:abstractNumId w:val="6"/>
  </w:num>
  <w:num w:numId="28" w16cid:durableId="351957641">
    <w:abstractNumId w:val="7"/>
  </w:num>
  <w:num w:numId="29" w16cid:durableId="1989163542">
    <w:abstractNumId w:val="25"/>
  </w:num>
  <w:num w:numId="30" w16cid:durableId="2063090255">
    <w:abstractNumId w:val="41"/>
  </w:num>
  <w:num w:numId="31" w16cid:durableId="1661955918">
    <w:abstractNumId w:val="42"/>
  </w:num>
  <w:num w:numId="32" w16cid:durableId="1507329625">
    <w:abstractNumId w:val="23"/>
  </w:num>
  <w:num w:numId="33" w16cid:durableId="803618139">
    <w:abstractNumId w:val="32"/>
  </w:num>
  <w:num w:numId="34" w16cid:durableId="594481819">
    <w:abstractNumId w:val="26"/>
  </w:num>
  <w:num w:numId="35" w16cid:durableId="67074469">
    <w:abstractNumId w:val="2"/>
  </w:num>
  <w:num w:numId="36" w16cid:durableId="597374025">
    <w:abstractNumId w:val="5"/>
  </w:num>
  <w:num w:numId="37" w16cid:durableId="1513691181">
    <w:abstractNumId w:val="28"/>
  </w:num>
  <w:num w:numId="38" w16cid:durableId="1148480424">
    <w:abstractNumId w:val="19"/>
  </w:num>
  <w:num w:numId="39" w16cid:durableId="960914689">
    <w:abstractNumId w:val="40"/>
  </w:num>
  <w:num w:numId="40" w16cid:durableId="1718162075">
    <w:abstractNumId w:val="31"/>
  </w:num>
  <w:num w:numId="41" w16cid:durableId="651450164">
    <w:abstractNumId w:val="21"/>
  </w:num>
  <w:num w:numId="42" w16cid:durableId="189340807">
    <w:abstractNumId w:val="8"/>
  </w:num>
  <w:num w:numId="43" w16cid:durableId="1755856858">
    <w:abstractNumId w:val="30"/>
  </w:num>
  <w:num w:numId="44" w16cid:durableId="795298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981"/>
    <w:rsid w:val="00021B82"/>
    <w:rsid w:val="00024777"/>
    <w:rsid w:val="00024E21"/>
    <w:rsid w:val="00027100"/>
    <w:rsid w:val="00031AE4"/>
    <w:rsid w:val="00033A77"/>
    <w:rsid w:val="00036C50"/>
    <w:rsid w:val="00043DBE"/>
    <w:rsid w:val="000516CD"/>
    <w:rsid w:val="00052D2B"/>
    <w:rsid w:val="00054F55"/>
    <w:rsid w:val="00055801"/>
    <w:rsid w:val="00056102"/>
    <w:rsid w:val="0005731C"/>
    <w:rsid w:val="00057B61"/>
    <w:rsid w:val="00062945"/>
    <w:rsid w:val="000678CD"/>
    <w:rsid w:val="000756EB"/>
    <w:rsid w:val="0007666D"/>
    <w:rsid w:val="00077951"/>
    <w:rsid w:val="00080453"/>
    <w:rsid w:val="0008169A"/>
    <w:rsid w:val="00082200"/>
    <w:rsid w:val="000849E6"/>
    <w:rsid w:val="000860CE"/>
    <w:rsid w:val="00092A37"/>
    <w:rsid w:val="000938A6"/>
    <w:rsid w:val="00096E78"/>
    <w:rsid w:val="00097C1E"/>
    <w:rsid w:val="000A1DF5"/>
    <w:rsid w:val="000A5BB0"/>
    <w:rsid w:val="000B2E88"/>
    <w:rsid w:val="000B7873"/>
    <w:rsid w:val="000C02A1"/>
    <w:rsid w:val="000C1D4F"/>
    <w:rsid w:val="000C3D0C"/>
    <w:rsid w:val="000C3ED7"/>
    <w:rsid w:val="000C55E6"/>
    <w:rsid w:val="000C687A"/>
    <w:rsid w:val="000C7BE5"/>
    <w:rsid w:val="000D390B"/>
    <w:rsid w:val="000D67D0"/>
    <w:rsid w:val="000E195C"/>
    <w:rsid w:val="000E2260"/>
    <w:rsid w:val="000E3602"/>
    <w:rsid w:val="000E3C55"/>
    <w:rsid w:val="000E705A"/>
    <w:rsid w:val="000E7D06"/>
    <w:rsid w:val="000F22AB"/>
    <w:rsid w:val="000F38DA"/>
    <w:rsid w:val="000F39AC"/>
    <w:rsid w:val="000F5822"/>
    <w:rsid w:val="000F5B92"/>
    <w:rsid w:val="000F63F1"/>
    <w:rsid w:val="000F796B"/>
    <w:rsid w:val="0010031E"/>
    <w:rsid w:val="001012EB"/>
    <w:rsid w:val="001078D1"/>
    <w:rsid w:val="00107D4F"/>
    <w:rsid w:val="001109DF"/>
    <w:rsid w:val="00111185"/>
    <w:rsid w:val="00115782"/>
    <w:rsid w:val="00116BE8"/>
    <w:rsid w:val="00124F36"/>
    <w:rsid w:val="00125666"/>
    <w:rsid w:val="00125C80"/>
    <w:rsid w:val="00133631"/>
    <w:rsid w:val="001359C0"/>
    <w:rsid w:val="0013799F"/>
    <w:rsid w:val="00140DF6"/>
    <w:rsid w:val="00142A1F"/>
    <w:rsid w:val="00145C3F"/>
    <w:rsid w:val="00145D34"/>
    <w:rsid w:val="00146284"/>
    <w:rsid w:val="0014690F"/>
    <w:rsid w:val="0015098E"/>
    <w:rsid w:val="00150F5C"/>
    <w:rsid w:val="00164543"/>
    <w:rsid w:val="001674D3"/>
    <w:rsid w:val="00172771"/>
    <w:rsid w:val="00175264"/>
    <w:rsid w:val="0017618A"/>
    <w:rsid w:val="001803D2"/>
    <w:rsid w:val="00180845"/>
    <w:rsid w:val="0018228B"/>
    <w:rsid w:val="0018334A"/>
    <w:rsid w:val="0018418A"/>
    <w:rsid w:val="00185B50"/>
    <w:rsid w:val="0018625C"/>
    <w:rsid w:val="0018657D"/>
    <w:rsid w:val="00187A5D"/>
    <w:rsid w:val="00187DE7"/>
    <w:rsid w:val="00187E59"/>
    <w:rsid w:val="00187E62"/>
    <w:rsid w:val="00190AE8"/>
    <w:rsid w:val="00192045"/>
    <w:rsid w:val="00192D98"/>
    <w:rsid w:val="00193B14"/>
    <w:rsid w:val="00193E72"/>
    <w:rsid w:val="001943C7"/>
    <w:rsid w:val="0019469F"/>
    <w:rsid w:val="00195267"/>
    <w:rsid w:val="00195A89"/>
    <w:rsid w:val="0019600B"/>
    <w:rsid w:val="0019686E"/>
    <w:rsid w:val="00196CDF"/>
    <w:rsid w:val="001A0B71"/>
    <w:rsid w:val="001A0E2C"/>
    <w:rsid w:val="001A12F0"/>
    <w:rsid w:val="001A28C9"/>
    <w:rsid w:val="001A34BC"/>
    <w:rsid w:val="001B1C77"/>
    <w:rsid w:val="001B2076"/>
    <w:rsid w:val="001B26EB"/>
    <w:rsid w:val="001B48EA"/>
    <w:rsid w:val="001B583E"/>
    <w:rsid w:val="001B6F4A"/>
    <w:rsid w:val="001B74F6"/>
    <w:rsid w:val="001B77C1"/>
    <w:rsid w:val="001C03FB"/>
    <w:rsid w:val="001C5288"/>
    <w:rsid w:val="001C5B03"/>
    <w:rsid w:val="001D4CE4"/>
    <w:rsid w:val="001D6052"/>
    <w:rsid w:val="001D6D96"/>
    <w:rsid w:val="001E5621"/>
    <w:rsid w:val="001F1D61"/>
    <w:rsid w:val="001F29FE"/>
    <w:rsid w:val="001F3239"/>
    <w:rsid w:val="001F3EF9"/>
    <w:rsid w:val="001F627D"/>
    <w:rsid w:val="001F6622"/>
    <w:rsid w:val="00200EFE"/>
    <w:rsid w:val="0020126C"/>
    <w:rsid w:val="00205D19"/>
    <w:rsid w:val="00206F93"/>
    <w:rsid w:val="002100FC"/>
    <w:rsid w:val="00213890"/>
    <w:rsid w:val="00214E52"/>
    <w:rsid w:val="002207C0"/>
    <w:rsid w:val="0022306F"/>
    <w:rsid w:val="0022368F"/>
    <w:rsid w:val="0022380D"/>
    <w:rsid w:val="00224B93"/>
    <w:rsid w:val="002278C0"/>
    <w:rsid w:val="0023676E"/>
    <w:rsid w:val="002414B6"/>
    <w:rsid w:val="002422EB"/>
    <w:rsid w:val="00242397"/>
    <w:rsid w:val="00242DFF"/>
    <w:rsid w:val="00247A48"/>
    <w:rsid w:val="00250DD1"/>
    <w:rsid w:val="00251183"/>
    <w:rsid w:val="00251689"/>
    <w:rsid w:val="00252302"/>
    <w:rsid w:val="0025267C"/>
    <w:rsid w:val="00253B6B"/>
    <w:rsid w:val="002571A5"/>
    <w:rsid w:val="00263291"/>
    <w:rsid w:val="00265656"/>
    <w:rsid w:val="00265E77"/>
    <w:rsid w:val="00266155"/>
    <w:rsid w:val="002679B9"/>
    <w:rsid w:val="0027270B"/>
    <w:rsid w:val="00274D17"/>
    <w:rsid w:val="00275DC6"/>
    <w:rsid w:val="00277BC9"/>
    <w:rsid w:val="00282E7B"/>
    <w:rsid w:val="002838C8"/>
    <w:rsid w:val="00290805"/>
    <w:rsid w:val="00290C2A"/>
    <w:rsid w:val="00291744"/>
    <w:rsid w:val="002931DD"/>
    <w:rsid w:val="00295140"/>
    <w:rsid w:val="00295BEA"/>
    <w:rsid w:val="00295D33"/>
    <w:rsid w:val="002A0E7C"/>
    <w:rsid w:val="002A1DC3"/>
    <w:rsid w:val="002A21ED"/>
    <w:rsid w:val="002A3F88"/>
    <w:rsid w:val="002A5C86"/>
    <w:rsid w:val="002A710D"/>
    <w:rsid w:val="002A7A85"/>
    <w:rsid w:val="002B0F11"/>
    <w:rsid w:val="002B2E17"/>
    <w:rsid w:val="002B439F"/>
    <w:rsid w:val="002B6560"/>
    <w:rsid w:val="002B79A8"/>
    <w:rsid w:val="002C55FF"/>
    <w:rsid w:val="002C592B"/>
    <w:rsid w:val="002C7845"/>
    <w:rsid w:val="002C7F61"/>
    <w:rsid w:val="002D1B0A"/>
    <w:rsid w:val="002D300D"/>
    <w:rsid w:val="002E073C"/>
    <w:rsid w:val="002E0CD4"/>
    <w:rsid w:val="002E3A90"/>
    <w:rsid w:val="002E46CC"/>
    <w:rsid w:val="002E4F48"/>
    <w:rsid w:val="002E62CB"/>
    <w:rsid w:val="002E6DF1"/>
    <w:rsid w:val="002E6ED9"/>
    <w:rsid w:val="002F0957"/>
    <w:rsid w:val="002F41AD"/>
    <w:rsid w:val="002F43F6"/>
    <w:rsid w:val="002F6DAA"/>
    <w:rsid w:val="002F71D5"/>
    <w:rsid w:val="003007AF"/>
    <w:rsid w:val="0030180D"/>
    <w:rsid w:val="003020BB"/>
    <w:rsid w:val="00302266"/>
    <w:rsid w:val="00304393"/>
    <w:rsid w:val="00305AB2"/>
    <w:rsid w:val="0031032B"/>
    <w:rsid w:val="00316E87"/>
    <w:rsid w:val="00322D92"/>
    <w:rsid w:val="0032453E"/>
    <w:rsid w:val="00325053"/>
    <w:rsid w:val="003256AC"/>
    <w:rsid w:val="0033129D"/>
    <w:rsid w:val="003320ED"/>
    <w:rsid w:val="00332367"/>
    <w:rsid w:val="0033480E"/>
    <w:rsid w:val="0033546C"/>
    <w:rsid w:val="00337123"/>
    <w:rsid w:val="00340D13"/>
    <w:rsid w:val="0034136E"/>
    <w:rsid w:val="00341866"/>
    <w:rsid w:val="0034259E"/>
    <w:rsid w:val="00342C0C"/>
    <w:rsid w:val="00350911"/>
    <w:rsid w:val="003535E0"/>
    <w:rsid w:val="003543AC"/>
    <w:rsid w:val="00355D02"/>
    <w:rsid w:val="00360808"/>
    <w:rsid w:val="00360BA8"/>
    <w:rsid w:val="00366F56"/>
    <w:rsid w:val="003678BB"/>
    <w:rsid w:val="003704B7"/>
    <w:rsid w:val="003737C8"/>
    <w:rsid w:val="0037589D"/>
    <w:rsid w:val="00376BB1"/>
    <w:rsid w:val="00377E23"/>
    <w:rsid w:val="0038277C"/>
    <w:rsid w:val="0038368B"/>
    <w:rsid w:val="003837F1"/>
    <w:rsid w:val="003841FC"/>
    <w:rsid w:val="0038638B"/>
    <w:rsid w:val="003909E0"/>
    <w:rsid w:val="00393E09"/>
    <w:rsid w:val="00394977"/>
    <w:rsid w:val="00395B15"/>
    <w:rsid w:val="00396026"/>
    <w:rsid w:val="003A2160"/>
    <w:rsid w:val="003A2D51"/>
    <w:rsid w:val="003A31B9"/>
    <w:rsid w:val="003A3E2F"/>
    <w:rsid w:val="003A6069"/>
    <w:rsid w:val="003A65A4"/>
    <w:rsid w:val="003A6CCB"/>
    <w:rsid w:val="003B01E0"/>
    <w:rsid w:val="003B10C4"/>
    <w:rsid w:val="003B2DD8"/>
    <w:rsid w:val="003B48EB"/>
    <w:rsid w:val="003B5CD1"/>
    <w:rsid w:val="003C33FF"/>
    <w:rsid w:val="003C64A5"/>
    <w:rsid w:val="003D03CC"/>
    <w:rsid w:val="003D378C"/>
    <w:rsid w:val="003D3893"/>
    <w:rsid w:val="003D4BB7"/>
    <w:rsid w:val="003E0116"/>
    <w:rsid w:val="003E10EE"/>
    <w:rsid w:val="003E1397"/>
    <w:rsid w:val="003E26C3"/>
    <w:rsid w:val="003E6CC1"/>
    <w:rsid w:val="003F0BC8"/>
    <w:rsid w:val="003F0D6C"/>
    <w:rsid w:val="003F0F26"/>
    <w:rsid w:val="003F12D9"/>
    <w:rsid w:val="003F1B4C"/>
    <w:rsid w:val="003F33DF"/>
    <w:rsid w:val="003F36C0"/>
    <w:rsid w:val="003F3CE6"/>
    <w:rsid w:val="003F677F"/>
    <w:rsid w:val="004008F6"/>
    <w:rsid w:val="004048C2"/>
    <w:rsid w:val="00405728"/>
    <w:rsid w:val="004063BC"/>
    <w:rsid w:val="00407C22"/>
    <w:rsid w:val="00412BBE"/>
    <w:rsid w:val="00414B20"/>
    <w:rsid w:val="0041628A"/>
    <w:rsid w:val="00416C1B"/>
    <w:rsid w:val="00417DE3"/>
    <w:rsid w:val="00420850"/>
    <w:rsid w:val="00423968"/>
    <w:rsid w:val="004264D8"/>
    <w:rsid w:val="00427054"/>
    <w:rsid w:val="004304B1"/>
    <w:rsid w:val="004311FF"/>
    <w:rsid w:val="00432DA8"/>
    <w:rsid w:val="0043320A"/>
    <w:rsid w:val="004332E3"/>
    <w:rsid w:val="004371A3"/>
    <w:rsid w:val="004373A3"/>
    <w:rsid w:val="004413FE"/>
    <w:rsid w:val="00446960"/>
    <w:rsid w:val="00446BA5"/>
    <w:rsid w:val="00446F37"/>
    <w:rsid w:val="004518A6"/>
    <w:rsid w:val="00453D71"/>
    <w:rsid w:val="00453E1D"/>
    <w:rsid w:val="00454589"/>
    <w:rsid w:val="00454C3E"/>
    <w:rsid w:val="00456ED0"/>
    <w:rsid w:val="00457550"/>
    <w:rsid w:val="00457B74"/>
    <w:rsid w:val="00460F0E"/>
    <w:rsid w:val="00461B2A"/>
    <w:rsid w:val="004620A4"/>
    <w:rsid w:val="0046350C"/>
    <w:rsid w:val="00474C50"/>
    <w:rsid w:val="004771F9"/>
    <w:rsid w:val="00484015"/>
    <w:rsid w:val="00486006"/>
    <w:rsid w:val="00486BAD"/>
    <w:rsid w:val="00486BBE"/>
    <w:rsid w:val="00487123"/>
    <w:rsid w:val="004925D8"/>
    <w:rsid w:val="00495A75"/>
    <w:rsid w:val="00495CAE"/>
    <w:rsid w:val="004967CD"/>
    <w:rsid w:val="00497F40"/>
    <w:rsid w:val="004A1BD5"/>
    <w:rsid w:val="004A61E1"/>
    <w:rsid w:val="004B1A75"/>
    <w:rsid w:val="004B2344"/>
    <w:rsid w:val="004B4F5A"/>
    <w:rsid w:val="004B5797"/>
    <w:rsid w:val="004B5DDC"/>
    <w:rsid w:val="004B65D1"/>
    <w:rsid w:val="004B798E"/>
    <w:rsid w:val="004C0E63"/>
    <w:rsid w:val="004C1048"/>
    <w:rsid w:val="004C2ABD"/>
    <w:rsid w:val="004C58DF"/>
    <w:rsid w:val="004C5B17"/>
    <w:rsid w:val="004C5F62"/>
    <w:rsid w:val="004C6808"/>
    <w:rsid w:val="004D3E58"/>
    <w:rsid w:val="004D6746"/>
    <w:rsid w:val="004D767B"/>
    <w:rsid w:val="004E0F32"/>
    <w:rsid w:val="004E109F"/>
    <w:rsid w:val="004E23A1"/>
    <w:rsid w:val="004E493C"/>
    <w:rsid w:val="004E623E"/>
    <w:rsid w:val="004E7092"/>
    <w:rsid w:val="004E719E"/>
    <w:rsid w:val="004E7ECE"/>
    <w:rsid w:val="004F2E29"/>
    <w:rsid w:val="004F31DB"/>
    <w:rsid w:val="004F4DB1"/>
    <w:rsid w:val="004F6F64"/>
    <w:rsid w:val="005004EC"/>
    <w:rsid w:val="00501D0E"/>
    <w:rsid w:val="00501E35"/>
    <w:rsid w:val="00502C1A"/>
    <w:rsid w:val="00506AAE"/>
    <w:rsid w:val="0051326A"/>
    <w:rsid w:val="00517756"/>
    <w:rsid w:val="005202C6"/>
    <w:rsid w:val="00523C53"/>
    <w:rsid w:val="00526E92"/>
    <w:rsid w:val="00527B8F"/>
    <w:rsid w:val="00535CE1"/>
    <w:rsid w:val="005369BB"/>
    <w:rsid w:val="0054134B"/>
    <w:rsid w:val="00542012"/>
    <w:rsid w:val="00543163"/>
    <w:rsid w:val="00543DF5"/>
    <w:rsid w:val="005440B2"/>
    <w:rsid w:val="00545A61"/>
    <w:rsid w:val="00546E88"/>
    <w:rsid w:val="0055260D"/>
    <w:rsid w:val="00555422"/>
    <w:rsid w:val="00555810"/>
    <w:rsid w:val="00555FB1"/>
    <w:rsid w:val="005560F0"/>
    <w:rsid w:val="005577C4"/>
    <w:rsid w:val="00562DCA"/>
    <w:rsid w:val="00564744"/>
    <w:rsid w:val="0056568F"/>
    <w:rsid w:val="00572A85"/>
    <w:rsid w:val="0057436C"/>
    <w:rsid w:val="00575DE3"/>
    <w:rsid w:val="005810E8"/>
    <w:rsid w:val="00582578"/>
    <w:rsid w:val="00582E5D"/>
    <w:rsid w:val="0058446B"/>
    <w:rsid w:val="0058621D"/>
    <w:rsid w:val="005A46B1"/>
    <w:rsid w:val="005A4CBE"/>
    <w:rsid w:val="005B04A8"/>
    <w:rsid w:val="005B1FD0"/>
    <w:rsid w:val="005B28AD"/>
    <w:rsid w:val="005B328D"/>
    <w:rsid w:val="005B34D9"/>
    <w:rsid w:val="005B3503"/>
    <w:rsid w:val="005B3EE7"/>
    <w:rsid w:val="005B4DCD"/>
    <w:rsid w:val="005B4FAD"/>
    <w:rsid w:val="005B6A21"/>
    <w:rsid w:val="005C276A"/>
    <w:rsid w:val="005C4647"/>
    <w:rsid w:val="005C5FB9"/>
    <w:rsid w:val="005D380C"/>
    <w:rsid w:val="005D572E"/>
    <w:rsid w:val="005D6E04"/>
    <w:rsid w:val="005D7A12"/>
    <w:rsid w:val="005D7BDF"/>
    <w:rsid w:val="005E497C"/>
    <w:rsid w:val="005E53EE"/>
    <w:rsid w:val="005E690A"/>
    <w:rsid w:val="005E7B7A"/>
    <w:rsid w:val="005F0542"/>
    <w:rsid w:val="005F0F72"/>
    <w:rsid w:val="005F1258"/>
    <w:rsid w:val="005F1C1F"/>
    <w:rsid w:val="005F2F2E"/>
    <w:rsid w:val="005F346D"/>
    <w:rsid w:val="005F38FB"/>
    <w:rsid w:val="005F4665"/>
    <w:rsid w:val="005F7A59"/>
    <w:rsid w:val="00602D3B"/>
    <w:rsid w:val="0060326F"/>
    <w:rsid w:val="00605206"/>
    <w:rsid w:val="00606EA1"/>
    <w:rsid w:val="006128F0"/>
    <w:rsid w:val="0061726B"/>
    <w:rsid w:val="00617B81"/>
    <w:rsid w:val="0062144E"/>
    <w:rsid w:val="0062387A"/>
    <w:rsid w:val="00624262"/>
    <w:rsid w:val="00630F9B"/>
    <w:rsid w:val="006326D8"/>
    <w:rsid w:val="0063377D"/>
    <w:rsid w:val="006343DB"/>
    <w:rsid w:val="006344BE"/>
    <w:rsid w:val="00634A66"/>
    <w:rsid w:val="00640336"/>
    <w:rsid w:val="00640FC9"/>
    <w:rsid w:val="006414D3"/>
    <w:rsid w:val="006432F2"/>
    <w:rsid w:val="0064414A"/>
    <w:rsid w:val="00653069"/>
    <w:rsid w:val="0065320F"/>
    <w:rsid w:val="00653A41"/>
    <w:rsid w:val="00653D64"/>
    <w:rsid w:val="00654E13"/>
    <w:rsid w:val="00665951"/>
    <w:rsid w:val="00667489"/>
    <w:rsid w:val="00670972"/>
    <w:rsid w:val="00670D44"/>
    <w:rsid w:val="00673F4C"/>
    <w:rsid w:val="00676AFC"/>
    <w:rsid w:val="006807CD"/>
    <w:rsid w:val="00682D43"/>
    <w:rsid w:val="00685BAF"/>
    <w:rsid w:val="00687E5C"/>
    <w:rsid w:val="00690463"/>
    <w:rsid w:val="00693DE5"/>
    <w:rsid w:val="006A0D03"/>
    <w:rsid w:val="006A41E9"/>
    <w:rsid w:val="006A7046"/>
    <w:rsid w:val="006B12CB"/>
    <w:rsid w:val="006B2030"/>
    <w:rsid w:val="006B2D4A"/>
    <w:rsid w:val="006B5916"/>
    <w:rsid w:val="006B7FE2"/>
    <w:rsid w:val="006C4151"/>
    <w:rsid w:val="006C4775"/>
    <w:rsid w:val="006C4F4A"/>
    <w:rsid w:val="006C5E80"/>
    <w:rsid w:val="006C7CEE"/>
    <w:rsid w:val="006D075E"/>
    <w:rsid w:val="006D09DC"/>
    <w:rsid w:val="006D29B6"/>
    <w:rsid w:val="006D3509"/>
    <w:rsid w:val="006D7C6E"/>
    <w:rsid w:val="006E042A"/>
    <w:rsid w:val="006E15A2"/>
    <w:rsid w:val="006E2F95"/>
    <w:rsid w:val="006E3022"/>
    <w:rsid w:val="006E4D43"/>
    <w:rsid w:val="006F148B"/>
    <w:rsid w:val="007010C6"/>
    <w:rsid w:val="00705EAF"/>
    <w:rsid w:val="0070773E"/>
    <w:rsid w:val="007101CC"/>
    <w:rsid w:val="0071108B"/>
    <w:rsid w:val="007151CE"/>
    <w:rsid w:val="00715C55"/>
    <w:rsid w:val="00715E45"/>
    <w:rsid w:val="00724E3B"/>
    <w:rsid w:val="00725EEA"/>
    <w:rsid w:val="007276B6"/>
    <w:rsid w:val="0073089C"/>
    <w:rsid w:val="00730CE9"/>
    <w:rsid w:val="0073373D"/>
    <w:rsid w:val="0073435E"/>
    <w:rsid w:val="00737611"/>
    <w:rsid w:val="00743589"/>
    <w:rsid w:val="007439DB"/>
    <w:rsid w:val="00745D50"/>
    <w:rsid w:val="00746009"/>
    <w:rsid w:val="00752E47"/>
    <w:rsid w:val="00753DCA"/>
    <w:rsid w:val="007568D8"/>
    <w:rsid w:val="00765316"/>
    <w:rsid w:val="007708C8"/>
    <w:rsid w:val="0077719D"/>
    <w:rsid w:val="00780DF0"/>
    <w:rsid w:val="007810B7"/>
    <w:rsid w:val="00782BA9"/>
    <w:rsid w:val="00782F0F"/>
    <w:rsid w:val="00783A99"/>
    <w:rsid w:val="0078538F"/>
    <w:rsid w:val="00787482"/>
    <w:rsid w:val="007966B0"/>
    <w:rsid w:val="007A0548"/>
    <w:rsid w:val="007A286D"/>
    <w:rsid w:val="007A314D"/>
    <w:rsid w:val="007A38DF"/>
    <w:rsid w:val="007A607E"/>
    <w:rsid w:val="007B00E5"/>
    <w:rsid w:val="007B20CF"/>
    <w:rsid w:val="007B2499"/>
    <w:rsid w:val="007B5993"/>
    <w:rsid w:val="007B72E1"/>
    <w:rsid w:val="007B783A"/>
    <w:rsid w:val="007C1B95"/>
    <w:rsid w:val="007C1D13"/>
    <w:rsid w:val="007C3DF3"/>
    <w:rsid w:val="007C6874"/>
    <w:rsid w:val="007C796D"/>
    <w:rsid w:val="007C7AFC"/>
    <w:rsid w:val="007D73FB"/>
    <w:rsid w:val="007E0C0C"/>
    <w:rsid w:val="007E2F2D"/>
    <w:rsid w:val="007F1433"/>
    <w:rsid w:val="007F1491"/>
    <w:rsid w:val="007F26F2"/>
    <w:rsid w:val="007F2F03"/>
    <w:rsid w:val="00800FE0"/>
    <w:rsid w:val="008066AD"/>
    <w:rsid w:val="00807815"/>
    <w:rsid w:val="00814AF1"/>
    <w:rsid w:val="0081517F"/>
    <w:rsid w:val="00815370"/>
    <w:rsid w:val="0082153D"/>
    <w:rsid w:val="008234B8"/>
    <w:rsid w:val="008255AA"/>
    <w:rsid w:val="00830FF3"/>
    <w:rsid w:val="0083317D"/>
    <w:rsid w:val="008334BF"/>
    <w:rsid w:val="00836B8C"/>
    <w:rsid w:val="00840062"/>
    <w:rsid w:val="008410C5"/>
    <w:rsid w:val="008461D9"/>
    <w:rsid w:val="00846C08"/>
    <w:rsid w:val="008530E7"/>
    <w:rsid w:val="00856BDB"/>
    <w:rsid w:val="00857675"/>
    <w:rsid w:val="00861A86"/>
    <w:rsid w:val="00861C9B"/>
    <w:rsid w:val="00861E49"/>
    <w:rsid w:val="00872C48"/>
    <w:rsid w:val="00875A60"/>
    <w:rsid w:val="00875EC3"/>
    <w:rsid w:val="008763E7"/>
    <w:rsid w:val="008808C5"/>
    <w:rsid w:val="00881A7C"/>
    <w:rsid w:val="00883C78"/>
    <w:rsid w:val="00884BBF"/>
    <w:rsid w:val="00885159"/>
    <w:rsid w:val="00885214"/>
    <w:rsid w:val="00887615"/>
    <w:rsid w:val="00890052"/>
    <w:rsid w:val="008947AE"/>
    <w:rsid w:val="00894E3A"/>
    <w:rsid w:val="00895A2F"/>
    <w:rsid w:val="00896EBD"/>
    <w:rsid w:val="00897AF2"/>
    <w:rsid w:val="008A2E07"/>
    <w:rsid w:val="008A30F0"/>
    <w:rsid w:val="008A5665"/>
    <w:rsid w:val="008B24A8"/>
    <w:rsid w:val="008B25E4"/>
    <w:rsid w:val="008B3D78"/>
    <w:rsid w:val="008C1A0C"/>
    <w:rsid w:val="008C261B"/>
    <w:rsid w:val="008C4FCA"/>
    <w:rsid w:val="008C6C37"/>
    <w:rsid w:val="008C7882"/>
    <w:rsid w:val="008D2261"/>
    <w:rsid w:val="008D3AC0"/>
    <w:rsid w:val="008D4C28"/>
    <w:rsid w:val="008D4E61"/>
    <w:rsid w:val="008D577B"/>
    <w:rsid w:val="008D5D75"/>
    <w:rsid w:val="008D7A98"/>
    <w:rsid w:val="008E0EA6"/>
    <w:rsid w:val="008E17C4"/>
    <w:rsid w:val="008E45C4"/>
    <w:rsid w:val="008E64B1"/>
    <w:rsid w:val="008E64FA"/>
    <w:rsid w:val="008E74ED"/>
    <w:rsid w:val="008F2A5A"/>
    <w:rsid w:val="008F3B80"/>
    <w:rsid w:val="008F4DEF"/>
    <w:rsid w:val="008F7278"/>
    <w:rsid w:val="008F7287"/>
    <w:rsid w:val="008F7FB9"/>
    <w:rsid w:val="00903D0D"/>
    <w:rsid w:val="00904038"/>
    <w:rsid w:val="009048E1"/>
    <w:rsid w:val="0090598C"/>
    <w:rsid w:val="009071BB"/>
    <w:rsid w:val="009128F0"/>
    <w:rsid w:val="00913885"/>
    <w:rsid w:val="00915ABF"/>
    <w:rsid w:val="00921CAD"/>
    <w:rsid w:val="00924B5E"/>
    <w:rsid w:val="009311ED"/>
    <w:rsid w:val="00931D41"/>
    <w:rsid w:val="00933D18"/>
    <w:rsid w:val="00934138"/>
    <w:rsid w:val="00942221"/>
    <w:rsid w:val="00944962"/>
    <w:rsid w:val="00950FBB"/>
    <w:rsid w:val="00951034"/>
    <w:rsid w:val="00951118"/>
    <w:rsid w:val="0095122F"/>
    <w:rsid w:val="00951DF8"/>
    <w:rsid w:val="00953334"/>
    <w:rsid w:val="00953349"/>
    <w:rsid w:val="00953E4C"/>
    <w:rsid w:val="00953EA9"/>
    <w:rsid w:val="00954E0C"/>
    <w:rsid w:val="009560C5"/>
    <w:rsid w:val="00961156"/>
    <w:rsid w:val="00962E71"/>
    <w:rsid w:val="00964F03"/>
    <w:rsid w:val="00966F1F"/>
    <w:rsid w:val="00967816"/>
    <w:rsid w:val="00975676"/>
    <w:rsid w:val="00976467"/>
    <w:rsid w:val="00976D32"/>
    <w:rsid w:val="009844F7"/>
    <w:rsid w:val="009855C3"/>
    <w:rsid w:val="00991E86"/>
    <w:rsid w:val="009938F7"/>
    <w:rsid w:val="009943D7"/>
    <w:rsid w:val="009A05AA"/>
    <w:rsid w:val="009A1D23"/>
    <w:rsid w:val="009A2D5A"/>
    <w:rsid w:val="009A406B"/>
    <w:rsid w:val="009A6509"/>
    <w:rsid w:val="009A6E2F"/>
    <w:rsid w:val="009B0B4C"/>
    <w:rsid w:val="009B1110"/>
    <w:rsid w:val="009B2969"/>
    <w:rsid w:val="009B2C7E"/>
    <w:rsid w:val="009B6DBD"/>
    <w:rsid w:val="009B7E54"/>
    <w:rsid w:val="009C108A"/>
    <w:rsid w:val="009C2E47"/>
    <w:rsid w:val="009C3851"/>
    <w:rsid w:val="009C56BC"/>
    <w:rsid w:val="009C6BFB"/>
    <w:rsid w:val="009D0C05"/>
    <w:rsid w:val="009D2DF3"/>
    <w:rsid w:val="009D4BAA"/>
    <w:rsid w:val="009E2C00"/>
    <w:rsid w:val="009E49AD"/>
    <w:rsid w:val="009E4CC5"/>
    <w:rsid w:val="009E66FE"/>
    <w:rsid w:val="009E70F4"/>
    <w:rsid w:val="009E72A3"/>
    <w:rsid w:val="009F1AD2"/>
    <w:rsid w:val="00A00C78"/>
    <w:rsid w:val="00A0479E"/>
    <w:rsid w:val="00A07979"/>
    <w:rsid w:val="00A11755"/>
    <w:rsid w:val="00A207FB"/>
    <w:rsid w:val="00A24016"/>
    <w:rsid w:val="00A265BF"/>
    <w:rsid w:val="00A26F44"/>
    <w:rsid w:val="00A30C8E"/>
    <w:rsid w:val="00A34FAB"/>
    <w:rsid w:val="00A408A2"/>
    <w:rsid w:val="00A4097C"/>
    <w:rsid w:val="00A42554"/>
    <w:rsid w:val="00A42C43"/>
    <w:rsid w:val="00A4313D"/>
    <w:rsid w:val="00A46AD3"/>
    <w:rsid w:val="00A50120"/>
    <w:rsid w:val="00A53749"/>
    <w:rsid w:val="00A55116"/>
    <w:rsid w:val="00A55BB1"/>
    <w:rsid w:val="00A60351"/>
    <w:rsid w:val="00A61C6D"/>
    <w:rsid w:val="00A63015"/>
    <w:rsid w:val="00A63397"/>
    <w:rsid w:val="00A6387B"/>
    <w:rsid w:val="00A63938"/>
    <w:rsid w:val="00A63F4E"/>
    <w:rsid w:val="00A66097"/>
    <w:rsid w:val="00A66254"/>
    <w:rsid w:val="00A66C6D"/>
    <w:rsid w:val="00A678B4"/>
    <w:rsid w:val="00A704A3"/>
    <w:rsid w:val="00A7136C"/>
    <w:rsid w:val="00A75E23"/>
    <w:rsid w:val="00A766AD"/>
    <w:rsid w:val="00A812A6"/>
    <w:rsid w:val="00A82AA0"/>
    <w:rsid w:val="00A82F8A"/>
    <w:rsid w:val="00A84622"/>
    <w:rsid w:val="00A84BF0"/>
    <w:rsid w:val="00A854E4"/>
    <w:rsid w:val="00A8670F"/>
    <w:rsid w:val="00A9226B"/>
    <w:rsid w:val="00A9575C"/>
    <w:rsid w:val="00A95B56"/>
    <w:rsid w:val="00A969AF"/>
    <w:rsid w:val="00AB1A2E"/>
    <w:rsid w:val="00AB328A"/>
    <w:rsid w:val="00AB4918"/>
    <w:rsid w:val="00AB4BC8"/>
    <w:rsid w:val="00AB6BA7"/>
    <w:rsid w:val="00AB7BE8"/>
    <w:rsid w:val="00AC3CEB"/>
    <w:rsid w:val="00AD0710"/>
    <w:rsid w:val="00AD4DB9"/>
    <w:rsid w:val="00AD63C0"/>
    <w:rsid w:val="00AD730D"/>
    <w:rsid w:val="00AD7E99"/>
    <w:rsid w:val="00AE35B2"/>
    <w:rsid w:val="00AE4182"/>
    <w:rsid w:val="00AE6AA0"/>
    <w:rsid w:val="00AF0C5B"/>
    <w:rsid w:val="00AF394E"/>
    <w:rsid w:val="00AF410C"/>
    <w:rsid w:val="00AF5847"/>
    <w:rsid w:val="00B00CA4"/>
    <w:rsid w:val="00B049E4"/>
    <w:rsid w:val="00B075D6"/>
    <w:rsid w:val="00B10C15"/>
    <w:rsid w:val="00B113B9"/>
    <w:rsid w:val="00B113E4"/>
    <w:rsid w:val="00B119A2"/>
    <w:rsid w:val="00B13B6D"/>
    <w:rsid w:val="00B177F2"/>
    <w:rsid w:val="00B201F1"/>
    <w:rsid w:val="00B2603F"/>
    <w:rsid w:val="00B279AD"/>
    <w:rsid w:val="00B304E7"/>
    <w:rsid w:val="00B318B6"/>
    <w:rsid w:val="00B3499B"/>
    <w:rsid w:val="00B34FEC"/>
    <w:rsid w:val="00B41F47"/>
    <w:rsid w:val="00B44468"/>
    <w:rsid w:val="00B521CD"/>
    <w:rsid w:val="00B52DF7"/>
    <w:rsid w:val="00B60261"/>
    <w:rsid w:val="00B60AC9"/>
    <w:rsid w:val="00B645D7"/>
    <w:rsid w:val="00B67323"/>
    <w:rsid w:val="00B715F2"/>
    <w:rsid w:val="00B74071"/>
    <w:rsid w:val="00B7428E"/>
    <w:rsid w:val="00B74B67"/>
    <w:rsid w:val="00B75580"/>
    <w:rsid w:val="00B779AA"/>
    <w:rsid w:val="00B81C1A"/>
    <w:rsid w:val="00B81C95"/>
    <w:rsid w:val="00B82330"/>
    <w:rsid w:val="00B826FA"/>
    <w:rsid w:val="00B82ED4"/>
    <w:rsid w:val="00B8424F"/>
    <w:rsid w:val="00B86896"/>
    <w:rsid w:val="00B875A6"/>
    <w:rsid w:val="00B93E4C"/>
    <w:rsid w:val="00B94A1B"/>
    <w:rsid w:val="00BA5C89"/>
    <w:rsid w:val="00BB04EB"/>
    <w:rsid w:val="00BB2539"/>
    <w:rsid w:val="00BB4CE2"/>
    <w:rsid w:val="00BB5EF0"/>
    <w:rsid w:val="00BB6724"/>
    <w:rsid w:val="00BB7837"/>
    <w:rsid w:val="00BC0EFB"/>
    <w:rsid w:val="00BC1853"/>
    <w:rsid w:val="00BC2E39"/>
    <w:rsid w:val="00BD2364"/>
    <w:rsid w:val="00BD28E3"/>
    <w:rsid w:val="00BE117E"/>
    <w:rsid w:val="00BE15AB"/>
    <w:rsid w:val="00BE292E"/>
    <w:rsid w:val="00BE3261"/>
    <w:rsid w:val="00BF00EF"/>
    <w:rsid w:val="00BF58FC"/>
    <w:rsid w:val="00C01F77"/>
    <w:rsid w:val="00C01FFC"/>
    <w:rsid w:val="00C05321"/>
    <w:rsid w:val="00C059DD"/>
    <w:rsid w:val="00C06AE4"/>
    <w:rsid w:val="00C114FF"/>
    <w:rsid w:val="00C11D49"/>
    <w:rsid w:val="00C14682"/>
    <w:rsid w:val="00C15ABF"/>
    <w:rsid w:val="00C171A1"/>
    <w:rsid w:val="00C171A4"/>
    <w:rsid w:val="00C17936"/>
    <w:rsid w:val="00C17F12"/>
    <w:rsid w:val="00C20734"/>
    <w:rsid w:val="00C20A87"/>
    <w:rsid w:val="00C21089"/>
    <w:rsid w:val="00C21C1A"/>
    <w:rsid w:val="00C237E9"/>
    <w:rsid w:val="00C25694"/>
    <w:rsid w:val="00C3191A"/>
    <w:rsid w:val="00C32989"/>
    <w:rsid w:val="00C33ADB"/>
    <w:rsid w:val="00C36883"/>
    <w:rsid w:val="00C40928"/>
    <w:rsid w:val="00C40CFF"/>
    <w:rsid w:val="00C42697"/>
    <w:rsid w:val="00C43F01"/>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28F"/>
    <w:rsid w:val="00C8535F"/>
    <w:rsid w:val="00C90AF4"/>
    <w:rsid w:val="00C90EDA"/>
    <w:rsid w:val="00C959E7"/>
    <w:rsid w:val="00CA0FCF"/>
    <w:rsid w:val="00CA5EE2"/>
    <w:rsid w:val="00CB4723"/>
    <w:rsid w:val="00CC1E65"/>
    <w:rsid w:val="00CC567A"/>
    <w:rsid w:val="00CD4059"/>
    <w:rsid w:val="00CD4E5A"/>
    <w:rsid w:val="00CD6AFD"/>
    <w:rsid w:val="00CE03CE"/>
    <w:rsid w:val="00CE0F5D"/>
    <w:rsid w:val="00CE1A6A"/>
    <w:rsid w:val="00CF0DFF"/>
    <w:rsid w:val="00CF2BDE"/>
    <w:rsid w:val="00CF581F"/>
    <w:rsid w:val="00D028A9"/>
    <w:rsid w:val="00D029BA"/>
    <w:rsid w:val="00D0359D"/>
    <w:rsid w:val="00D04DED"/>
    <w:rsid w:val="00D06E92"/>
    <w:rsid w:val="00D101B6"/>
    <w:rsid w:val="00D1089A"/>
    <w:rsid w:val="00D116BD"/>
    <w:rsid w:val="00D15BAD"/>
    <w:rsid w:val="00D2001A"/>
    <w:rsid w:val="00D20684"/>
    <w:rsid w:val="00D20743"/>
    <w:rsid w:val="00D213CC"/>
    <w:rsid w:val="00D26B62"/>
    <w:rsid w:val="00D30A22"/>
    <w:rsid w:val="00D31B86"/>
    <w:rsid w:val="00D32624"/>
    <w:rsid w:val="00D3466F"/>
    <w:rsid w:val="00D3691A"/>
    <w:rsid w:val="00D3709D"/>
    <w:rsid w:val="00D377E2"/>
    <w:rsid w:val="00D403E9"/>
    <w:rsid w:val="00D42DCB"/>
    <w:rsid w:val="00D45482"/>
    <w:rsid w:val="00D46DF2"/>
    <w:rsid w:val="00D47674"/>
    <w:rsid w:val="00D5338C"/>
    <w:rsid w:val="00D606B2"/>
    <w:rsid w:val="00D625A7"/>
    <w:rsid w:val="00D64074"/>
    <w:rsid w:val="00D65777"/>
    <w:rsid w:val="00D66A54"/>
    <w:rsid w:val="00D6798C"/>
    <w:rsid w:val="00D70944"/>
    <w:rsid w:val="00D728A0"/>
    <w:rsid w:val="00D81A98"/>
    <w:rsid w:val="00D8280C"/>
    <w:rsid w:val="00D83661"/>
    <w:rsid w:val="00D9216A"/>
    <w:rsid w:val="00D97E7D"/>
    <w:rsid w:val="00DB3439"/>
    <w:rsid w:val="00DB3618"/>
    <w:rsid w:val="00DB468A"/>
    <w:rsid w:val="00DC110E"/>
    <w:rsid w:val="00DC2946"/>
    <w:rsid w:val="00DC550F"/>
    <w:rsid w:val="00DC64FD"/>
    <w:rsid w:val="00DC70A1"/>
    <w:rsid w:val="00DC785C"/>
    <w:rsid w:val="00DD53C3"/>
    <w:rsid w:val="00DD5B6C"/>
    <w:rsid w:val="00DE127F"/>
    <w:rsid w:val="00DE1AC7"/>
    <w:rsid w:val="00DE3BDA"/>
    <w:rsid w:val="00DE3C62"/>
    <w:rsid w:val="00DE424A"/>
    <w:rsid w:val="00DE4419"/>
    <w:rsid w:val="00DE67C4"/>
    <w:rsid w:val="00DF0ACA"/>
    <w:rsid w:val="00DF1F89"/>
    <w:rsid w:val="00DF2245"/>
    <w:rsid w:val="00DF2953"/>
    <w:rsid w:val="00DF3EB5"/>
    <w:rsid w:val="00DF4CE9"/>
    <w:rsid w:val="00DF77CF"/>
    <w:rsid w:val="00E00EDE"/>
    <w:rsid w:val="00E026E8"/>
    <w:rsid w:val="00E04BE8"/>
    <w:rsid w:val="00E060F7"/>
    <w:rsid w:val="00E14C47"/>
    <w:rsid w:val="00E17CCB"/>
    <w:rsid w:val="00E22698"/>
    <w:rsid w:val="00E25A3A"/>
    <w:rsid w:val="00E25B7C"/>
    <w:rsid w:val="00E3076B"/>
    <w:rsid w:val="00E33472"/>
    <w:rsid w:val="00E34003"/>
    <w:rsid w:val="00E355E9"/>
    <w:rsid w:val="00E3725B"/>
    <w:rsid w:val="00E434D1"/>
    <w:rsid w:val="00E4706B"/>
    <w:rsid w:val="00E517BA"/>
    <w:rsid w:val="00E5253B"/>
    <w:rsid w:val="00E55290"/>
    <w:rsid w:val="00E5594E"/>
    <w:rsid w:val="00E56AE8"/>
    <w:rsid w:val="00E56CBB"/>
    <w:rsid w:val="00E61950"/>
    <w:rsid w:val="00E61E51"/>
    <w:rsid w:val="00E6406F"/>
    <w:rsid w:val="00E6552A"/>
    <w:rsid w:val="00E6707D"/>
    <w:rsid w:val="00E70337"/>
    <w:rsid w:val="00E708EE"/>
    <w:rsid w:val="00E70E7C"/>
    <w:rsid w:val="00E71313"/>
    <w:rsid w:val="00E72606"/>
    <w:rsid w:val="00E73C3E"/>
    <w:rsid w:val="00E74050"/>
    <w:rsid w:val="00E76B0B"/>
    <w:rsid w:val="00E82496"/>
    <w:rsid w:val="00E834CD"/>
    <w:rsid w:val="00E846DC"/>
    <w:rsid w:val="00E84E9D"/>
    <w:rsid w:val="00E86CEE"/>
    <w:rsid w:val="00E9275C"/>
    <w:rsid w:val="00E935AF"/>
    <w:rsid w:val="00EA3D59"/>
    <w:rsid w:val="00EB0E20"/>
    <w:rsid w:val="00EB1A80"/>
    <w:rsid w:val="00EB23C3"/>
    <w:rsid w:val="00EB457B"/>
    <w:rsid w:val="00EC47C4"/>
    <w:rsid w:val="00EC4F3A"/>
    <w:rsid w:val="00EC56FB"/>
    <w:rsid w:val="00EC5E74"/>
    <w:rsid w:val="00ED28CD"/>
    <w:rsid w:val="00ED594D"/>
    <w:rsid w:val="00EE0715"/>
    <w:rsid w:val="00EE365F"/>
    <w:rsid w:val="00EE36E1"/>
    <w:rsid w:val="00EE500A"/>
    <w:rsid w:val="00EE6228"/>
    <w:rsid w:val="00EE7AC7"/>
    <w:rsid w:val="00EE7B3F"/>
    <w:rsid w:val="00EF374E"/>
    <w:rsid w:val="00EF3A8A"/>
    <w:rsid w:val="00EF70ED"/>
    <w:rsid w:val="00EF765E"/>
    <w:rsid w:val="00F0054D"/>
    <w:rsid w:val="00F02467"/>
    <w:rsid w:val="00F04D0E"/>
    <w:rsid w:val="00F101E5"/>
    <w:rsid w:val="00F12214"/>
    <w:rsid w:val="00F12565"/>
    <w:rsid w:val="00F13BF1"/>
    <w:rsid w:val="00F144BE"/>
    <w:rsid w:val="00F14ACA"/>
    <w:rsid w:val="00F17649"/>
    <w:rsid w:val="00F176BE"/>
    <w:rsid w:val="00F17A0C"/>
    <w:rsid w:val="00F23927"/>
    <w:rsid w:val="00F26A05"/>
    <w:rsid w:val="00F307CE"/>
    <w:rsid w:val="00F33B3E"/>
    <w:rsid w:val="00F33F0F"/>
    <w:rsid w:val="00F343C8"/>
    <w:rsid w:val="00F354C5"/>
    <w:rsid w:val="00F37108"/>
    <w:rsid w:val="00F40449"/>
    <w:rsid w:val="00F45B8E"/>
    <w:rsid w:val="00F47BAA"/>
    <w:rsid w:val="00F520FE"/>
    <w:rsid w:val="00F52EAB"/>
    <w:rsid w:val="00F55A04"/>
    <w:rsid w:val="00F600D8"/>
    <w:rsid w:val="00F61A31"/>
    <w:rsid w:val="00F63921"/>
    <w:rsid w:val="00F66F00"/>
    <w:rsid w:val="00F67A2D"/>
    <w:rsid w:val="00F70A1B"/>
    <w:rsid w:val="00F72FDF"/>
    <w:rsid w:val="00F732AA"/>
    <w:rsid w:val="00F75960"/>
    <w:rsid w:val="00F81369"/>
    <w:rsid w:val="00F82526"/>
    <w:rsid w:val="00F82D0C"/>
    <w:rsid w:val="00F84672"/>
    <w:rsid w:val="00F84802"/>
    <w:rsid w:val="00F9091A"/>
    <w:rsid w:val="00F95A8C"/>
    <w:rsid w:val="00F96C19"/>
    <w:rsid w:val="00FA0320"/>
    <w:rsid w:val="00FA06FD"/>
    <w:rsid w:val="00FA3FD8"/>
    <w:rsid w:val="00FA515B"/>
    <w:rsid w:val="00FA616F"/>
    <w:rsid w:val="00FA6B90"/>
    <w:rsid w:val="00FA70F9"/>
    <w:rsid w:val="00FA74CB"/>
    <w:rsid w:val="00FB1BAE"/>
    <w:rsid w:val="00FB207A"/>
    <w:rsid w:val="00FB2886"/>
    <w:rsid w:val="00FB466E"/>
    <w:rsid w:val="00FC02F3"/>
    <w:rsid w:val="00FC1140"/>
    <w:rsid w:val="00FC752C"/>
    <w:rsid w:val="00FD0492"/>
    <w:rsid w:val="00FD13EC"/>
    <w:rsid w:val="00FD1E45"/>
    <w:rsid w:val="00FD4DA8"/>
    <w:rsid w:val="00FD4EEF"/>
    <w:rsid w:val="00FD5461"/>
    <w:rsid w:val="00FD6BDB"/>
    <w:rsid w:val="00FD6F00"/>
    <w:rsid w:val="00FD7B98"/>
    <w:rsid w:val="00FE305B"/>
    <w:rsid w:val="00FF18D2"/>
    <w:rsid w:val="00FF22F5"/>
    <w:rsid w:val="00FF4664"/>
    <w:rsid w:val="00FF7577"/>
    <w:rsid w:val="00FF7610"/>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C171AA"/>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046"/>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link w:val="BodyTextChar"/>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BodyTextChar">
    <w:name w:val="Body Text Char"/>
    <w:basedOn w:val="DefaultParagraphFont"/>
    <w:link w:val="BodyText"/>
    <w:rsid w:val="00A7136C"/>
    <w:rPr>
      <w:sz w:val="22"/>
      <w:lang w:eastAsia="en-US"/>
    </w:rPr>
  </w:style>
  <w:style w:type="paragraph" w:customStyle="1" w:styleId="TableParagraph">
    <w:name w:val="Table Paragraph"/>
    <w:basedOn w:val="Normal"/>
    <w:uiPriority w:val="1"/>
    <w:qFormat/>
    <w:rsid w:val="006A7046"/>
    <w:pPr>
      <w:widowControl w:val="0"/>
      <w:tabs>
        <w:tab w:val="clear" w:pos="567"/>
      </w:tabs>
      <w:autoSpaceDE w:val="0"/>
      <w:autoSpaceDN w:val="0"/>
      <w:spacing w:before="6" w:line="240" w:lineRule="auto"/>
      <w:ind w:left="50"/>
    </w:pPr>
    <w:rPr>
      <w:szCs w:val="22"/>
      <w:lang w:val="en-GB"/>
      <w14:ligatures w14:val="standardContextual"/>
    </w:rPr>
  </w:style>
  <w:style w:type="paragraph" w:styleId="ListParagraph">
    <w:name w:val="List Paragraph"/>
    <w:basedOn w:val="Normal"/>
    <w:uiPriority w:val="34"/>
    <w:qFormat/>
    <w:rsid w:val="00D70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5973">
      <w:bodyDiv w:val="1"/>
      <w:marLeft w:val="0"/>
      <w:marRight w:val="0"/>
      <w:marTop w:val="0"/>
      <w:marBottom w:val="0"/>
      <w:divBdr>
        <w:top w:val="none" w:sz="0" w:space="0" w:color="auto"/>
        <w:left w:val="none" w:sz="0" w:space="0" w:color="auto"/>
        <w:bottom w:val="none" w:sz="0" w:space="0" w:color="auto"/>
        <w:right w:val="none" w:sz="0" w:space="0" w:color="auto"/>
      </w:divBdr>
    </w:div>
    <w:div w:id="400564812">
      <w:bodyDiv w:val="1"/>
      <w:marLeft w:val="0"/>
      <w:marRight w:val="0"/>
      <w:marTop w:val="0"/>
      <w:marBottom w:val="0"/>
      <w:divBdr>
        <w:top w:val="none" w:sz="0" w:space="0" w:color="auto"/>
        <w:left w:val="none" w:sz="0" w:space="0" w:color="auto"/>
        <w:bottom w:val="none" w:sz="0" w:space="0" w:color="auto"/>
        <w:right w:val="none" w:sz="0" w:space="0" w:color="auto"/>
      </w:divBdr>
    </w:div>
    <w:div w:id="585919277">
      <w:bodyDiv w:val="1"/>
      <w:marLeft w:val="0"/>
      <w:marRight w:val="0"/>
      <w:marTop w:val="0"/>
      <w:marBottom w:val="0"/>
      <w:divBdr>
        <w:top w:val="none" w:sz="0" w:space="0" w:color="auto"/>
        <w:left w:val="none" w:sz="0" w:space="0" w:color="auto"/>
        <w:bottom w:val="none" w:sz="0" w:space="0" w:color="auto"/>
        <w:right w:val="none" w:sz="0" w:space="0" w:color="auto"/>
      </w:divBdr>
    </w:div>
    <w:div w:id="824971101">
      <w:bodyDiv w:val="1"/>
      <w:marLeft w:val="0"/>
      <w:marRight w:val="0"/>
      <w:marTop w:val="0"/>
      <w:marBottom w:val="0"/>
      <w:divBdr>
        <w:top w:val="none" w:sz="0" w:space="0" w:color="auto"/>
        <w:left w:val="none" w:sz="0" w:space="0" w:color="auto"/>
        <w:bottom w:val="none" w:sz="0" w:space="0" w:color="auto"/>
        <w:right w:val="none" w:sz="0" w:space="0" w:color="auto"/>
      </w:divBdr>
    </w:div>
    <w:div w:id="1204560935">
      <w:bodyDiv w:val="1"/>
      <w:marLeft w:val="0"/>
      <w:marRight w:val="0"/>
      <w:marTop w:val="0"/>
      <w:marBottom w:val="0"/>
      <w:divBdr>
        <w:top w:val="none" w:sz="0" w:space="0" w:color="auto"/>
        <w:left w:val="none" w:sz="0" w:space="0" w:color="auto"/>
        <w:bottom w:val="none" w:sz="0" w:space="0" w:color="auto"/>
        <w:right w:val="none" w:sz="0" w:space="0" w:color="auto"/>
      </w:divBdr>
    </w:div>
    <w:div w:id="1779639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s.health.europa.eu/veterin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19F197D432F4AA1A0B1D7655ED5CA" ma:contentTypeVersion="13" ma:contentTypeDescription="Create a new document." ma:contentTypeScope="" ma:versionID="9b93871fc57c3cee9083c3ad69b37950">
  <xsd:schema xmlns:xsd="http://www.w3.org/2001/XMLSchema" xmlns:xs="http://www.w3.org/2001/XMLSchema" xmlns:p="http://schemas.microsoft.com/office/2006/metadata/properties" xmlns:ns2="ea85ce9d-2328-44f3-a9d0-c49968e17647" xmlns:ns3="b7c085c2-7d54-4be3-a5b1-75aa4293bb43" targetNamespace="http://schemas.microsoft.com/office/2006/metadata/properties" ma:root="true" ma:fieldsID="b4d05303a290829ac98b4797484d50bc" ns2:_="" ns3:_="">
    <xsd:import namespace="ea85ce9d-2328-44f3-a9d0-c49968e17647"/>
    <xsd:import namespace="b7c085c2-7d54-4be3-a5b1-75aa4293b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5ce9d-2328-44f3-a9d0-c49968e17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085c2-7d54-4be3-a5b1-75aa4293bb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739727-2d45-43bf-bd45-0db972b4d5f0}" ma:internalName="TaxCatchAll" ma:showField="CatchAllData" ma:web="b7c085c2-7d54-4be3-a5b1-75aa4293b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5ce9d-2328-44f3-a9d0-c49968e17647">
      <Terms xmlns="http://schemas.microsoft.com/office/infopath/2007/PartnerControls"/>
    </lcf76f155ced4ddcb4097134ff3c332f>
    <TaxCatchAll xmlns="b7c085c2-7d54-4be3-a5b1-75aa4293bb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047D5-CEB2-482C-8F05-AF071991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5ce9d-2328-44f3-a9d0-c49968e17647"/>
    <ds:schemaRef ds:uri="b7c085c2-7d54-4be3-a5b1-75aa4293b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22940-2361-48FE-A7CF-FE648E27D0FA}">
  <ds:schemaRefs>
    <ds:schemaRef ds:uri="http://schemas.microsoft.com/sharepoint/v3/contenttype/forms"/>
  </ds:schemaRefs>
</ds:datastoreItem>
</file>

<file path=customXml/itemProps3.xml><?xml version="1.0" encoding="utf-8"?>
<ds:datastoreItem xmlns:ds="http://schemas.openxmlformats.org/officeDocument/2006/customXml" ds:itemID="{0C8E194D-1980-4618-BC4E-D10EEE20C0D6}">
  <ds:schemaRefs>
    <ds:schemaRef ds:uri="http://schemas.microsoft.com/office/2006/metadata/properties"/>
    <ds:schemaRef ds:uri="http://schemas.microsoft.com/office/infopath/2007/PartnerControls"/>
    <ds:schemaRef ds:uri="ea85ce9d-2328-44f3-a9d0-c49968e17647"/>
    <ds:schemaRef ds:uri="b7c085c2-7d54-4be3-a5b1-75aa4293bb43"/>
  </ds:schemaRefs>
</ds:datastoreItem>
</file>

<file path=customXml/itemProps4.xml><?xml version="1.0" encoding="utf-8"?>
<ds:datastoreItem xmlns:ds="http://schemas.openxmlformats.org/officeDocument/2006/customXml" ds:itemID="{F93533A7-A377-4D8A-A64E-E07E0463A6D4}">
  <ds:schemaRefs>
    <ds:schemaRef ds:uri="http://schemas.openxmlformats.org/officeDocument/2006/bibliography"/>
  </ds:schemaRefs>
</ds:datastoreItem>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6</Pages>
  <Words>1450</Words>
  <Characters>8269</Characters>
  <Application>Microsoft Office Word</Application>
  <DocSecurity>0</DocSecurity>
  <Lines>68</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Vqrdtemplateclean_pl</vt:lpstr>
      <vt:lpstr>Vqrdtemplateclean_pl</vt:lpstr>
    </vt:vector>
  </TitlesOfParts>
  <Company>CDT</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Vqrdtemplateclean_pl</dc:title>
  <dc:subject>General-EMA/201224/2010</dc:subject>
  <dc:creator>CDT</dc:creator>
  <cp:lastModifiedBy>ANNA JASINSKA</cp:lastModifiedBy>
  <cp:revision>4</cp:revision>
  <cp:lastPrinted>2022-11-03T08:22:00Z</cp:lastPrinted>
  <dcterms:created xsi:type="dcterms:W3CDTF">2025-09-22T10:18:00Z</dcterms:created>
  <dcterms:modified xsi:type="dcterms:W3CDTF">2025-10-21T09:17:00Z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08/11/2022 14:02:02</vt:lpwstr>
  </property>
  <property fmtid="{D5CDD505-2E9C-101B-9397-08002B2CF9AE}" pid="6" name="DM_Creator_Name">
    <vt:lpwstr>Akhtar Timea</vt:lpwstr>
  </property>
  <property fmtid="{D5CDD505-2E9C-101B-9397-08002B2CF9AE}" pid="7" name="DM_DocRefId">
    <vt:lpwstr>EMA/861715/2022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EMA/861715/2022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14:02:02</vt:lpwstr>
  </property>
  <property fmtid="{D5CDD505-2E9C-101B-9397-08002B2CF9AE}" pid="34" name="DM_Modifier_Name">
    <vt:lpwstr>Akhtar Timea</vt:lpwstr>
  </property>
  <property fmtid="{D5CDD505-2E9C-101B-9397-08002B2CF9AE}" pid="35" name="DM_Modify_Date">
    <vt:lpwstr>08/11/2022 14:02:02</vt:lpwstr>
  </property>
  <property fmtid="{D5CDD505-2E9C-101B-9397-08002B2CF9AE}" pid="36" name="DM_Name">
    <vt:lpwstr>Vqrdtemplateclean_pl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y fmtid="{D5CDD505-2E9C-101B-9397-08002B2CF9AE}" pid="74" name="MSIP_Label_b2d366c9-b4f9-4dc6-8006-c9d363a6d202_Enabled">
    <vt:lpwstr>true</vt:lpwstr>
  </property>
  <property fmtid="{D5CDD505-2E9C-101B-9397-08002B2CF9AE}" pid="75" name="MSIP_Label_b2d366c9-b4f9-4dc6-8006-c9d363a6d202_SetDate">
    <vt:lpwstr>2025-08-22T12:28:37Z</vt:lpwstr>
  </property>
  <property fmtid="{D5CDD505-2E9C-101B-9397-08002B2CF9AE}" pid="76" name="MSIP_Label_b2d366c9-b4f9-4dc6-8006-c9d363a6d202_Method">
    <vt:lpwstr>Standard</vt:lpwstr>
  </property>
  <property fmtid="{D5CDD505-2E9C-101B-9397-08002B2CF9AE}" pid="77" name="MSIP_Label_b2d366c9-b4f9-4dc6-8006-c9d363a6d202_Name">
    <vt:lpwstr>Public - Files</vt:lpwstr>
  </property>
  <property fmtid="{D5CDD505-2E9C-101B-9397-08002B2CF9AE}" pid="78" name="MSIP_Label_b2d366c9-b4f9-4dc6-8006-c9d363a6d202_SiteId">
    <vt:lpwstr>8e41bacc-baba-48d6-9fcb-708bd1208e38</vt:lpwstr>
  </property>
  <property fmtid="{D5CDD505-2E9C-101B-9397-08002B2CF9AE}" pid="79" name="MSIP_Label_b2d366c9-b4f9-4dc6-8006-c9d363a6d202_ActionId">
    <vt:lpwstr>52217919-06a4-4049-9bea-4217baa6f32e</vt:lpwstr>
  </property>
  <property fmtid="{D5CDD505-2E9C-101B-9397-08002B2CF9AE}" pid="80" name="MSIP_Label_b2d366c9-b4f9-4dc6-8006-c9d363a6d202_ContentBits">
    <vt:lpwstr>0</vt:lpwstr>
  </property>
  <property fmtid="{D5CDD505-2E9C-101B-9397-08002B2CF9AE}" pid="81" name="ContentTypeId">
    <vt:lpwstr>0x01010046219F197D432F4AA1A0B1D7655ED5CA</vt:lpwstr>
  </property>
  <property fmtid="{D5CDD505-2E9C-101B-9397-08002B2CF9AE}" pid="82" name="MediaServiceImageTags">
    <vt:lpwstr/>
  </property>
</Properties>
</file>