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1C8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041E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4C744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14FD2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41116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45211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1246B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ED30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61E45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81DE1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29F5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182EF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CE897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7C0B2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C55D4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97E23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CEB3D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5569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675D2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6CB46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50843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EE0F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CDA91A" w14:textId="77777777" w:rsidR="00C114FF" w:rsidRPr="00BE15AB" w:rsidRDefault="006C20F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6EDD4A3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7454D4" w14:textId="77777777" w:rsidR="00C114FF" w:rsidRPr="00BE15AB" w:rsidRDefault="006C20F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1BE71BD0" w14:textId="77777777" w:rsidR="00C114FF" w:rsidRPr="00BE15AB" w:rsidRDefault="006C20FC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0C22C96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94B81A" w14:textId="13FC4C33" w:rsidR="001F5F01" w:rsidRPr="00CD5BA0" w:rsidRDefault="001F5F01" w:rsidP="001F5F01">
      <w:pPr>
        <w:pStyle w:val="Heading6"/>
        <w:rPr>
          <w:i w:val="0"/>
          <w:iCs/>
          <w:szCs w:val="22"/>
        </w:rPr>
      </w:pPr>
      <w:proofErr w:type="spellStart"/>
      <w:r w:rsidRPr="00CD5BA0">
        <w:rPr>
          <w:bCs/>
          <w:i w:val="0"/>
          <w:iCs/>
          <w:szCs w:val="22"/>
        </w:rPr>
        <w:t>Stresnil</w:t>
      </w:r>
      <w:proofErr w:type="spellEnd"/>
      <w:r w:rsidRPr="00CD5BA0">
        <w:rPr>
          <w:b/>
          <w:bCs/>
          <w:i w:val="0"/>
          <w:iCs/>
          <w:szCs w:val="22"/>
        </w:rPr>
        <w:t xml:space="preserve"> </w:t>
      </w:r>
      <w:r w:rsidRPr="00CD5BA0">
        <w:rPr>
          <w:i w:val="0"/>
          <w:iCs/>
          <w:szCs w:val="22"/>
        </w:rPr>
        <w:t>40</w:t>
      </w:r>
      <w:r w:rsidR="009275C3">
        <w:rPr>
          <w:i w:val="0"/>
          <w:iCs/>
          <w:szCs w:val="22"/>
        </w:rPr>
        <w:t> </w:t>
      </w:r>
      <w:r w:rsidRPr="00CD5BA0">
        <w:rPr>
          <w:i w:val="0"/>
          <w:iCs/>
          <w:szCs w:val="22"/>
        </w:rPr>
        <w:t xml:space="preserve">mg/ml roztwór do </w:t>
      </w:r>
      <w:proofErr w:type="spellStart"/>
      <w:r w:rsidRPr="00CD5BA0">
        <w:rPr>
          <w:i w:val="0"/>
          <w:iCs/>
          <w:szCs w:val="22"/>
        </w:rPr>
        <w:t>wstrzykiwań</w:t>
      </w:r>
      <w:proofErr w:type="spellEnd"/>
      <w:r w:rsidRPr="00CD5BA0">
        <w:rPr>
          <w:i w:val="0"/>
          <w:iCs/>
          <w:szCs w:val="22"/>
        </w:rPr>
        <w:t xml:space="preserve"> dla świń</w:t>
      </w:r>
    </w:p>
    <w:p w14:paraId="3D678ED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DECBC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3D7C8C" w14:textId="77777777" w:rsidR="00C114FF" w:rsidRPr="00BE15AB" w:rsidRDefault="006C20FC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1FDFD11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661F99" w14:textId="2104F868" w:rsidR="00AB318C" w:rsidRPr="00B71814" w:rsidRDefault="009275C3" w:rsidP="00AB318C">
      <w:pPr>
        <w:tabs>
          <w:tab w:val="left" w:pos="360"/>
        </w:tabs>
        <w:rPr>
          <w:szCs w:val="22"/>
          <w:u w:val="single"/>
        </w:rPr>
      </w:pPr>
      <w:r>
        <w:rPr>
          <w:szCs w:val="22"/>
          <w:u w:val="single"/>
        </w:rPr>
        <w:t>Każdy</w:t>
      </w:r>
      <w:r w:rsidR="00AB318C" w:rsidRPr="00B71814">
        <w:rPr>
          <w:szCs w:val="22"/>
          <w:u w:val="single"/>
        </w:rPr>
        <w:t xml:space="preserve"> ml zawiera:</w:t>
      </w:r>
    </w:p>
    <w:p w14:paraId="30D71729" w14:textId="77777777" w:rsidR="00F21EA1" w:rsidRDefault="00F21EA1" w:rsidP="00AB318C">
      <w:pPr>
        <w:tabs>
          <w:tab w:val="left" w:pos="360"/>
        </w:tabs>
        <w:rPr>
          <w:b/>
          <w:szCs w:val="22"/>
        </w:rPr>
      </w:pPr>
    </w:p>
    <w:p w14:paraId="46A04CEC" w14:textId="77777777" w:rsidR="00AB318C" w:rsidRDefault="00AB318C" w:rsidP="00AB318C">
      <w:pPr>
        <w:tabs>
          <w:tab w:val="left" w:pos="360"/>
        </w:tabs>
        <w:rPr>
          <w:b/>
          <w:szCs w:val="22"/>
        </w:rPr>
      </w:pPr>
      <w:r w:rsidRPr="003350BA">
        <w:rPr>
          <w:b/>
          <w:szCs w:val="22"/>
        </w:rPr>
        <w:t>Substancja czynna:</w:t>
      </w:r>
    </w:p>
    <w:p w14:paraId="0EB3C916" w14:textId="4BCF5D7F" w:rsidR="00AB318C" w:rsidRDefault="00AB318C" w:rsidP="00AB318C">
      <w:pPr>
        <w:tabs>
          <w:tab w:val="left" w:pos="360"/>
        </w:tabs>
        <w:rPr>
          <w:szCs w:val="22"/>
        </w:rPr>
      </w:pPr>
      <w:proofErr w:type="spellStart"/>
      <w:r>
        <w:rPr>
          <w:szCs w:val="22"/>
        </w:rPr>
        <w:t>Azaperon</w:t>
      </w:r>
      <w:proofErr w:type="spellEnd"/>
      <w:r w:rsidR="00926204">
        <w:rPr>
          <w:szCs w:val="22"/>
        </w:rPr>
        <w:tab/>
      </w:r>
      <w:r w:rsidR="00926204">
        <w:rPr>
          <w:szCs w:val="22"/>
        </w:rPr>
        <w:tab/>
      </w:r>
      <w:r w:rsidRPr="003350BA">
        <w:rPr>
          <w:szCs w:val="22"/>
        </w:rPr>
        <w:t>40</w:t>
      </w:r>
      <w:r w:rsidR="009275C3">
        <w:rPr>
          <w:szCs w:val="22"/>
        </w:rPr>
        <w:t> </w:t>
      </w:r>
      <w:r w:rsidRPr="003350BA">
        <w:rPr>
          <w:szCs w:val="22"/>
        </w:rPr>
        <w:t>mg</w:t>
      </w:r>
      <w:r>
        <w:rPr>
          <w:szCs w:val="22"/>
        </w:rPr>
        <w:t xml:space="preserve"> </w:t>
      </w:r>
    </w:p>
    <w:p w14:paraId="2236122F" w14:textId="77777777" w:rsidR="00AB318C" w:rsidRDefault="00AB318C" w:rsidP="00AB318C">
      <w:pPr>
        <w:tabs>
          <w:tab w:val="left" w:pos="360"/>
        </w:tabs>
        <w:rPr>
          <w:b/>
          <w:szCs w:val="22"/>
        </w:rPr>
      </w:pPr>
    </w:p>
    <w:p w14:paraId="0F64499A" w14:textId="77777777" w:rsidR="00AB318C" w:rsidRDefault="00AB318C" w:rsidP="00AB318C">
      <w:pPr>
        <w:tabs>
          <w:tab w:val="left" w:pos="360"/>
        </w:tabs>
        <w:rPr>
          <w:b/>
          <w:szCs w:val="22"/>
        </w:rPr>
      </w:pPr>
      <w:r w:rsidRPr="003350BA">
        <w:rPr>
          <w:b/>
          <w:szCs w:val="22"/>
        </w:rPr>
        <w:t>Substancje pomocnicze:</w:t>
      </w:r>
    </w:p>
    <w:p w14:paraId="15685916" w14:textId="77777777" w:rsidR="00376EC4" w:rsidRDefault="00376EC4" w:rsidP="00AB318C">
      <w:pPr>
        <w:tabs>
          <w:tab w:val="left" w:pos="360"/>
        </w:tabs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2"/>
        <w:gridCol w:w="4519"/>
      </w:tblGrid>
      <w:tr w:rsidR="00054D76" w14:paraId="77500BF9" w14:textId="77777777" w:rsidTr="009275C3">
        <w:tc>
          <w:tcPr>
            <w:tcW w:w="4542" w:type="dxa"/>
            <w:shd w:val="clear" w:color="auto" w:fill="auto"/>
            <w:vAlign w:val="center"/>
          </w:tcPr>
          <w:p w14:paraId="5F2E670C" w14:textId="77777777" w:rsidR="00054D76" w:rsidRPr="00BE15AB" w:rsidRDefault="00054D76" w:rsidP="009275C3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12343132" w14:textId="77777777" w:rsidR="00054D76" w:rsidRPr="00BE15AB" w:rsidRDefault="00054D76" w:rsidP="009275C3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 xml:space="preserve">Skład ilościowy, jeśli ta informacja jest niezbędna </w:t>
            </w:r>
            <w:r w:rsidRPr="00187E59">
              <w:rPr>
                <w:b/>
                <w:bCs/>
                <w:iCs/>
                <w:szCs w:val="22"/>
              </w:rPr>
              <w:t>d</w:t>
            </w:r>
            <w:r w:rsidRPr="00446BA5">
              <w:rPr>
                <w:b/>
                <w:bCs/>
                <w:iCs/>
                <w:szCs w:val="22"/>
              </w:rPr>
              <w:t>o</w:t>
            </w:r>
            <w:r w:rsidRPr="00BE15AB">
              <w:rPr>
                <w:b/>
                <w:bCs/>
                <w:iCs/>
                <w:szCs w:val="22"/>
              </w:rPr>
              <w:t xml:space="preserve"> prawidłowego podania weterynaryjnego produktu leczniczego.</w:t>
            </w:r>
          </w:p>
        </w:tc>
      </w:tr>
      <w:tr w:rsidR="00054D76" w14:paraId="05E918E6" w14:textId="77777777" w:rsidTr="009275C3">
        <w:tc>
          <w:tcPr>
            <w:tcW w:w="4542" w:type="dxa"/>
            <w:shd w:val="clear" w:color="auto" w:fill="auto"/>
            <w:vAlign w:val="center"/>
          </w:tcPr>
          <w:p w14:paraId="54E8543B" w14:textId="77777777" w:rsidR="00054D76" w:rsidRPr="00BE15AB" w:rsidRDefault="00054D76" w:rsidP="009275C3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3350BA">
              <w:rPr>
                <w:szCs w:val="22"/>
              </w:rPr>
              <w:t xml:space="preserve">Sodu </w:t>
            </w:r>
            <w:proofErr w:type="spellStart"/>
            <w:r w:rsidRPr="003350BA">
              <w:rPr>
                <w:szCs w:val="22"/>
              </w:rPr>
              <w:t>pirosiarczyn</w:t>
            </w:r>
            <w:proofErr w:type="spellEnd"/>
          </w:p>
        </w:tc>
        <w:tc>
          <w:tcPr>
            <w:tcW w:w="4519" w:type="dxa"/>
            <w:shd w:val="clear" w:color="auto" w:fill="auto"/>
            <w:vAlign w:val="center"/>
          </w:tcPr>
          <w:p w14:paraId="6FF4302D" w14:textId="77777777" w:rsidR="00054D76" w:rsidRPr="00BE15AB" w:rsidRDefault="00054D76" w:rsidP="009275C3">
            <w:pPr>
              <w:spacing w:before="60" w:after="60"/>
              <w:rPr>
                <w:iCs/>
                <w:szCs w:val="22"/>
              </w:rPr>
            </w:pPr>
            <w:r w:rsidRPr="003350BA">
              <w:rPr>
                <w:szCs w:val="22"/>
              </w:rPr>
              <w:t>2,0 mg</w:t>
            </w:r>
          </w:p>
        </w:tc>
      </w:tr>
      <w:tr w:rsidR="00054D76" w14:paraId="3DB69589" w14:textId="77777777" w:rsidTr="009275C3">
        <w:tc>
          <w:tcPr>
            <w:tcW w:w="4542" w:type="dxa"/>
            <w:shd w:val="clear" w:color="auto" w:fill="auto"/>
            <w:vAlign w:val="center"/>
          </w:tcPr>
          <w:p w14:paraId="5A6CEE6B" w14:textId="77777777" w:rsidR="00054D76" w:rsidRPr="00BE15AB" w:rsidRDefault="00054D76" w:rsidP="009275C3">
            <w:pPr>
              <w:spacing w:before="60" w:after="60"/>
              <w:rPr>
                <w:iCs/>
                <w:szCs w:val="22"/>
              </w:rPr>
            </w:pPr>
            <w:r w:rsidRPr="003350BA">
              <w:rPr>
                <w:szCs w:val="22"/>
              </w:rPr>
              <w:t xml:space="preserve">Metylu </w:t>
            </w:r>
            <w:proofErr w:type="spellStart"/>
            <w:r w:rsidRPr="003350BA">
              <w:rPr>
                <w:szCs w:val="22"/>
              </w:rPr>
              <w:t>parahydroksybenzoesan</w:t>
            </w:r>
            <w:proofErr w:type="spellEnd"/>
            <w:r>
              <w:rPr>
                <w:szCs w:val="22"/>
              </w:rPr>
              <w:t xml:space="preserve"> (E 218)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200367EC" w14:textId="77777777" w:rsidR="00054D76" w:rsidRPr="00BE15AB" w:rsidRDefault="00054D76" w:rsidP="009275C3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0,5 mg</w:t>
            </w:r>
          </w:p>
        </w:tc>
      </w:tr>
      <w:tr w:rsidR="00054D76" w14:paraId="5F0BBD30" w14:textId="77777777" w:rsidTr="009275C3">
        <w:tc>
          <w:tcPr>
            <w:tcW w:w="4542" w:type="dxa"/>
            <w:shd w:val="clear" w:color="auto" w:fill="auto"/>
            <w:vAlign w:val="center"/>
          </w:tcPr>
          <w:p w14:paraId="20938994" w14:textId="77777777" w:rsidR="00054D76" w:rsidRPr="00BE15AB" w:rsidRDefault="00054D76" w:rsidP="009275C3">
            <w:pPr>
              <w:spacing w:before="60" w:after="60"/>
              <w:rPr>
                <w:iCs/>
                <w:szCs w:val="22"/>
              </w:rPr>
            </w:pPr>
            <w:r w:rsidRPr="003350BA">
              <w:rPr>
                <w:szCs w:val="22"/>
              </w:rPr>
              <w:t xml:space="preserve">Propylu </w:t>
            </w:r>
            <w:proofErr w:type="spellStart"/>
            <w:r w:rsidRPr="003350BA">
              <w:rPr>
                <w:szCs w:val="22"/>
              </w:rPr>
              <w:t>parahydroksybenzoesan</w:t>
            </w:r>
            <w:proofErr w:type="spellEnd"/>
            <w:r>
              <w:rPr>
                <w:szCs w:val="22"/>
              </w:rPr>
              <w:t xml:space="preserve"> (E 216)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5711C051" w14:textId="77777777" w:rsidR="00054D76" w:rsidRPr="00BE15AB" w:rsidRDefault="00054D76" w:rsidP="009275C3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0,05 mg</w:t>
            </w:r>
          </w:p>
        </w:tc>
      </w:tr>
      <w:tr w:rsidR="00376EC4" w14:paraId="0904BDBB" w14:textId="77777777" w:rsidTr="00E3623F">
        <w:tc>
          <w:tcPr>
            <w:tcW w:w="4542" w:type="dxa"/>
            <w:shd w:val="clear" w:color="auto" w:fill="auto"/>
          </w:tcPr>
          <w:p w14:paraId="6065CB81" w14:textId="77777777" w:rsidR="00376EC4" w:rsidRPr="003350BA" w:rsidRDefault="00376EC4" w:rsidP="00376EC4">
            <w:pPr>
              <w:spacing w:before="60" w:after="60"/>
              <w:rPr>
                <w:szCs w:val="22"/>
              </w:rPr>
            </w:pPr>
            <w:r w:rsidRPr="00C85C42">
              <w:rPr>
                <w:szCs w:val="22"/>
              </w:rPr>
              <w:t>Kwas winowy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3C3CF160" w14:textId="77777777" w:rsidR="00376EC4" w:rsidRDefault="00376EC4" w:rsidP="00376EC4">
            <w:pPr>
              <w:spacing w:before="60" w:after="60"/>
              <w:rPr>
                <w:szCs w:val="22"/>
              </w:rPr>
            </w:pPr>
          </w:p>
        </w:tc>
      </w:tr>
      <w:tr w:rsidR="00376EC4" w14:paraId="06FF03BC" w14:textId="77777777" w:rsidTr="00E3623F">
        <w:tc>
          <w:tcPr>
            <w:tcW w:w="4542" w:type="dxa"/>
            <w:shd w:val="clear" w:color="auto" w:fill="auto"/>
          </w:tcPr>
          <w:p w14:paraId="15EF57D9" w14:textId="77777777" w:rsidR="00376EC4" w:rsidRPr="003350BA" w:rsidRDefault="00376EC4" w:rsidP="00376EC4">
            <w:pPr>
              <w:spacing w:before="60" w:after="60"/>
              <w:rPr>
                <w:szCs w:val="22"/>
              </w:rPr>
            </w:pPr>
            <w:r w:rsidRPr="00C85C42">
              <w:rPr>
                <w:szCs w:val="22"/>
              </w:rPr>
              <w:t xml:space="preserve">Sodu wodorotlenek 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1A09DA0E" w14:textId="77777777" w:rsidR="00376EC4" w:rsidRDefault="00376EC4" w:rsidP="00376EC4">
            <w:pPr>
              <w:spacing w:before="60" w:after="60"/>
              <w:rPr>
                <w:szCs w:val="22"/>
              </w:rPr>
            </w:pPr>
          </w:p>
        </w:tc>
      </w:tr>
      <w:tr w:rsidR="00376EC4" w14:paraId="244A5268" w14:textId="77777777" w:rsidTr="00E3623F">
        <w:tc>
          <w:tcPr>
            <w:tcW w:w="4542" w:type="dxa"/>
            <w:shd w:val="clear" w:color="auto" w:fill="auto"/>
          </w:tcPr>
          <w:p w14:paraId="003F0311" w14:textId="77777777" w:rsidR="00376EC4" w:rsidRPr="003350BA" w:rsidRDefault="00376EC4" w:rsidP="00376EC4">
            <w:pPr>
              <w:spacing w:before="60" w:after="60"/>
              <w:rPr>
                <w:szCs w:val="22"/>
              </w:rPr>
            </w:pPr>
            <w:r w:rsidRPr="00C85C42">
              <w:rPr>
                <w:szCs w:val="22"/>
              </w:rPr>
              <w:t xml:space="preserve">Woda do </w:t>
            </w:r>
            <w:proofErr w:type="spellStart"/>
            <w:r w:rsidRPr="00C85C42">
              <w:rPr>
                <w:szCs w:val="22"/>
              </w:rPr>
              <w:t>wstrzykiwań</w:t>
            </w:r>
            <w:proofErr w:type="spellEnd"/>
          </w:p>
        </w:tc>
        <w:tc>
          <w:tcPr>
            <w:tcW w:w="4519" w:type="dxa"/>
            <w:shd w:val="clear" w:color="auto" w:fill="auto"/>
            <w:vAlign w:val="center"/>
          </w:tcPr>
          <w:p w14:paraId="0C654665" w14:textId="77777777" w:rsidR="00376EC4" w:rsidRDefault="00376EC4" w:rsidP="00376EC4">
            <w:pPr>
              <w:spacing w:before="60" w:after="60"/>
              <w:rPr>
                <w:szCs w:val="22"/>
              </w:rPr>
            </w:pPr>
          </w:p>
        </w:tc>
      </w:tr>
    </w:tbl>
    <w:p w14:paraId="6C4AFEE9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2226BC" w14:textId="77777777" w:rsidR="007C296C" w:rsidRPr="00B71814" w:rsidRDefault="007C296C" w:rsidP="007C296C">
      <w:pPr>
        <w:rPr>
          <w:szCs w:val="22"/>
        </w:rPr>
      </w:pPr>
      <w:r>
        <w:rPr>
          <w:szCs w:val="22"/>
        </w:rPr>
        <w:t>Klarowny, lekko żółty roztwór</w:t>
      </w:r>
      <w:r w:rsidR="009275C3">
        <w:rPr>
          <w:szCs w:val="22"/>
        </w:rPr>
        <w:t>.</w:t>
      </w:r>
    </w:p>
    <w:p w14:paraId="7D34B7F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24503" w14:textId="77777777" w:rsidR="007C296C" w:rsidRPr="00BE15AB" w:rsidRDefault="007C29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9E6C9E" w14:textId="77777777" w:rsidR="00C114FF" w:rsidRPr="00BE15AB" w:rsidRDefault="006C20FC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32B9ABC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001550" w14:textId="77777777" w:rsidR="00C114FF" w:rsidRPr="00BE15AB" w:rsidRDefault="006C20FC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563E68F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4EA454" w14:textId="77777777" w:rsidR="002522BB" w:rsidRDefault="002522BB" w:rsidP="00A9226B">
      <w:pPr>
        <w:tabs>
          <w:tab w:val="clear" w:pos="567"/>
        </w:tabs>
        <w:spacing w:line="240" w:lineRule="auto"/>
        <w:rPr>
          <w:szCs w:val="22"/>
        </w:rPr>
      </w:pPr>
      <w:r w:rsidRPr="005A6AD0">
        <w:rPr>
          <w:szCs w:val="22"/>
        </w:rPr>
        <w:t>Świnia</w:t>
      </w:r>
    </w:p>
    <w:p w14:paraId="6B02EC00" w14:textId="77777777" w:rsidR="002522BB" w:rsidRPr="00BE15AB" w:rsidRDefault="00252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24B2C2" w14:textId="77777777" w:rsidR="00C114FF" w:rsidRPr="00BE15AB" w:rsidRDefault="006C20FC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1CEAB8E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C57759" w14:textId="77777777" w:rsidR="00B05854" w:rsidRPr="00926204" w:rsidRDefault="00B05854" w:rsidP="00B05854">
      <w:pPr>
        <w:tabs>
          <w:tab w:val="clear" w:pos="567"/>
        </w:tabs>
        <w:spacing w:line="240" w:lineRule="auto"/>
        <w:rPr>
          <w:szCs w:val="22"/>
          <w:lang w:eastAsia="pl-PL"/>
        </w:rPr>
      </w:pPr>
      <w:r w:rsidRPr="001F7CE5">
        <w:rPr>
          <w:szCs w:val="22"/>
          <w:lang w:eastAsia="pl-PL"/>
        </w:rPr>
        <w:t>Przeciwdziałanie agresywności</w:t>
      </w:r>
      <w:r w:rsidRPr="00926204">
        <w:rPr>
          <w:szCs w:val="22"/>
          <w:lang w:eastAsia="pl-PL"/>
        </w:rPr>
        <w:t>:</w:t>
      </w:r>
    </w:p>
    <w:p w14:paraId="798078F4" w14:textId="77777777" w:rsidR="00B05854" w:rsidRPr="00926204" w:rsidRDefault="00B05854" w:rsidP="001F7CE5">
      <w:pPr>
        <w:numPr>
          <w:ilvl w:val="0"/>
          <w:numId w:val="41"/>
        </w:numPr>
        <w:tabs>
          <w:tab w:val="clear" w:pos="567"/>
          <w:tab w:val="num" w:pos="-4500"/>
        </w:tabs>
        <w:spacing w:line="240" w:lineRule="auto"/>
        <w:ind w:left="180" w:hanging="180"/>
        <w:rPr>
          <w:szCs w:val="22"/>
          <w:lang w:eastAsia="pl-PL"/>
        </w:rPr>
      </w:pPr>
      <w:r w:rsidRPr="00926204">
        <w:rPr>
          <w:szCs w:val="22"/>
          <w:lang w:eastAsia="pl-PL"/>
        </w:rPr>
        <w:t>podczas grupowania świń,</w:t>
      </w:r>
    </w:p>
    <w:p w14:paraId="50AD30EF" w14:textId="77777777" w:rsidR="00B05854" w:rsidRPr="00926204" w:rsidRDefault="00B05854" w:rsidP="001F7CE5">
      <w:pPr>
        <w:numPr>
          <w:ilvl w:val="0"/>
          <w:numId w:val="41"/>
        </w:numPr>
        <w:tabs>
          <w:tab w:val="clear" w:pos="567"/>
          <w:tab w:val="num" w:pos="-4500"/>
        </w:tabs>
        <w:spacing w:line="240" w:lineRule="auto"/>
        <w:ind w:left="180" w:hanging="180"/>
        <w:rPr>
          <w:szCs w:val="22"/>
          <w:lang w:eastAsia="pl-PL"/>
        </w:rPr>
      </w:pPr>
      <w:r w:rsidRPr="00926204">
        <w:rPr>
          <w:szCs w:val="22"/>
          <w:lang w:eastAsia="pl-PL"/>
        </w:rPr>
        <w:t>macior po porodzie.</w:t>
      </w:r>
    </w:p>
    <w:p w14:paraId="1F3B2A40" w14:textId="77777777" w:rsidR="00926204" w:rsidRDefault="00926204" w:rsidP="00B05854">
      <w:pPr>
        <w:tabs>
          <w:tab w:val="clear" w:pos="567"/>
        </w:tabs>
        <w:spacing w:line="240" w:lineRule="auto"/>
        <w:rPr>
          <w:szCs w:val="22"/>
          <w:lang w:eastAsia="pl-PL"/>
        </w:rPr>
      </w:pPr>
    </w:p>
    <w:p w14:paraId="3BD0A288" w14:textId="77777777" w:rsidR="00B05854" w:rsidRPr="001F7CE5" w:rsidRDefault="00B05854" w:rsidP="00B05854">
      <w:pPr>
        <w:tabs>
          <w:tab w:val="clear" w:pos="567"/>
        </w:tabs>
        <w:spacing w:line="240" w:lineRule="auto"/>
        <w:rPr>
          <w:szCs w:val="22"/>
          <w:lang w:eastAsia="pl-PL"/>
        </w:rPr>
      </w:pPr>
      <w:r w:rsidRPr="001F7CE5">
        <w:rPr>
          <w:szCs w:val="22"/>
          <w:lang w:eastAsia="pl-PL"/>
        </w:rPr>
        <w:t>Blokowanie reakcji stresowych u świń związanych z:</w:t>
      </w:r>
    </w:p>
    <w:p w14:paraId="4DF8079C" w14:textId="77777777" w:rsidR="00B05854" w:rsidRPr="00926204" w:rsidRDefault="00B05854" w:rsidP="001F7CE5">
      <w:pPr>
        <w:numPr>
          <w:ilvl w:val="0"/>
          <w:numId w:val="41"/>
        </w:numPr>
        <w:tabs>
          <w:tab w:val="clear" w:pos="567"/>
          <w:tab w:val="num" w:pos="-4500"/>
        </w:tabs>
        <w:spacing w:line="240" w:lineRule="auto"/>
        <w:ind w:left="180" w:hanging="180"/>
        <w:rPr>
          <w:szCs w:val="22"/>
          <w:lang w:eastAsia="pl-PL"/>
        </w:rPr>
      </w:pPr>
      <w:r w:rsidRPr="00926204">
        <w:rPr>
          <w:szCs w:val="22"/>
          <w:lang w:eastAsia="pl-PL"/>
        </w:rPr>
        <w:t>przeciążeniem serca</w:t>
      </w:r>
    </w:p>
    <w:p w14:paraId="3F48BB19" w14:textId="77777777" w:rsidR="00B05854" w:rsidRPr="001F7CE5" w:rsidRDefault="00B05854" w:rsidP="001F7CE5">
      <w:pPr>
        <w:numPr>
          <w:ilvl w:val="0"/>
          <w:numId w:val="41"/>
        </w:numPr>
        <w:tabs>
          <w:tab w:val="clear" w:pos="567"/>
          <w:tab w:val="num" w:pos="-4500"/>
        </w:tabs>
        <w:spacing w:line="240" w:lineRule="auto"/>
        <w:ind w:left="180" w:hanging="180"/>
        <w:rPr>
          <w:szCs w:val="22"/>
          <w:lang w:eastAsia="pl-PL"/>
        </w:rPr>
      </w:pPr>
      <w:r w:rsidRPr="00926204">
        <w:rPr>
          <w:szCs w:val="22"/>
          <w:lang w:eastAsia="pl-PL"/>
        </w:rPr>
        <w:t>transportem</w:t>
      </w:r>
    </w:p>
    <w:p w14:paraId="643E763C" w14:textId="77777777" w:rsidR="00926204" w:rsidRDefault="00926204" w:rsidP="00B05854">
      <w:pPr>
        <w:tabs>
          <w:tab w:val="clear" w:pos="567"/>
        </w:tabs>
        <w:spacing w:line="240" w:lineRule="auto"/>
        <w:rPr>
          <w:szCs w:val="22"/>
          <w:lang w:eastAsia="pl-PL"/>
        </w:rPr>
      </w:pPr>
    </w:p>
    <w:p w14:paraId="4B4AD8ED" w14:textId="77777777" w:rsidR="00B05854" w:rsidRPr="001F7CE5" w:rsidRDefault="00B05854" w:rsidP="00B05854">
      <w:pPr>
        <w:tabs>
          <w:tab w:val="clear" w:pos="567"/>
        </w:tabs>
        <w:spacing w:line="240" w:lineRule="auto"/>
        <w:rPr>
          <w:szCs w:val="22"/>
          <w:lang w:eastAsia="pl-PL"/>
        </w:rPr>
      </w:pPr>
      <w:r w:rsidRPr="001F7CE5">
        <w:rPr>
          <w:szCs w:val="22"/>
          <w:lang w:eastAsia="pl-PL"/>
        </w:rPr>
        <w:t xml:space="preserve">Położnictwo: </w:t>
      </w:r>
    </w:p>
    <w:p w14:paraId="1170E2FA" w14:textId="77777777" w:rsidR="00B05854" w:rsidRPr="00926204" w:rsidRDefault="00B05854" w:rsidP="00B05854">
      <w:pPr>
        <w:numPr>
          <w:ilvl w:val="0"/>
          <w:numId w:val="41"/>
        </w:numPr>
        <w:tabs>
          <w:tab w:val="clear" w:pos="567"/>
          <w:tab w:val="num" w:pos="-4500"/>
        </w:tabs>
        <w:spacing w:line="240" w:lineRule="auto"/>
        <w:ind w:left="180" w:hanging="180"/>
        <w:rPr>
          <w:szCs w:val="22"/>
          <w:lang w:eastAsia="pl-PL"/>
        </w:rPr>
      </w:pPr>
      <w:r w:rsidRPr="00926204">
        <w:rPr>
          <w:szCs w:val="22"/>
          <w:lang w:eastAsia="pl-PL"/>
        </w:rPr>
        <w:t xml:space="preserve">nadmierne pobudzenie macior w czasie akcji porodowej </w:t>
      </w:r>
    </w:p>
    <w:p w14:paraId="32C0535C" w14:textId="77777777" w:rsidR="00B05854" w:rsidRPr="00926204" w:rsidRDefault="00B05854" w:rsidP="00B05854">
      <w:pPr>
        <w:numPr>
          <w:ilvl w:val="0"/>
          <w:numId w:val="41"/>
        </w:numPr>
        <w:tabs>
          <w:tab w:val="clear" w:pos="567"/>
          <w:tab w:val="num" w:pos="-4500"/>
        </w:tabs>
        <w:spacing w:line="240" w:lineRule="auto"/>
        <w:ind w:left="180" w:hanging="180"/>
        <w:rPr>
          <w:szCs w:val="22"/>
          <w:lang w:eastAsia="pl-PL"/>
        </w:rPr>
      </w:pPr>
      <w:r w:rsidRPr="00926204">
        <w:rPr>
          <w:szCs w:val="22"/>
          <w:lang w:eastAsia="pl-PL"/>
        </w:rPr>
        <w:t xml:space="preserve">przy pomocy porodowej </w:t>
      </w:r>
    </w:p>
    <w:p w14:paraId="174AAF4A" w14:textId="77777777" w:rsidR="00B05854" w:rsidRPr="00926204" w:rsidRDefault="00B05854" w:rsidP="00B05854">
      <w:pPr>
        <w:numPr>
          <w:ilvl w:val="0"/>
          <w:numId w:val="41"/>
        </w:numPr>
        <w:tabs>
          <w:tab w:val="clear" w:pos="567"/>
          <w:tab w:val="num" w:pos="-4500"/>
        </w:tabs>
        <w:spacing w:line="240" w:lineRule="auto"/>
        <w:ind w:left="180" w:hanging="180"/>
        <w:rPr>
          <w:szCs w:val="22"/>
          <w:lang w:eastAsia="pl-PL"/>
        </w:rPr>
      </w:pPr>
      <w:r w:rsidRPr="00926204">
        <w:rPr>
          <w:szCs w:val="22"/>
          <w:lang w:eastAsia="pl-PL"/>
        </w:rPr>
        <w:t xml:space="preserve">przy repozycji wynicowanej pochwy i wypadniętej macicy </w:t>
      </w:r>
    </w:p>
    <w:p w14:paraId="27336C92" w14:textId="77777777" w:rsidR="00B05854" w:rsidRPr="00926204" w:rsidRDefault="00B05854" w:rsidP="00B05854">
      <w:pPr>
        <w:numPr>
          <w:ilvl w:val="0"/>
          <w:numId w:val="41"/>
        </w:numPr>
        <w:tabs>
          <w:tab w:val="clear" w:pos="567"/>
          <w:tab w:val="num" w:pos="-4500"/>
        </w:tabs>
        <w:spacing w:line="240" w:lineRule="auto"/>
        <w:ind w:left="180" w:hanging="180"/>
        <w:rPr>
          <w:szCs w:val="22"/>
          <w:lang w:eastAsia="pl-PL"/>
        </w:rPr>
      </w:pPr>
      <w:r w:rsidRPr="00926204">
        <w:rPr>
          <w:szCs w:val="22"/>
          <w:lang w:eastAsia="pl-PL"/>
        </w:rPr>
        <w:t>przy patologicznych bólach partych</w:t>
      </w:r>
    </w:p>
    <w:p w14:paraId="7AD8E9D6" w14:textId="13B78D30" w:rsidR="00926204" w:rsidRDefault="00926204" w:rsidP="00471FB1">
      <w:pPr>
        <w:tabs>
          <w:tab w:val="clear" w:pos="567"/>
          <w:tab w:val="center" w:pos="4153"/>
          <w:tab w:val="right" w:pos="8306"/>
        </w:tabs>
        <w:spacing w:line="240" w:lineRule="auto"/>
        <w:ind w:left="360" w:hanging="360"/>
        <w:rPr>
          <w:szCs w:val="22"/>
          <w:lang w:eastAsia="pl-PL"/>
        </w:rPr>
      </w:pPr>
    </w:p>
    <w:p w14:paraId="6E8FBDE9" w14:textId="77777777" w:rsidR="00B05854" w:rsidRPr="00926204" w:rsidRDefault="00B05854" w:rsidP="001F7CE5">
      <w:pPr>
        <w:tabs>
          <w:tab w:val="clear" w:pos="567"/>
          <w:tab w:val="center" w:pos="4153"/>
          <w:tab w:val="right" w:pos="8306"/>
        </w:tabs>
        <w:spacing w:line="240" w:lineRule="auto"/>
        <w:ind w:left="360" w:hanging="360"/>
        <w:rPr>
          <w:szCs w:val="22"/>
          <w:lang w:eastAsia="pl-PL"/>
        </w:rPr>
      </w:pPr>
      <w:r w:rsidRPr="001F7CE5">
        <w:rPr>
          <w:szCs w:val="22"/>
          <w:lang w:eastAsia="pl-PL"/>
        </w:rPr>
        <w:t>Premedykacja w znieczuleniu</w:t>
      </w:r>
      <w:r w:rsidRPr="00926204">
        <w:rPr>
          <w:szCs w:val="22"/>
          <w:lang w:eastAsia="pl-PL"/>
        </w:rPr>
        <w:t>:</w:t>
      </w:r>
    </w:p>
    <w:p w14:paraId="1B758790" w14:textId="77777777" w:rsidR="00B05854" w:rsidRDefault="00B05854" w:rsidP="001F7CE5">
      <w:pPr>
        <w:numPr>
          <w:ilvl w:val="0"/>
          <w:numId w:val="41"/>
        </w:numPr>
        <w:tabs>
          <w:tab w:val="clear" w:pos="567"/>
          <w:tab w:val="num" w:pos="-4500"/>
        </w:tabs>
        <w:spacing w:line="240" w:lineRule="auto"/>
        <w:ind w:left="180" w:hanging="180"/>
        <w:rPr>
          <w:szCs w:val="22"/>
          <w:lang w:eastAsia="pl-PL"/>
        </w:rPr>
      </w:pPr>
      <w:r w:rsidRPr="00B05854">
        <w:rPr>
          <w:szCs w:val="22"/>
          <w:lang w:eastAsia="pl-PL"/>
        </w:rPr>
        <w:t xml:space="preserve"> w połączeniu z </w:t>
      </w:r>
      <w:r w:rsidRPr="003304D4">
        <w:rPr>
          <w:szCs w:val="22"/>
          <w:lang w:eastAsia="pl-PL"/>
        </w:rPr>
        <w:t>lekami</w:t>
      </w:r>
      <w:r w:rsidRPr="00B05854">
        <w:rPr>
          <w:szCs w:val="22"/>
          <w:lang w:eastAsia="pl-PL"/>
        </w:rPr>
        <w:t xml:space="preserve"> nasennymi w celu osiągnięcia znieczulenia ogólnego</w:t>
      </w:r>
    </w:p>
    <w:p w14:paraId="06DE52CB" w14:textId="77777777" w:rsidR="00926204" w:rsidRPr="00B05854" w:rsidRDefault="00926204" w:rsidP="00471FB1">
      <w:pPr>
        <w:tabs>
          <w:tab w:val="clear" w:pos="567"/>
          <w:tab w:val="center" w:pos="4153"/>
          <w:tab w:val="right" w:pos="8306"/>
        </w:tabs>
        <w:spacing w:line="240" w:lineRule="auto"/>
        <w:ind w:left="360" w:hanging="360"/>
        <w:rPr>
          <w:szCs w:val="22"/>
          <w:lang w:eastAsia="pl-PL"/>
        </w:rPr>
      </w:pPr>
    </w:p>
    <w:p w14:paraId="1A1AE10F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38AF7A" w14:textId="77777777" w:rsidR="00C114FF" w:rsidRPr="00BE15AB" w:rsidRDefault="006C20FC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5DB0A98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652B9C" w14:textId="03B033A5" w:rsidR="00F8271D" w:rsidRDefault="00F8271D" w:rsidP="00F8271D">
      <w:pPr>
        <w:rPr>
          <w:szCs w:val="22"/>
        </w:rPr>
      </w:pPr>
      <w:r>
        <w:rPr>
          <w:szCs w:val="22"/>
        </w:rPr>
        <w:t>Nie stosować</w:t>
      </w:r>
      <w:r w:rsidRPr="005A6AD0">
        <w:rPr>
          <w:szCs w:val="22"/>
        </w:rPr>
        <w:t xml:space="preserve"> u zwierząt przetrzymywanych w bardzo zimnym otoczeniu ze względu na możliwość wystąpienia zapaści sercowo-naczyniowej, na skutek rozszerzenia się obwodowych naczyń krwionośnych. </w:t>
      </w:r>
    </w:p>
    <w:p w14:paraId="0D46F204" w14:textId="19BA062E" w:rsidR="00F8271D" w:rsidRDefault="00F8271D" w:rsidP="00F8271D">
      <w:pPr>
        <w:rPr>
          <w:szCs w:val="22"/>
        </w:rPr>
      </w:pPr>
      <w:r w:rsidRPr="005A6AD0">
        <w:rPr>
          <w:szCs w:val="22"/>
        </w:rPr>
        <w:t xml:space="preserve">Nie podawać przed transportem zwierząt do rzeźni lub przegrupowywaniem zwierząt znajdujących się w rzeźni, które zostaną uśmiercone w ciągu </w:t>
      </w:r>
      <w:r>
        <w:rPr>
          <w:szCs w:val="22"/>
        </w:rPr>
        <w:t>18</w:t>
      </w:r>
      <w:r w:rsidRPr="005A6AD0">
        <w:rPr>
          <w:szCs w:val="22"/>
        </w:rPr>
        <w:t xml:space="preserve"> dni po podaniu </w:t>
      </w:r>
      <w:r w:rsidR="007956F8">
        <w:rPr>
          <w:szCs w:val="22"/>
        </w:rPr>
        <w:t>weterynaryjnego produktu leczniczego</w:t>
      </w:r>
      <w:r w:rsidRPr="005A6AD0">
        <w:rPr>
          <w:szCs w:val="22"/>
        </w:rPr>
        <w:t xml:space="preserve">. </w:t>
      </w:r>
    </w:p>
    <w:p w14:paraId="75BF3DF8" w14:textId="108BBFE5" w:rsidR="00F8271D" w:rsidRDefault="00F8271D" w:rsidP="00F8271D">
      <w:pPr>
        <w:rPr>
          <w:b/>
          <w:szCs w:val="22"/>
        </w:rPr>
      </w:pPr>
      <w:r>
        <w:rPr>
          <w:szCs w:val="22"/>
        </w:rPr>
        <w:t>Nie stosować w przypadk</w:t>
      </w:r>
      <w:r w:rsidR="009915E2">
        <w:rPr>
          <w:szCs w:val="22"/>
        </w:rPr>
        <w:t>ach</w:t>
      </w:r>
      <w:r>
        <w:rPr>
          <w:szCs w:val="22"/>
        </w:rPr>
        <w:t xml:space="preserve"> nadwrażliwości na substancję czynną lub dowolną substancję pomocniczą.</w:t>
      </w:r>
    </w:p>
    <w:p w14:paraId="13F1457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02B14F" w14:textId="77777777" w:rsidR="00C114FF" w:rsidRPr="00BE15AB" w:rsidRDefault="006C20FC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4458FDB0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09288C" w14:textId="60434981" w:rsidR="004A7434" w:rsidRPr="004A7434" w:rsidRDefault="004A7434" w:rsidP="004A7434">
      <w:pPr>
        <w:keepNext/>
        <w:tabs>
          <w:tab w:val="clear" w:pos="567"/>
        </w:tabs>
        <w:spacing w:line="240" w:lineRule="auto"/>
        <w:ind w:left="3" w:hanging="3"/>
        <w:outlineLvl w:val="2"/>
        <w:rPr>
          <w:szCs w:val="22"/>
          <w:lang w:eastAsia="pl-PL"/>
        </w:rPr>
      </w:pPr>
      <w:r w:rsidRPr="004A7434">
        <w:rPr>
          <w:bCs/>
          <w:szCs w:val="22"/>
          <w:lang w:eastAsia="pl-PL"/>
        </w:rPr>
        <w:t xml:space="preserve">Po podaniu </w:t>
      </w:r>
      <w:r w:rsidR="009915E2">
        <w:rPr>
          <w:bCs/>
          <w:szCs w:val="22"/>
          <w:lang w:eastAsia="pl-PL"/>
        </w:rPr>
        <w:t xml:space="preserve">weterynaryjnego </w:t>
      </w:r>
      <w:r w:rsidRPr="004A7434">
        <w:rPr>
          <w:bCs/>
          <w:szCs w:val="22"/>
          <w:lang w:eastAsia="pl-PL"/>
        </w:rPr>
        <w:t>produktu</w:t>
      </w:r>
      <w:r w:rsidR="009915E2">
        <w:rPr>
          <w:bCs/>
          <w:szCs w:val="22"/>
          <w:lang w:eastAsia="pl-PL"/>
        </w:rPr>
        <w:t xml:space="preserve"> leczniczego</w:t>
      </w:r>
      <w:r w:rsidRPr="004A7434">
        <w:rPr>
          <w:bCs/>
          <w:szCs w:val="22"/>
          <w:lang w:eastAsia="pl-PL"/>
        </w:rPr>
        <w:t xml:space="preserve"> zwierzętom należy zapewnić spokój i ciszę. Niepokojenie zwierząt w fazie indukcji osłabia efekt działania </w:t>
      </w:r>
      <w:r w:rsidR="007956F8">
        <w:rPr>
          <w:bCs/>
          <w:szCs w:val="22"/>
          <w:lang w:eastAsia="pl-PL"/>
        </w:rPr>
        <w:t>produktu</w:t>
      </w:r>
      <w:r w:rsidRPr="004A7434">
        <w:rPr>
          <w:bCs/>
          <w:szCs w:val="22"/>
          <w:lang w:eastAsia="pl-PL"/>
        </w:rPr>
        <w:t>. Najlepsze rezultaty osiąga się po podaniu produktu głęboko domięśniowo, za uchem.</w:t>
      </w:r>
      <w:r w:rsidRPr="004A7434">
        <w:rPr>
          <w:szCs w:val="22"/>
          <w:lang w:eastAsia="pl-PL"/>
        </w:rPr>
        <w:t xml:space="preserve"> Po podaniu dawek zbyt niskich lub zbyt wysokich spodziewany efekt działania może nie zostać osiągnięty. </w:t>
      </w:r>
    </w:p>
    <w:p w14:paraId="6B655401" w14:textId="1067C0E5" w:rsidR="004A7434" w:rsidRPr="004A7434" w:rsidRDefault="004A7434" w:rsidP="004A7434">
      <w:pPr>
        <w:keepNext/>
        <w:tabs>
          <w:tab w:val="clear" w:pos="567"/>
        </w:tabs>
        <w:spacing w:line="240" w:lineRule="auto"/>
        <w:outlineLvl w:val="2"/>
        <w:rPr>
          <w:szCs w:val="22"/>
          <w:lang w:eastAsia="pl-PL"/>
        </w:rPr>
      </w:pPr>
      <w:r w:rsidRPr="004A7434">
        <w:rPr>
          <w:szCs w:val="22"/>
          <w:lang w:eastAsia="pl-PL"/>
        </w:rPr>
        <w:t>Zwierzęta dorosłe wymagają podania stosunkowo niższych dawek niż zwierzęta młode.</w:t>
      </w:r>
    </w:p>
    <w:p w14:paraId="29549FB4" w14:textId="77777777" w:rsidR="004A7434" w:rsidRDefault="004A7434" w:rsidP="00B13B6D">
      <w:pPr>
        <w:pStyle w:val="Style1"/>
      </w:pPr>
    </w:p>
    <w:p w14:paraId="2E7F8140" w14:textId="77777777" w:rsidR="00C114FF" w:rsidRPr="00BE15AB" w:rsidRDefault="006C20FC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6C8E4B50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EC3ED0" w14:textId="77777777" w:rsidR="00C114FF" w:rsidRPr="00BE15AB" w:rsidRDefault="006C20F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18E7026C" w14:textId="7D626176" w:rsidR="00C114FF" w:rsidRDefault="00A82C4F" w:rsidP="00A9226B">
      <w:pPr>
        <w:tabs>
          <w:tab w:val="clear" w:pos="567"/>
        </w:tabs>
        <w:spacing w:line="240" w:lineRule="auto"/>
      </w:pPr>
      <w:r w:rsidRPr="00A82C4F">
        <w:t>U knurów nie przekraczać dawki 1</w:t>
      </w:r>
      <w:r w:rsidR="009915E2">
        <w:t> </w:t>
      </w:r>
      <w:r w:rsidRPr="00A82C4F">
        <w:t>mg</w:t>
      </w:r>
      <w:r w:rsidR="0077356D">
        <w:t>/</w:t>
      </w:r>
      <w:r w:rsidRPr="00A82C4F">
        <w:t xml:space="preserve">kg </w:t>
      </w:r>
      <w:proofErr w:type="spellStart"/>
      <w:r w:rsidRPr="00A82C4F">
        <w:t>m.c</w:t>
      </w:r>
      <w:proofErr w:type="spellEnd"/>
      <w:r w:rsidRPr="00A82C4F">
        <w:t>.</w:t>
      </w:r>
    </w:p>
    <w:p w14:paraId="5599C8F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BF6A4D" w14:textId="77777777" w:rsidR="00C114FF" w:rsidRPr="00BE15AB" w:rsidRDefault="006C20F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06A0A64F" w14:textId="77777777" w:rsidR="004815DD" w:rsidRDefault="004815DD" w:rsidP="004815DD">
      <w:pPr>
        <w:rPr>
          <w:bCs/>
          <w:szCs w:val="22"/>
        </w:rPr>
      </w:pPr>
      <w:r>
        <w:rPr>
          <w:bCs/>
          <w:szCs w:val="22"/>
        </w:rPr>
        <w:t xml:space="preserve">Osoby o znanej nadwrażliwości na </w:t>
      </w:r>
      <w:proofErr w:type="spellStart"/>
      <w:r>
        <w:rPr>
          <w:bCs/>
          <w:szCs w:val="22"/>
        </w:rPr>
        <w:t>azaperon</w:t>
      </w:r>
      <w:proofErr w:type="spellEnd"/>
      <w:r>
        <w:rPr>
          <w:bCs/>
          <w:szCs w:val="22"/>
        </w:rPr>
        <w:t xml:space="preserve"> powinny unikać kontaktu z </w:t>
      </w:r>
      <w:r w:rsidR="00A7188B">
        <w:rPr>
          <w:bCs/>
          <w:szCs w:val="22"/>
        </w:rPr>
        <w:t xml:space="preserve">weterynaryjnym </w:t>
      </w:r>
      <w:r>
        <w:rPr>
          <w:bCs/>
          <w:szCs w:val="22"/>
        </w:rPr>
        <w:t>produktem</w:t>
      </w:r>
      <w:r w:rsidR="00A7188B">
        <w:rPr>
          <w:bCs/>
          <w:szCs w:val="22"/>
        </w:rPr>
        <w:t xml:space="preserve"> leczniczym</w:t>
      </w:r>
      <w:r>
        <w:rPr>
          <w:bCs/>
          <w:szCs w:val="22"/>
        </w:rPr>
        <w:t>.</w:t>
      </w:r>
    </w:p>
    <w:p w14:paraId="5C18DDA5" w14:textId="072A7BE7" w:rsidR="004815DD" w:rsidRDefault="004815DD" w:rsidP="004815DD">
      <w:pPr>
        <w:rPr>
          <w:szCs w:val="22"/>
        </w:rPr>
      </w:pPr>
      <w:r w:rsidRPr="005A6AD0">
        <w:rPr>
          <w:szCs w:val="22"/>
        </w:rPr>
        <w:t xml:space="preserve">W trakcie stosowania </w:t>
      </w:r>
      <w:r w:rsidR="00A7188B">
        <w:rPr>
          <w:szCs w:val="22"/>
        </w:rPr>
        <w:t xml:space="preserve">weterynaryjnego </w:t>
      </w:r>
      <w:r w:rsidRPr="005A6AD0">
        <w:rPr>
          <w:szCs w:val="22"/>
        </w:rPr>
        <w:t>produktu</w:t>
      </w:r>
      <w:r w:rsidR="00A7188B">
        <w:rPr>
          <w:szCs w:val="22"/>
        </w:rPr>
        <w:t xml:space="preserve"> leczniczego</w:t>
      </w:r>
      <w:r w:rsidRPr="005A6AD0">
        <w:rPr>
          <w:szCs w:val="22"/>
        </w:rPr>
        <w:t xml:space="preserve"> należy zape</w:t>
      </w:r>
      <w:r>
        <w:rPr>
          <w:szCs w:val="22"/>
        </w:rPr>
        <w:t xml:space="preserve">wnić właściwą technikę podania. Zaleca się, aby po napełnieniu strzykawki </w:t>
      </w:r>
      <w:r w:rsidRPr="00255270">
        <w:rPr>
          <w:szCs w:val="22"/>
        </w:rPr>
        <w:t xml:space="preserve">produktem </w:t>
      </w:r>
      <w:r>
        <w:rPr>
          <w:szCs w:val="22"/>
        </w:rPr>
        <w:t>z butelki osłaniać igłę aż do momentu podania produktu</w:t>
      </w:r>
      <w:r w:rsidR="00A7188B">
        <w:rPr>
          <w:szCs w:val="22"/>
        </w:rPr>
        <w:t xml:space="preserve"> zwierzęciu</w:t>
      </w:r>
      <w:r>
        <w:rPr>
          <w:szCs w:val="22"/>
        </w:rPr>
        <w:t>. Można także po napełnieniu strzykawki odłączyć igłę i wbić ją bezpośrednio w miejsce podania. Następnie do tak wbitej igły należy podłączyć strzykawkę i podać produkt</w:t>
      </w:r>
      <w:r w:rsidR="00A7188B">
        <w:rPr>
          <w:szCs w:val="22"/>
        </w:rPr>
        <w:t xml:space="preserve"> zwierzęciu.</w:t>
      </w:r>
    </w:p>
    <w:p w14:paraId="40FBDE94" w14:textId="0116B119" w:rsidR="004815DD" w:rsidRDefault="009F7973" w:rsidP="004815DD">
      <w:pPr>
        <w:rPr>
          <w:szCs w:val="22"/>
        </w:rPr>
      </w:pPr>
      <w:r>
        <w:rPr>
          <w:szCs w:val="22"/>
        </w:rPr>
        <w:t>Po przypadkowym kontakcie</w:t>
      </w:r>
      <w:r w:rsidRPr="005A6AD0">
        <w:rPr>
          <w:szCs w:val="22"/>
        </w:rPr>
        <w:t xml:space="preserve"> </w:t>
      </w:r>
      <w:r w:rsidR="004815DD" w:rsidRPr="005A6AD0">
        <w:rPr>
          <w:szCs w:val="22"/>
        </w:rPr>
        <w:t>ze skórą, należy natychmiast umyć miejsce kontaktu wodą z mydłem</w:t>
      </w:r>
      <w:r w:rsidR="00ED027D">
        <w:rPr>
          <w:szCs w:val="22"/>
        </w:rPr>
        <w:t>.</w:t>
      </w:r>
      <w:r w:rsidR="004815DD" w:rsidRPr="005A6AD0">
        <w:rPr>
          <w:szCs w:val="22"/>
        </w:rPr>
        <w:t xml:space="preserve"> </w:t>
      </w:r>
      <w:r>
        <w:rPr>
          <w:szCs w:val="22"/>
        </w:rPr>
        <w:t xml:space="preserve">Po przypadkowym kontakcie </w:t>
      </w:r>
      <w:r w:rsidR="004815DD" w:rsidRPr="005A6AD0">
        <w:rPr>
          <w:szCs w:val="22"/>
        </w:rPr>
        <w:t xml:space="preserve">z oczami należy natychmiast przemyć oczy dużą ilością wody. Po przypadkowym połknięciu lub </w:t>
      </w:r>
      <w:proofErr w:type="spellStart"/>
      <w:r w:rsidR="004815DD" w:rsidRPr="005A6AD0">
        <w:rPr>
          <w:szCs w:val="22"/>
        </w:rPr>
        <w:t>samoiniekcji</w:t>
      </w:r>
      <w:proofErr w:type="spellEnd"/>
      <w:r w:rsidR="004815DD" w:rsidRPr="005A6AD0">
        <w:rPr>
          <w:bCs/>
          <w:szCs w:val="22"/>
        </w:rPr>
        <w:t xml:space="preserve"> należy niezwłocznie zwrócić się o pomoc lekarską oraz przedstawić lekarzowi ulotkę informacyjną lub opakowanie.</w:t>
      </w:r>
    </w:p>
    <w:p w14:paraId="1996B33A" w14:textId="0B161746" w:rsidR="004815DD" w:rsidRDefault="004815DD" w:rsidP="004815DD">
      <w:pPr>
        <w:rPr>
          <w:szCs w:val="22"/>
        </w:rPr>
      </w:pPr>
      <w:r w:rsidRPr="005A6AD0">
        <w:rPr>
          <w:szCs w:val="22"/>
        </w:rPr>
        <w:t xml:space="preserve">Osoba, która została narażona na działanie </w:t>
      </w:r>
      <w:r w:rsidR="003A1D08">
        <w:rPr>
          <w:szCs w:val="22"/>
        </w:rPr>
        <w:t>tego weterynaryjnego produktu leczniczego</w:t>
      </w:r>
      <w:r w:rsidR="003A1D08" w:rsidRPr="005A6AD0">
        <w:rPr>
          <w:szCs w:val="22"/>
        </w:rPr>
        <w:t xml:space="preserve"> </w:t>
      </w:r>
      <w:r w:rsidRPr="005A6AD0">
        <w:rPr>
          <w:szCs w:val="22"/>
        </w:rPr>
        <w:t xml:space="preserve">nie powinna prowadzić pojazdów mechanicznych oraz powinna pozostawać pod opieką drugiej osoby. </w:t>
      </w:r>
    </w:p>
    <w:p w14:paraId="45667B48" w14:textId="77777777" w:rsidR="004815DD" w:rsidRDefault="004815DD" w:rsidP="004815DD">
      <w:pPr>
        <w:rPr>
          <w:szCs w:val="22"/>
        </w:rPr>
      </w:pPr>
    </w:p>
    <w:p w14:paraId="07945060" w14:textId="77777777" w:rsidR="00295140" w:rsidRPr="00BE15AB" w:rsidRDefault="006C20F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45A81B7C" w14:textId="3480F449" w:rsidR="00295140" w:rsidRPr="00BE15AB" w:rsidRDefault="006C20F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5D3337F7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6E95B" w14:textId="77777777" w:rsidR="00C114FF" w:rsidRPr="00BE15AB" w:rsidRDefault="006C20FC" w:rsidP="00B13B6D">
      <w:pPr>
        <w:pStyle w:val="Style1"/>
      </w:pPr>
      <w:r w:rsidRPr="00BE15AB">
        <w:t>3.6</w:t>
      </w:r>
      <w:r w:rsidRPr="00BE15AB">
        <w:tab/>
      </w:r>
      <w:r w:rsidR="004815DD">
        <w:t>Zdarzenia</w:t>
      </w:r>
      <w:r w:rsidRPr="00BE15AB">
        <w:t xml:space="preserve"> niepożądane</w:t>
      </w:r>
    </w:p>
    <w:p w14:paraId="6B630DBD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F4DB3F2" w14:textId="1A3B1DA0" w:rsidR="00AD0710" w:rsidRPr="00BE15AB" w:rsidRDefault="00ED5814" w:rsidP="00AD0710">
      <w:pPr>
        <w:tabs>
          <w:tab w:val="clear" w:pos="567"/>
        </w:tabs>
        <w:spacing w:line="240" w:lineRule="auto"/>
        <w:rPr>
          <w:szCs w:val="22"/>
        </w:rPr>
      </w:pPr>
      <w:r>
        <w:t>Świnie</w:t>
      </w:r>
    </w:p>
    <w:p w14:paraId="22FD2E6C" w14:textId="77777777" w:rsidR="00295140" w:rsidRPr="00BE15AB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937EB" w14:paraId="79CB5D17" w14:textId="77777777" w:rsidTr="00617B81">
        <w:tc>
          <w:tcPr>
            <w:tcW w:w="1957" w:type="pct"/>
          </w:tcPr>
          <w:p w14:paraId="65EAA11A" w14:textId="77777777" w:rsidR="00295140" w:rsidRPr="00BE15AB" w:rsidRDefault="006C20FC" w:rsidP="00617B81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206D4E7C" w14:textId="77777777" w:rsidR="00295140" w:rsidRPr="00BE15AB" w:rsidRDefault="006C20FC" w:rsidP="00617B81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1C68ACE9" w14:textId="68EC4236" w:rsidR="00295140" w:rsidRDefault="00ED5814" w:rsidP="00617B81">
            <w:pPr>
              <w:spacing w:before="60" w:after="60"/>
            </w:pPr>
            <w:r>
              <w:t>Nadmierne ślinienie</w:t>
            </w:r>
            <w:r w:rsidR="000A5308" w:rsidRPr="00E3623F">
              <w:rPr>
                <w:vertAlign w:val="superscript"/>
              </w:rPr>
              <w:t>1</w:t>
            </w:r>
          </w:p>
          <w:p w14:paraId="76BE3385" w14:textId="77777777" w:rsidR="000A5308" w:rsidRPr="00BE15AB" w:rsidRDefault="000A5308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Duszność</w:t>
            </w:r>
            <w:r w:rsidRPr="00E3623F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05EA0AE5" w14:textId="25952C0A" w:rsidR="00765B6B" w:rsidRPr="000A5308" w:rsidRDefault="000A5308" w:rsidP="00AD0710">
      <w:pPr>
        <w:tabs>
          <w:tab w:val="clear" w:pos="567"/>
        </w:tabs>
        <w:spacing w:line="240" w:lineRule="auto"/>
        <w:rPr>
          <w:szCs w:val="22"/>
        </w:rPr>
      </w:pPr>
      <w:r w:rsidRPr="00E3623F">
        <w:rPr>
          <w:szCs w:val="22"/>
          <w:vertAlign w:val="superscript"/>
        </w:rPr>
        <w:t>1</w:t>
      </w:r>
      <w:r>
        <w:rPr>
          <w:szCs w:val="22"/>
        </w:rPr>
        <w:t xml:space="preserve"> Może wystąpić przy podaniu wysokich dawek</w:t>
      </w:r>
      <w:r w:rsidR="00F23C74">
        <w:rPr>
          <w:szCs w:val="22"/>
        </w:rPr>
        <w:t>. Objawy ustępują samoistni</w:t>
      </w:r>
      <w:r w:rsidR="008F1B91">
        <w:rPr>
          <w:szCs w:val="22"/>
        </w:rPr>
        <w:t>e, nie powodując żadnych zmian</w:t>
      </w:r>
      <w:r w:rsidR="005935AB">
        <w:rPr>
          <w:szCs w:val="22"/>
        </w:rPr>
        <w:t>.</w:t>
      </w:r>
    </w:p>
    <w:p w14:paraId="7EB096DB" w14:textId="77777777" w:rsidR="00681615" w:rsidRDefault="00681615" w:rsidP="00681615">
      <w:pPr>
        <w:tabs>
          <w:tab w:val="clear" w:pos="567"/>
        </w:tabs>
        <w:spacing w:line="240" w:lineRule="auto"/>
      </w:pPr>
      <w:bookmarkStart w:id="0" w:name="_Hlk66891708"/>
      <w:bookmarkStart w:id="1" w:name="_Hlk83115233"/>
    </w:p>
    <w:p w14:paraId="57983B14" w14:textId="77777777" w:rsidR="00247A48" w:rsidRDefault="006C20FC" w:rsidP="00E3623F">
      <w:pPr>
        <w:tabs>
          <w:tab w:val="clear" w:pos="567"/>
        </w:tabs>
        <w:spacing w:line="240" w:lineRule="auto"/>
      </w:pPr>
      <w:r w:rsidRPr="00783A99">
        <w:t xml:space="preserve">Zgłaszanie </w:t>
      </w:r>
      <w:r w:rsidR="004F6E07">
        <w:t>zdarzeń</w:t>
      </w:r>
      <w:r w:rsidR="008D4E61" w:rsidRPr="00783A99">
        <w:t xml:space="preserve"> 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>do właściwych organów krajowych</w:t>
      </w:r>
      <w:r w:rsidR="008461D9" w:rsidRPr="00783A99">
        <w:t xml:space="preserve"> lub</w:t>
      </w:r>
      <w:r w:rsidR="004E719E" w:rsidRPr="00783A99">
        <w:t xml:space="preserve"> do podmiotu odpowiedzialnego </w:t>
      </w:r>
      <w:r w:rsidR="004E719E" w:rsidRPr="004063BC">
        <w:t>za pośrednictwem krajowego systemu zgłaszania. Właściwe dane kontaktowe znajdują się w</w:t>
      </w:r>
      <w:r w:rsidR="00A4488F">
        <w:t xml:space="preserve"> ulotce</w:t>
      </w:r>
      <w:r w:rsidR="004E719E" w:rsidRPr="004063BC">
        <w:t xml:space="preserve"> informacyjnej.</w:t>
      </w:r>
    </w:p>
    <w:p w14:paraId="061F6149" w14:textId="77777777" w:rsidR="005D572E" w:rsidRPr="00291744" w:rsidRDefault="005D572E" w:rsidP="00247A48">
      <w:pPr>
        <w:rPr>
          <w:szCs w:val="22"/>
        </w:rPr>
      </w:pPr>
    </w:p>
    <w:bookmarkEnd w:id="0"/>
    <w:bookmarkEnd w:id="1"/>
    <w:p w14:paraId="7CE3DA06" w14:textId="77777777" w:rsidR="00C114FF" w:rsidRPr="00BE15AB" w:rsidRDefault="006C20FC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4C30145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1DC474" w14:textId="77777777" w:rsidR="00C114FF" w:rsidRPr="00BE15AB" w:rsidRDefault="006C20FC" w:rsidP="00E74050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Ciąża</w:t>
      </w:r>
      <w:r w:rsidR="00C77E8D">
        <w:t xml:space="preserve"> </w:t>
      </w:r>
      <w:r w:rsidRPr="00BE15AB">
        <w:rPr>
          <w:szCs w:val="22"/>
          <w:u w:val="single"/>
        </w:rPr>
        <w:t>i laktacja</w:t>
      </w:r>
      <w:r w:rsidRPr="00BE15AB">
        <w:t>:</w:t>
      </w:r>
    </w:p>
    <w:p w14:paraId="6D755127" w14:textId="77777777" w:rsidR="00C114FF" w:rsidRPr="00BE15AB" w:rsidRDefault="006C20F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Może być stosowany w okresie ciąży</w:t>
      </w:r>
      <w:r w:rsidR="00C77E8D">
        <w:t xml:space="preserve"> i laktacji</w:t>
      </w:r>
      <w:r w:rsidRPr="00BE15AB">
        <w:t>.</w:t>
      </w:r>
    </w:p>
    <w:p w14:paraId="48B73CA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FAE43" w14:textId="77777777" w:rsidR="00C114FF" w:rsidRPr="00BE15AB" w:rsidRDefault="006C20FC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60ED0C0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F2E0D4" w14:textId="0222FB85" w:rsidR="00B94618" w:rsidRDefault="00B94618" w:rsidP="00A9226B">
      <w:pPr>
        <w:tabs>
          <w:tab w:val="clear" w:pos="567"/>
        </w:tabs>
        <w:spacing w:line="240" w:lineRule="auto"/>
      </w:pPr>
      <w:r w:rsidRPr="00B94618">
        <w:t>W przypadku użycia</w:t>
      </w:r>
      <w:r w:rsidR="00480C40">
        <w:t xml:space="preserve"> tego weterynaryjnego produktu leczniczego</w:t>
      </w:r>
      <w:r w:rsidRPr="00B94618">
        <w:t xml:space="preserve"> w premedykacji należy zmniejszyć dawkę </w:t>
      </w:r>
      <w:r w:rsidRPr="005935AB">
        <w:t>leku</w:t>
      </w:r>
      <w:r w:rsidRPr="00B94618">
        <w:t xml:space="preserve"> nasennego ze względu na potencjonujące działanie produktu. Z uwagi na fakt, że pochodne </w:t>
      </w:r>
      <w:proofErr w:type="spellStart"/>
      <w:r w:rsidRPr="00B94618">
        <w:t>butyrofenonu</w:t>
      </w:r>
      <w:proofErr w:type="spellEnd"/>
      <w:r w:rsidRPr="00B94618">
        <w:t xml:space="preserve"> blokują receptory α-adrenergiczne, podawanie epinefryny jest przeciwwskazane.</w:t>
      </w:r>
    </w:p>
    <w:p w14:paraId="00A7E3A9" w14:textId="77777777" w:rsidR="00B94618" w:rsidRDefault="00B94618" w:rsidP="00A9226B">
      <w:pPr>
        <w:tabs>
          <w:tab w:val="clear" w:pos="567"/>
        </w:tabs>
        <w:spacing w:line="240" w:lineRule="auto"/>
      </w:pPr>
    </w:p>
    <w:p w14:paraId="43D5782D" w14:textId="77777777" w:rsidR="00C114FF" w:rsidRPr="00BE15AB" w:rsidRDefault="006C20FC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6F703B02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94B975" w14:textId="77777777" w:rsidR="0086323F" w:rsidRDefault="0086323F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Podanie domięśniowe.</w:t>
      </w:r>
    </w:p>
    <w:p w14:paraId="479B8F8D" w14:textId="77777777" w:rsidR="0086323F" w:rsidRPr="00BE15AB" w:rsidRDefault="0086323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DEEA17" w14:textId="1317C16F" w:rsidR="00CC386A" w:rsidRPr="00CC386A" w:rsidRDefault="00480C40" w:rsidP="00CC386A">
      <w:pPr>
        <w:tabs>
          <w:tab w:val="clear" w:pos="567"/>
        </w:tabs>
        <w:spacing w:line="240" w:lineRule="auto"/>
        <w:rPr>
          <w:szCs w:val="22"/>
          <w:lang w:eastAsia="pl-PL"/>
        </w:rPr>
      </w:pPr>
      <w:r>
        <w:rPr>
          <w:szCs w:val="22"/>
          <w:lang w:eastAsia="pl-PL"/>
        </w:rPr>
        <w:t>Weterynaryjny produkt leczniczy</w:t>
      </w:r>
      <w:r w:rsidRPr="00CC386A">
        <w:rPr>
          <w:szCs w:val="22"/>
          <w:lang w:eastAsia="pl-PL"/>
        </w:rPr>
        <w:t xml:space="preserve"> </w:t>
      </w:r>
      <w:r w:rsidR="00CC386A" w:rsidRPr="00CC386A">
        <w:rPr>
          <w:szCs w:val="22"/>
          <w:lang w:eastAsia="pl-PL"/>
        </w:rPr>
        <w:t>podaje się głęboko domięśniowo za uchem zwierzęcia.</w:t>
      </w:r>
    </w:p>
    <w:p w14:paraId="43C75457" w14:textId="116487EF" w:rsidR="00CC386A" w:rsidRPr="00CC386A" w:rsidRDefault="00CC386A" w:rsidP="00CC386A">
      <w:pPr>
        <w:tabs>
          <w:tab w:val="clear" w:pos="567"/>
        </w:tabs>
        <w:spacing w:line="240" w:lineRule="auto"/>
        <w:rPr>
          <w:szCs w:val="22"/>
          <w:lang w:eastAsia="pl-PL"/>
        </w:rPr>
      </w:pPr>
      <w:r w:rsidRPr="00CC386A">
        <w:rPr>
          <w:szCs w:val="22"/>
          <w:lang w:eastAsia="pl-PL"/>
        </w:rPr>
        <w:t xml:space="preserve">Podawanie dawek zbyt niskich lub zbyt wysokich, a także niepokojenie zwierząt w fazie indukcji osłabia efekt działania </w:t>
      </w:r>
      <w:r w:rsidR="0086323F">
        <w:rPr>
          <w:szCs w:val="22"/>
          <w:lang w:eastAsia="pl-PL"/>
        </w:rPr>
        <w:t>produktu</w:t>
      </w:r>
      <w:r w:rsidRPr="00CC386A">
        <w:rPr>
          <w:szCs w:val="22"/>
          <w:lang w:eastAsia="pl-PL"/>
        </w:rPr>
        <w:t>.</w:t>
      </w:r>
    </w:p>
    <w:p w14:paraId="50FB5B3B" w14:textId="77777777" w:rsidR="00CC386A" w:rsidRPr="00CC386A" w:rsidRDefault="00CC386A" w:rsidP="00CC386A">
      <w:pPr>
        <w:tabs>
          <w:tab w:val="clear" w:pos="567"/>
        </w:tabs>
        <w:spacing w:line="240" w:lineRule="auto"/>
        <w:ind w:left="360"/>
        <w:rPr>
          <w:szCs w:val="22"/>
          <w:lang w:eastAsia="pl-PL"/>
        </w:rPr>
      </w:pPr>
    </w:p>
    <w:p w14:paraId="55E7C72A" w14:textId="0386C2B1" w:rsidR="00CC386A" w:rsidRPr="00CC386A" w:rsidRDefault="00CC386A" w:rsidP="00CC386A">
      <w:pPr>
        <w:tabs>
          <w:tab w:val="clear" w:pos="567"/>
        </w:tabs>
        <w:spacing w:line="240" w:lineRule="auto"/>
        <w:rPr>
          <w:szCs w:val="22"/>
          <w:lang w:eastAsia="pl-PL"/>
        </w:rPr>
      </w:pPr>
      <w:r w:rsidRPr="00CC386A">
        <w:rPr>
          <w:szCs w:val="22"/>
          <w:lang w:eastAsia="pl-PL"/>
        </w:rPr>
        <w:t xml:space="preserve">1. </w:t>
      </w:r>
      <w:r w:rsidR="00DA44B6">
        <w:rPr>
          <w:szCs w:val="22"/>
          <w:lang w:eastAsia="pl-PL"/>
        </w:rPr>
        <w:t xml:space="preserve"> </w:t>
      </w:r>
      <w:r w:rsidRPr="00CC386A">
        <w:rPr>
          <w:szCs w:val="22"/>
          <w:lang w:eastAsia="pl-PL"/>
        </w:rPr>
        <w:t>Zwalczanie agresywności: 2</w:t>
      </w:r>
      <w:r w:rsidR="000D3A6B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>mg</w:t>
      </w:r>
      <w:r w:rsidR="00803329">
        <w:rPr>
          <w:szCs w:val="22"/>
          <w:lang w:eastAsia="pl-PL"/>
        </w:rPr>
        <w:t>/</w:t>
      </w:r>
      <w:r w:rsidRPr="00CC386A">
        <w:rPr>
          <w:szCs w:val="22"/>
          <w:lang w:eastAsia="pl-PL"/>
        </w:rPr>
        <w:t xml:space="preserve">kg </w:t>
      </w:r>
      <w:proofErr w:type="spellStart"/>
      <w:r w:rsidRPr="00CC386A">
        <w:rPr>
          <w:szCs w:val="22"/>
          <w:lang w:eastAsia="pl-PL"/>
        </w:rPr>
        <w:t>m.c</w:t>
      </w:r>
      <w:proofErr w:type="spellEnd"/>
      <w:r w:rsidRPr="00CC386A">
        <w:rPr>
          <w:szCs w:val="22"/>
          <w:lang w:eastAsia="pl-PL"/>
        </w:rPr>
        <w:t>. (1</w:t>
      </w:r>
      <w:r w:rsidR="000D3A6B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>ml</w:t>
      </w:r>
      <w:r w:rsidR="00803329">
        <w:rPr>
          <w:szCs w:val="22"/>
          <w:lang w:eastAsia="pl-PL"/>
        </w:rPr>
        <w:t>/</w:t>
      </w:r>
      <w:r w:rsidRPr="00CC386A">
        <w:rPr>
          <w:szCs w:val="22"/>
          <w:lang w:eastAsia="pl-PL"/>
        </w:rPr>
        <w:t>20</w:t>
      </w:r>
      <w:r w:rsidR="007956F8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>kg)</w:t>
      </w:r>
    </w:p>
    <w:p w14:paraId="37D08334" w14:textId="4B44A6D3" w:rsidR="00CC386A" w:rsidRPr="00CC386A" w:rsidRDefault="00CC386A" w:rsidP="003B7B62">
      <w:pPr>
        <w:tabs>
          <w:tab w:val="clear" w:pos="567"/>
        </w:tabs>
        <w:spacing w:line="240" w:lineRule="auto"/>
        <w:ind w:left="284"/>
        <w:rPr>
          <w:szCs w:val="22"/>
          <w:lang w:eastAsia="pl-PL"/>
        </w:rPr>
      </w:pPr>
      <w:r w:rsidRPr="00CC386A">
        <w:rPr>
          <w:szCs w:val="22"/>
          <w:lang w:eastAsia="pl-PL"/>
        </w:rPr>
        <w:t xml:space="preserve">Maciora akceptuje prosięta w pół godziny po podaniu </w:t>
      </w:r>
      <w:r w:rsidR="00515F9D">
        <w:rPr>
          <w:szCs w:val="22"/>
          <w:lang w:eastAsia="pl-PL"/>
        </w:rPr>
        <w:t xml:space="preserve">weterynaryjnego </w:t>
      </w:r>
      <w:r w:rsidR="000D3A6B">
        <w:rPr>
          <w:szCs w:val="22"/>
          <w:lang w:eastAsia="pl-PL"/>
        </w:rPr>
        <w:t>produktu</w:t>
      </w:r>
      <w:r w:rsidR="00515F9D">
        <w:rPr>
          <w:szCs w:val="22"/>
          <w:lang w:eastAsia="pl-PL"/>
        </w:rPr>
        <w:t xml:space="preserve"> leczniczego</w:t>
      </w:r>
      <w:r w:rsidRPr="00CC386A">
        <w:rPr>
          <w:szCs w:val="22"/>
          <w:lang w:eastAsia="pl-PL"/>
        </w:rPr>
        <w:t>. W tym czasie można jej podać prosięta z innego miotu. Świnie z różnych kojców i miotów mogą być łączone bezpośrednio po podaniu produktu</w:t>
      </w:r>
      <w:r w:rsidR="00DA44B6">
        <w:rPr>
          <w:szCs w:val="22"/>
          <w:lang w:eastAsia="pl-PL"/>
        </w:rPr>
        <w:t>.</w:t>
      </w:r>
    </w:p>
    <w:p w14:paraId="55463FC6" w14:textId="77777777" w:rsidR="00CC386A" w:rsidRPr="00CC386A" w:rsidRDefault="00CC386A" w:rsidP="00CC386A">
      <w:pPr>
        <w:tabs>
          <w:tab w:val="clear" w:pos="567"/>
        </w:tabs>
        <w:spacing w:line="240" w:lineRule="auto"/>
        <w:ind w:left="360"/>
        <w:rPr>
          <w:szCs w:val="22"/>
          <w:lang w:eastAsia="pl-PL"/>
        </w:rPr>
      </w:pPr>
    </w:p>
    <w:p w14:paraId="03097FA0" w14:textId="77777777" w:rsidR="00CC386A" w:rsidRPr="00CC386A" w:rsidRDefault="00CC386A" w:rsidP="00CC386A">
      <w:pPr>
        <w:tabs>
          <w:tab w:val="clear" w:pos="567"/>
        </w:tabs>
        <w:spacing w:line="240" w:lineRule="auto"/>
        <w:rPr>
          <w:szCs w:val="22"/>
          <w:lang w:eastAsia="pl-PL"/>
        </w:rPr>
      </w:pPr>
      <w:r w:rsidRPr="00CC386A">
        <w:rPr>
          <w:szCs w:val="22"/>
          <w:lang w:eastAsia="pl-PL"/>
        </w:rPr>
        <w:t xml:space="preserve">2. </w:t>
      </w:r>
      <w:r w:rsidR="003B7B62">
        <w:rPr>
          <w:szCs w:val="22"/>
          <w:lang w:eastAsia="pl-PL"/>
        </w:rPr>
        <w:t xml:space="preserve"> </w:t>
      </w:r>
      <w:r w:rsidRPr="00CC386A">
        <w:rPr>
          <w:szCs w:val="22"/>
          <w:lang w:eastAsia="pl-PL"/>
        </w:rPr>
        <w:t>Blokowanie reakcji stresowych związanych z:</w:t>
      </w:r>
    </w:p>
    <w:p w14:paraId="1E71D7CC" w14:textId="30E1F345" w:rsidR="00CC386A" w:rsidRPr="00CC386A" w:rsidRDefault="00CC386A" w:rsidP="00E3623F">
      <w:pPr>
        <w:tabs>
          <w:tab w:val="clear" w:pos="567"/>
          <w:tab w:val="left" w:pos="284"/>
        </w:tabs>
        <w:spacing w:line="240" w:lineRule="auto"/>
        <w:ind w:left="284"/>
        <w:rPr>
          <w:szCs w:val="22"/>
          <w:lang w:eastAsia="pl-PL"/>
        </w:rPr>
      </w:pPr>
      <w:r w:rsidRPr="00CC386A">
        <w:rPr>
          <w:szCs w:val="22"/>
          <w:lang w:eastAsia="pl-PL"/>
        </w:rPr>
        <w:t>- przeciążeniem serca</w:t>
      </w:r>
      <w:r w:rsidR="00765957">
        <w:rPr>
          <w:szCs w:val="22"/>
          <w:lang w:eastAsia="pl-PL"/>
        </w:rPr>
        <w:t>:</w:t>
      </w:r>
      <w:r w:rsidRPr="00CC386A">
        <w:rPr>
          <w:szCs w:val="22"/>
          <w:lang w:eastAsia="pl-PL"/>
        </w:rPr>
        <w:t xml:space="preserve"> 0,4</w:t>
      </w:r>
      <w:r w:rsidR="000D3A6B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>mg</w:t>
      </w:r>
      <w:r w:rsidR="00DA44B6">
        <w:rPr>
          <w:szCs w:val="22"/>
          <w:lang w:eastAsia="pl-PL"/>
        </w:rPr>
        <w:t>/</w:t>
      </w:r>
      <w:r w:rsidRPr="00CC386A">
        <w:rPr>
          <w:szCs w:val="22"/>
          <w:lang w:eastAsia="pl-PL"/>
        </w:rPr>
        <w:t xml:space="preserve">kg </w:t>
      </w:r>
      <w:proofErr w:type="spellStart"/>
      <w:r w:rsidRPr="00CC386A">
        <w:rPr>
          <w:szCs w:val="22"/>
          <w:lang w:eastAsia="pl-PL"/>
        </w:rPr>
        <w:t>m.c</w:t>
      </w:r>
      <w:proofErr w:type="spellEnd"/>
      <w:r w:rsidRPr="00CC386A">
        <w:rPr>
          <w:szCs w:val="22"/>
          <w:lang w:eastAsia="pl-PL"/>
        </w:rPr>
        <w:t>. (1</w:t>
      </w:r>
      <w:r w:rsidR="000D3A6B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>ml</w:t>
      </w:r>
      <w:r w:rsidR="00DA44B6">
        <w:rPr>
          <w:szCs w:val="22"/>
          <w:lang w:eastAsia="pl-PL"/>
        </w:rPr>
        <w:t>/</w:t>
      </w:r>
      <w:r w:rsidRPr="00CC386A">
        <w:rPr>
          <w:szCs w:val="22"/>
          <w:lang w:eastAsia="pl-PL"/>
        </w:rPr>
        <w:t>100</w:t>
      </w:r>
      <w:r w:rsidR="007956F8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>kg)</w:t>
      </w:r>
    </w:p>
    <w:p w14:paraId="10706935" w14:textId="673E761B" w:rsidR="00CC386A" w:rsidRPr="00CC386A" w:rsidRDefault="00CC386A" w:rsidP="00E3623F">
      <w:pPr>
        <w:tabs>
          <w:tab w:val="clear" w:pos="567"/>
          <w:tab w:val="left" w:pos="284"/>
        </w:tabs>
        <w:spacing w:line="240" w:lineRule="auto"/>
        <w:ind w:left="284"/>
        <w:rPr>
          <w:szCs w:val="22"/>
          <w:lang w:eastAsia="pl-PL"/>
        </w:rPr>
      </w:pPr>
      <w:r w:rsidRPr="00CC386A">
        <w:rPr>
          <w:szCs w:val="22"/>
          <w:lang w:eastAsia="pl-PL"/>
        </w:rPr>
        <w:t xml:space="preserve">W przypadku braku poprawy po 15 minutach można podać </w:t>
      </w:r>
      <w:r w:rsidR="00515F9D">
        <w:rPr>
          <w:szCs w:val="22"/>
          <w:lang w:eastAsia="pl-PL"/>
        </w:rPr>
        <w:t xml:space="preserve">weterynaryjny </w:t>
      </w:r>
      <w:r w:rsidR="000D3A6B">
        <w:rPr>
          <w:szCs w:val="22"/>
          <w:lang w:eastAsia="pl-PL"/>
        </w:rPr>
        <w:t>produkt</w:t>
      </w:r>
      <w:r w:rsidR="00515F9D">
        <w:rPr>
          <w:szCs w:val="22"/>
          <w:lang w:eastAsia="pl-PL"/>
        </w:rPr>
        <w:t xml:space="preserve"> leczniczy</w:t>
      </w:r>
      <w:r w:rsidRPr="00CC386A">
        <w:rPr>
          <w:szCs w:val="22"/>
          <w:lang w:eastAsia="pl-PL"/>
        </w:rPr>
        <w:t xml:space="preserve"> w tej samej dawce.</w:t>
      </w:r>
    </w:p>
    <w:p w14:paraId="4380D44B" w14:textId="77777777" w:rsidR="003B7B62" w:rsidRDefault="003B7B62" w:rsidP="00CC386A">
      <w:pPr>
        <w:tabs>
          <w:tab w:val="clear" w:pos="567"/>
        </w:tabs>
        <w:spacing w:line="240" w:lineRule="auto"/>
        <w:rPr>
          <w:szCs w:val="22"/>
          <w:lang w:eastAsia="pl-PL"/>
        </w:rPr>
      </w:pPr>
    </w:p>
    <w:p w14:paraId="405D2A5F" w14:textId="2FE17C8D" w:rsidR="00E010ED" w:rsidRDefault="00CC386A" w:rsidP="003B7B62">
      <w:pPr>
        <w:tabs>
          <w:tab w:val="clear" w:pos="567"/>
        </w:tabs>
        <w:spacing w:line="240" w:lineRule="auto"/>
        <w:ind w:left="284"/>
        <w:rPr>
          <w:szCs w:val="22"/>
          <w:lang w:eastAsia="pl-PL"/>
        </w:rPr>
      </w:pPr>
      <w:r w:rsidRPr="00CC386A">
        <w:rPr>
          <w:szCs w:val="22"/>
          <w:lang w:eastAsia="pl-PL"/>
        </w:rPr>
        <w:t>- transportem odsadzonych prosiąt</w:t>
      </w:r>
      <w:r w:rsidR="00765957">
        <w:rPr>
          <w:szCs w:val="22"/>
          <w:lang w:eastAsia="pl-PL"/>
        </w:rPr>
        <w:t xml:space="preserve">: </w:t>
      </w:r>
      <w:r w:rsidRPr="00CC386A">
        <w:rPr>
          <w:szCs w:val="22"/>
          <w:lang w:eastAsia="pl-PL"/>
        </w:rPr>
        <w:t xml:space="preserve">0,4 </w:t>
      </w:r>
      <w:r w:rsidR="0036071B">
        <w:rPr>
          <w:szCs w:val="22"/>
          <w:lang w:eastAsia="pl-PL"/>
        </w:rPr>
        <w:t>–</w:t>
      </w:r>
      <w:r w:rsidR="00765957">
        <w:rPr>
          <w:szCs w:val="22"/>
          <w:lang w:eastAsia="pl-PL"/>
        </w:rPr>
        <w:t xml:space="preserve"> </w:t>
      </w:r>
      <w:r w:rsidR="0036071B">
        <w:rPr>
          <w:szCs w:val="22"/>
          <w:lang w:eastAsia="pl-PL"/>
        </w:rPr>
        <w:t>2</w:t>
      </w:r>
      <w:r w:rsidR="00866F9F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>mg</w:t>
      </w:r>
      <w:r w:rsidR="003B7B62">
        <w:rPr>
          <w:szCs w:val="22"/>
          <w:lang w:eastAsia="pl-PL"/>
        </w:rPr>
        <w:t>/</w:t>
      </w:r>
      <w:r w:rsidRPr="00CC386A">
        <w:rPr>
          <w:szCs w:val="22"/>
          <w:lang w:eastAsia="pl-PL"/>
        </w:rPr>
        <w:t xml:space="preserve">kg </w:t>
      </w:r>
      <w:proofErr w:type="spellStart"/>
      <w:r w:rsidRPr="00CC386A">
        <w:rPr>
          <w:szCs w:val="22"/>
          <w:lang w:eastAsia="pl-PL"/>
        </w:rPr>
        <w:t>m.c</w:t>
      </w:r>
      <w:proofErr w:type="spellEnd"/>
      <w:r w:rsidRPr="00CC386A">
        <w:rPr>
          <w:szCs w:val="22"/>
          <w:lang w:eastAsia="pl-PL"/>
        </w:rPr>
        <w:t>. (od 1</w:t>
      </w:r>
      <w:r w:rsidR="00866F9F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>ml</w:t>
      </w:r>
      <w:r w:rsidR="003B7B62">
        <w:rPr>
          <w:szCs w:val="22"/>
          <w:lang w:eastAsia="pl-PL"/>
        </w:rPr>
        <w:t>/</w:t>
      </w:r>
      <w:smartTag w:uri="urn:schemas-microsoft-com:office:smarttags" w:element="metricconverter">
        <w:smartTagPr>
          <w:attr w:name="ProductID" w:val="100 kg"/>
        </w:smartTagPr>
        <w:r w:rsidRPr="00CC386A">
          <w:rPr>
            <w:szCs w:val="22"/>
            <w:lang w:eastAsia="pl-PL"/>
          </w:rPr>
          <w:t>100 kg</w:t>
        </w:r>
      </w:smartTag>
      <w:r w:rsidRPr="00CC386A">
        <w:rPr>
          <w:szCs w:val="22"/>
          <w:lang w:eastAsia="pl-PL"/>
        </w:rPr>
        <w:t xml:space="preserve"> </w:t>
      </w:r>
      <w:proofErr w:type="spellStart"/>
      <w:r w:rsidRPr="00CC386A">
        <w:rPr>
          <w:szCs w:val="22"/>
          <w:lang w:eastAsia="pl-PL"/>
        </w:rPr>
        <w:t>m.c</w:t>
      </w:r>
      <w:proofErr w:type="spellEnd"/>
      <w:r w:rsidRPr="00CC386A">
        <w:rPr>
          <w:szCs w:val="22"/>
          <w:lang w:eastAsia="pl-PL"/>
        </w:rPr>
        <w:t>. do 1</w:t>
      </w:r>
      <w:r w:rsidR="00866F9F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>ml</w:t>
      </w:r>
      <w:r w:rsidR="003B7B62">
        <w:rPr>
          <w:szCs w:val="22"/>
          <w:lang w:eastAsia="pl-PL"/>
        </w:rPr>
        <w:t>/</w:t>
      </w:r>
      <w:r w:rsidRPr="00CC386A">
        <w:rPr>
          <w:szCs w:val="22"/>
          <w:lang w:eastAsia="pl-PL"/>
        </w:rPr>
        <w:t>20</w:t>
      </w:r>
      <w:r w:rsidR="007956F8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 xml:space="preserve">kg </w:t>
      </w:r>
      <w:proofErr w:type="spellStart"/>
      <w:r w:rsidRPr="00CC386A">
        <w:rPr>
          <w:szCs w:val="22"/>
          <w:lang w:eastAsia="pl-PL"/>
        </w:rPr>
        <w:t>m.c</w:t>
      </w:r>
      <w:proofErr w:type="spellEnd"/>
      <w:r w:rsidRPr="00CC386A">
        <w:rPr>
          <w:szCs w:val="22"/>
          <w:lang w:eastAsia="pl-PL"/>
        </w:rPr>
        <w:t xml:space="preserve">.) </w:t>
      </w:r>
    </w:p>
    <w:p w14:paraId="512F5248" w14:textId="0E1D1965" w:rsidR="00CC386A" w:rsidRPr="00CC386A" w:rsidRDefault="00866F9F" w:rsidP="003B7B62">
      <w:pPr>
        <w:tabs>
          <w:tab w:val="clear" w:pos="567"/>
        </w:tabs>
        <w:spacing w:line="240" w:lineRule="auto"/>
        <w:ind w:left="284"/>
        <w:rPr>
          <w:szCs w:val="22"/>
          <w:lang w:eastAsia="pl-PL"/>
        </w:rPr>
      </w:pPr>
      <w:r>
        <w:rPr>
          <w:szCs w:val="22"/>
          <w:lang w:eastAsia="pl-PL"/>
        </w:rPr>
        <w:t>Weterynaryjny produkt leczniczy</w:t>
      </w:r>
      <w:r w:rsidR="00CC386A" w:rsidRPr="00CC386A">
        <w:rPr>
          <w:szCs w:val="22"/>
          <w:lang w:eastAsia="pl-PL"/>
        </w:rPr>
        <w:t xml:space="preserve"> podaje się podczas załadunku. Zwierzęta pozostają pod działaniem </w:t>
      </w:r>
      <w:r>
        <w:rPr>
          <w:szCs w:val="22"/>
          <w:lang w:eastAsia="pl-PL"/>
        </w:rPr>
        <w:t>produktu</w:t>
      </w:r>
      <w:r w:rsidR="00CC386A" w:rsidRPr="00CC386A">
        <w:rPr>
          <w:szCs w:val="22"/>
          <w:lang w:eastAsia="pl-PL"/>
        </w:rPr>
        <w:t xml:space="preserve"> przez około 1 godzinę.</w:t>
      </w:r>
    </w:p>
    <w:p w14:paraId="1F7470D8" w14:textId="77777777" w:rsidR="003B7B62" w:rsidRDefault="003B7B62" w:rsidP="00CC386A">
      <w:pPr>
        <w:tabs>
          <w:tab w:val="clear" w:pos="567"/>
        </w:tabs>
        <w:spacing w:line="240" w:lineRule="auto"/>
        <w:rPr>
          <w:szCs w:val="22"/>
          <w:lang w:eastAsia="pl-PL"/>
        </w:rPr>
      </w:pPr>
    </w:p>
    <w:p w14:paraId="5119DC65" w14:textId="1ECF049B" w:rsidR="00CC386A" w:rsidRPr="00CC386A" w:rsidRDefault="00CC386A" w:rsidP="00B61410">
      <w:pPr>
        <w:tabs>
          <w:tab w:val="clear" w:pos="567"/>
        </w:tabs>
        <w:spacing w:line="240" w:lineRule="auto"/>
        <w:ind w:left="284"/>
        <w:rPr>
          <w:szCs w:val="22"/>
          <w:lang w:eastAsia="pl-PL"/>
        </w:rPr>
      </w:pPr>
      <w:r w:rsidRPr="00CC386A">
        <w:rPr>
          <w:szCs w:val="22"/>
          <w:lang w:eastAsia="pl-PL"/>
        </w:rPr>
        <w:t>- transportem knurów</w:t>
      </w:r>
      <w:r w:rsidR="0036071B">
        <w:rPr>
          <w:szCs w:val="22"/>
          <w:lang w:eastAsia="pl-PL"/>
        </w:rPr>
        <w:t>:</w:t>
      </w:r>
      <w:r w:rsidRPr="00CC386A">
        <w:rPr>
          <w:szCs w:val="22"/>
          <w:lang w:eastAsia="pl-PL"/>
        </w:rPr>
        <w:t xml:space="preserve"> 1 mg</w:t>
      </w:r>
      <w:r w:rsidR="00B61410">
        <w:rPr>
          <w:szCs w:val="22"/>
          <w:lang w:eastAsia="pl-PL"/>
        </w:rPr>
        <w:t>/</w:t>
      </w:r>
      <w:r w:rsidRPr="00CC386A">
        <w:rPr>
          <w:szCs w:val="22"/>
          <w:lang w:eastAsia="pl-PL"/>
        </w:rPr>
        <w:t xml:space="preserve">kg </w:t>
      </w:r>
      <w:proofErr w:type="spellStart"/>
      <w:r w:rsidRPr="00CC386A">
        <w:rPr>
          <w:szCs w:val="22"/>
          <w:lang w:eastAsia="pl-PL"/>
        </w:rPr>
        <w:t>m.c</w:t>
      </w:r>
      <w:proofErr w:type="spellEnd"/>
      <w:r w:rsidRPr="00CC386A">
        <w:rPr>
          <w:szCs w:val="22"/>
          <w:lang w:eastAsia="pl-PL"/>
        </w:rPr>
        <w:t xml:space="preserve">. (0,5 ml/20 kg </w:t>
      </w:r>
      <w:proofErr w:type="spellStart"/>
      <w:r w:rsidRPr="00CC386A">
        <w:rPr>
          <w:szCs w:val="22"/>
          <w:lang w:eastAsia="pl-PL"/>
        </w:rPr>
        <w:t>m.c</w:t>
      </w:r>
      <w:proofErr w:type="spellEnd"/>
      <w:r w:rsidRPr="00CC386A">
        <w:rPr>
          <w:szCs w:val="22"/>
          <w:lang w:eastAsia="pl-PL"/>
        </w:rPr>
        <w:t>.)</w:t>
      </w:r>
    </w:p>
    <w:p w14:paraId="6828E4EF" w14:textId="06F061B7" w:rsidR="00CC386A" w:rsidRPr="00CC386A" w:rsidRDefault="007956F8" w:rsidP="00B61410">
      <w:pPr>
        <w:tabs>
          <w:tab w:val="clear" w:pos="567"/>
        </w:tabs>
        <w:spacing w:line="240" w:lineRule="auto"/>
        <w:ind w:left="284"/>
        <w:rPr>
          <w:szCs w:val="22"/>
          <w:lang w:eastAsia="pl-PL"/>
        </w:rPr>
      </w:pPr>
      <w:r>
        <w:rPr>
          <w:szCs w:val="22"/>
          <w:lang w:eastAsia="pl-PL"/>
        </w:rPr>
        <w:t>Weterynaryjny produkt leczniczy</w:t>
      </w:r>
      <w:r w:rsidR="00CC386A" w:rsidRPr="00CC386A">
        <w:rPr>
          <w:szCs w:val="22"/>
          <w:lang w:eastAsia="pl-PL"/>
        </w:rPr>
        <w:t xml:space="preserve"> należy podać na 15 do 30 minut przed załadunkiem. W fazie indukcji zwierzęta powinny przebywać osobno.</w:t>
      </w:r>
    </w:p>
    <w:p w14:paraId="03E3814A" w14:textId="77777777" w:rsidR="00CC386A" w:rsidRPr="00CC386A" w:rsidRDefault="00CC386A" w:rsidP="00CC386A">
      <w:pPr>
        <w:tabs>
          <w:tab w:val="clear" w:pos="567"/>
        </w:tabs>
        <w:spacing w:line="240" w:lineRule="auto"/>
        <w:ind w:left="720"/>
        <w:rPr>
          <w:szCs w:val="22"/>
          <w:lang w:eastAsia="pl-PL"/>
        </w:rPr>
      </w:pPr>
    </w:p>
    <w:p w14:paraId="49E3ACE7" w14:textId="46A2DC53" w:rsidR="00CC386A" w:rsidRPr="00CC386A" w:rsidRDefault="00CC386A" w:rsidP="00CC386A">
      <w:pPr>
        <w:tabs>
          <w:tab w:val="clear" w:pos="567"/>
        </w:tabs>
        <w:spacing w:line="240" w:lineRule="auto"/>
        <w:ind w:left="360" w:hanging="360"/>
        <w:rPr>
          <w:szCs w:val="22"/>
          <w:lang w:eastAsia="pl-PL"/>
        </w:rPr>
      </w:pPr>
      <w:r w:rsidRPr="00CC386A">
        <w:rPr>
          <w:szCs w:val="22"/>
          <w:lang w:eastAsia="pl-PL"/>
        </w:rPr>
        <w:t xml:space="preserve">3. </w:t>
      </w:r>
      <w:r w:rsidR="00B61410">
        <w:rPr>
          <w:szCs w:val="22"/>
          <w:lang w:eastAsia="pl-PL"/>
        </w:rPr>
        <w:t xml:space="preserve"> </w:t>
      </w:r>
      <w:r w:rsidRPr="00CC386A">
        <w:rPr>
          <w:szCs w:val="22"/>
          <w:lang w:eastAsia="pl-PL"/>
        </w:rPr>
        <w:t>W położnictwie: 2</w:t>
      </w:r>
      <w:r w:rsidR="007956F8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 xml:space="preserve">mg/kg </w:t>
      </w:r>
      <w:proofErr w:type="spellStart"/>
      <w:r w:rsidRPr="00CC386A">
        <w:rPr>
          <w:szCs w:val="22"/>
          <w:lang w:eastAsia="pl-PL"/>
        </w:rPr>
        <w:t>m.c</w:t>
      </w:r>
      <w:proofErr w:type="spellEnd"/>
      <w:r w:rsidRPr="00CC386A">
        <w:rPr>
          <w:szCs w:val="22"/>
          <w:lang w:eastAsia="pl-PL"/>
        </w:rPr>
        <w:t>. (1</w:t>
      </w:r>
      <w:r w:rsidR="007956F8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>ml/20</w:t>
      </w:r>
      <w:r w:rsidR="007956F8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 xml:space="preserve">kg </w:t>
      </w:r>
      <w:proofErr w:type="spellStart"/>
      <w:r w:rsidRPr="00CC386A">
        <w:rPr>
          <w:szCs w:val="22"/>
          <w:lang w:eastAsia="pl-PL"/>
        </w:rPr>
        <w:t>m.c</w:t>
      </w:r>
      <w:proofErr w:type="spellEnd"/>
      <w:r w:rsidRPr="00CC386A">
        <w:rPr>
          <w:szCs w:val="22"/>
          <w:lang w:eastAsia="pl-PL"/>
        </w:rPr>
        <w:t>.)</w:t>
      </w:r>
    </w:p>
    <w:p w14:paraId="3E6CFC86" w14:textId="77777777" w:rsidR="00CC386A" w:rsidRPr="00CC386A" w:rsidRDefault="00CC386A" w:rsidP="00E3623F">
      <w:pPr>
        <w:tabs>
          <w:tab w:val="clear" w:pos="567"/>
        </w:tabs>
        <w:spacing w:line="240" w:lineRule="auto"/>
        <w:ind w:left="284"/>
        <w:rPr>
          <w:szCs w:val="22"/>
          <w:lang w:eastAsia="pl-PL"/>
        </w:rPr>
      </w:pPr>
      <w:r w:rsidRPr="00CC386A">
        <w:rPr>
          <w:szCs w:val="22"/>
          <w:lang w:eastAsia="pl-PL"/>
        </w:rPr>
        <w:t>Jeśli są wskazania można podać oksytocynę.</w:t>
      </w:r>
    </w:p>
    <w:p w14:paraId="76207C04" w14:textId="77777777" w:rsidR="00CC386A" w:rsidRPr="00CC386A" w:rsidRDefault="00CC386A" w:rsidP="00CC386A">
      <w:pPr>
        <w:tabs>
          <w:tab w:val="clear" w:pos="567"/>
        </w:tabs>
        <w:spacing w:line="240" w:lineRule="auto"/>
        <w:ind w:firstLine="708"/>
        <w:rPr>
          <w:b/>
          <w:szCs w:val="22"/>
          <w:lang w:eastAsia="pl-PL"/>
        </w:rPr>
      </w:pPr>
    </w:p>
    <w:p w14:paraId="57428F67" w14:textId="7660EF8B" w:rsidR="00CC386A" w:rsidRPr="00CC386A" w:rsidRDefault="00CC386A" w:rsidP="00CC386A">
      <w:pPr>
        <w:tabs>
          <w:tab w:val="clear" w:pos="567"/>
        </w:tabs>
        <w:spacing w:line="240" w:lineRule="auto"/>
        <w:rPr>
          <w:bCs/>
          <w:szCs w:val="22"/>
          <w:lang w:eastAsia="pl-PL"/>
        </w:rPr>
      </w:pPr>
      <w:r w:rsidRPr="00CC386A">
        <w:rPr>
          <w:bCs/>
          <w:szCs w:val="22"/>
          <w:lang w:eastAsia="pl-PL"/>
        </w:rPr>
        <w:t xml:space="preserve">4. </w:t>
      </w:r>
      <w:r w:rsidR="00B61410">
        <w:rPr>
          <w:bCs/>
          <w:szCs w:val="22"/>
          <w:lang w:eastAsia="pl-PL"/>
        </w:rPr>
        <w:t xml:space="preserve"> </w:t>
      </w:r>
      <w:r w:rsidRPr="00CC386A">
        <w:rPr>
          <w:bCs/>
          <w:szCs w:val="22"/>
          <w:lang w:eastAsia="pl-PL"/>
        </w:rPr>
        <w:t xml:space="preserve">Premedykacja z miejscowym i ogólnym znieczuleniem: 1 – </w:t>
      </w:r>
      <w:r w:rsidRPr="00CC386A">
        <w:rPr>
          <w:szCs w:val="22"/>
          <w:lang w:eastAsia="pl-PL"/>
        </w:rPr>
        <w:t>2</w:t>
      </w:r>
      <w:r w:rsidR="000D47A2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>mg</w:t>
      </w:r>
      <w:r w:rsidR="0036071B">
        <w:rPr>
          <w:szCs w:val="22"/>
          <w:lang w:eastAsia="pl-PL"/>
        </w:rPr>
        <w:t>/</w:t>
      </w:r>
      <w:r w:rsidRPr="00CC386A">
        <w:rPr>
          <w:szCs w:val="22"/>
          <w:lang w:eastAsia="pl-PL"/>
        </w:rPr>
        <w:t xml:space="preserve">kg </w:t>
      </w:r>
      <w:proofErr w:type="spellStart"/>
      <w:r w:rsidRPr="00CC386A">
        <w:rPr>
          <w:szCs w:val="22"/>
          <w:lang w:eastAsia="pl-PL"/>
        </w:rPr>
        <w:t>m.c</w:t>
      </w:r>
      <w:proofErr w:type="spellEnd"/>
      <w:r w:rsidRPr="00CC386A">
        <w:rPr>
          <w:szCs w:val="22"/>
          <w:lang w:eastAsia="pl-PL"/>
        </w:rPr>
        <w:t>. (1</w:t>
      </w:r>
      <w:r w:rsidR="000D47A2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>ml</w:t>
      </w:r>
      <w:r w:rsidR="0006657B">
        <w:rPr>
          <w:szCs w:val="22"/>
          <w:lang w:eastAsia="pl-PL"/>
        </w:rPr>
        <w:t>/</w:t>
      </w:r>
      <w:r w:rsidRPr="00CC386A">
        <w:rPr>
          <w:szCs w:val="22"/>
          <w:lang w:eastAsia="pl-PL"/>
        </w:rPr>
        <w:t>20</w:t>
      </w:r>
      <w:r w:rsidR="000D47A2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 xml:space="preserve">kg </w:t>
      </w:r>
      <w:proofErr w:type="spellStart"/>
      <w:r w:rsidRPr="00CC386A">
        <w:rPr>
          <w:szCs w:val="22"/>
          <w:lang w:eastAsia="pl-PL"/>
        </w:rPr>
        <w:t>m.c</w:t>
      </w:r>
      <w:proofErr w:type="spellEnd"/>
      <w:r w:rsidRPr="00CC386A">
        <w:rPr>
          <w:szCs w:val="22"/>
          <w:lang w:eastAsia="pl-PL"/>
        </w:rPr>
        <w:t>.)</w:t>
      </w:r>
    </w:p>
    <w:p w14:paraId="2F843644" w14:textId="77777777" w:rsidR="00CC386A" w:rsidRPr="00CC386A" w:rsidRDefault="00CC386A" w:rsidP="00CC386A">
      <w:pPr>
        <w:tabs>
          <w:tab w:val="clear" w:pos="567"/>
        </w:tabs>
        <w:spacing w:line="240" w:lineRule="auto"/>
        <w:rPr>
          <w:szCs w:val="22"/>
          <w:lang w:eastAsia="pl-PL"/>
        </w:rPr>
      </w:pPr>
    </w:p>
    <w:p w14:paraId="7E228BFE" w14:textId="7FD2AFA3" w:rsidR="00CC386A" w:rsidRPr="00CC386A" w:rsidRDefault="00CC386A" w:rsidP="00CC386A">
      <w:pPr>
        <w:tabs>
          <w:tab w:val="clear" w:pos="567"/>
        </w:tabs>
        <w:spacing w:line="240" w:lineRule="auto"/>
        <w:rPr>
          <w:szCs w:val="22"/>
          <w:lang w:eastAsia="pl-PL"/>
        </w:rPr>
      </w:pPr>
      <w:r w:rsidRPr="00CC386A">
        <w:rPr>
          <w:szCs w:val="22"/>
          <w:lang w:eastAsia="pl-PL"/>
        </w:rPr>
        <w:t>Nie podawać więcej niż 5</w:t>
      </w:r>
      <w:r w:rsidR="000D47A2">
        <w:rPr>
          <w:szCs w:val="22"/>
          <w:lang w:eastAsia="pl-PL"/>
        </w:rPr>
        <w:t> </w:t>
      </w:r>
      <w:r w:rsidRPr="00CC386A">
        <w:rPr>
          <w:szCs w:val="22"/>
          <w:lang w:eastAsia="pl-PL"/>
        </w:rPr>
        <w:t>ml w jedno miejsce wstrzyknięcia.</w:t>
      </w:r>
    </w:p>
    <w:p w14:paraId="0E617F72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2E8BE" w14:textId="77777777" w:rsidR="00C114FF" w:rsidRPr="00BE15AB" w:rsidRDefault="006C20FC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6687A0EE" w14:textId="77777777" w:rsidR="008C67A2" w:rsidRDefault="008C67A2" w:rsidP="00B13B6D">
      <w:pPr>
        <w:pStyle w:val="Style1"/>
      </w:pPr>
    </w:p>
    <w:p w14:paraId="7C35B77A" w14:textId="7EC117C5" w:rsidR="008C67A2" w:rsidRDefault="008C67A2" w:rsidP="008C67A2">
      <w:pPr>
        <w:tabs>
          <w:tab w:val="clear" w:pos="567"/>
        </w:tabs>
        <w:spacing w:line="240" w:lineRule="auto"/>
        <w:rPr>
          <w:szCs w:val="22"/>
          <w:lang w:eastAsia="pl-PL"/>
        </w:rPr>
      </w:pPr>
      <w:r w:rsidRPr="008C67A2">
        <w:rPr>
          <w:szCs w:val="22"/>
          <w:lang w:eastAsia="pl-PL"/>
        </w:rPr>
        <w:t>Po przedawkowaniu u zwierząt mogą wystąpić ślinienie oraz duszność, zwykle ustępujące samoistnie. Brak jest specyficznej odtrutki. Przekroczenie dawki u knurów może powodować wypadnięcie prącia. Nie stwierdzono upadków po zastosowaniu dawki 40</w:t>
      </w:r>
      <w:r w:rsidR="000D47A2">
        <w:rPr>
          <w:szCs w:val="22"/>
          <w:lang w:eastAsia="pl-PL"/>
        </w:rPr>
        <w:t> </w:t>
      </w:r>
      <w:r w:rsidRPr="008C67A2">
        <w:rPr>
          <w:szCs w:val="22"/>
          <w:lang w:eastAsia="pl-PL"/>
        </w:rPr>
        <w:t>mg</w:t>
      </w:r>
      <w:r w:rsidR="002A19D0">
        <w:rPr>
          <w:szCs w:val="22"/>
          <w:lang w:eastAsia="pl-PL"/>
        </w:rPr>
        <w:t>/</w:t>
      </w:r>
      <w:r w:rsidRPr="008C67A2">
        <w:rPr>
          <w:szCs w:val="22"/>
          <w:lang w:eastAsia="pl-PL"/>
        </w:rPr>
        <w:t>kg masy ciała.</w:t>
      </w:r>
    </w:p>
    <w:p w14:paraId="33CCCE8A" w14:textId="77777777" w:rsidR="008C67A2" w:rsidRPr="008C67A2" w:rsidRDefault="008C67A2" w:rsidP="008C67A2">
      <w:pPr>
        <w:tabs>
          <w:tab w:val="clear" w:pos="567"/>
        </w:tabs>
        <w:spacing w:line="240" w:lineRule="auto"/>
        <w:rPr>
          <w:b/>
          <w:szCs w:val="22"/>
          <w:lang w:eastAsia="pl-PL"/>
        </w:rPr>
      </w:pPr>
    </w:p>
    <w:p w14:paraId="531C4A7D" w14:textId="77777777" w:rsidR="009A6509" w:rsidRPr="00BE15AB" w:rsidRDefault="006C20FC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7F628CC0" w14:textId="77777777" w:rsidR="009A6509" w:rsidRPr="00BE15A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DCB4B7" w14:textId="043604C1" w:rsidR="009A6509" w:rsidRPr="00BE15AB" w:rsidRDefault="006C20FC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460DD1CF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1B36B975" w14:textId="77777777" w:rsidR="00C114FF" w:rsidRPr="00BE15AB" w:rsidRDefault="006C20FC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1D758D61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BD8DD7" w14:textId="2761117E" w:rsidR="00D75A60" w:rsidRPr="00D75A60" w:rsidRDefault="00D75A60" w:rsidP="00D75A60">
      <w:pPr>
        <w:tabs>
          <w:tab w:val="clear" w:pos="567"/>
        </w:tabs>
        <w:spacing w:line="240" w:lineRule="auto"/>
        <w:rPr>
          <w:szCs w:val="22"/>
          <w:lang w:eastAsia="pl-PL"/>
        </w:rPr>
      </w:pPr>
      <w:r w:rsidRPr="00D75A60">
        <w:rPr>
          <w:szCs w:val="22"/>
          <w:lang w:eastAsia="pl-PL"/>
        </w:rPr>
        <w:t>Tkanki jadalne</w:t>
      </w:r>
      <w:r w:rsidR="000D47A2">
        <w:rPr>
          <w:szCs w:val="22"/>
          <w:lang w:eastAsia="pl-PL"/>
        </w:rPr>
        <w:t>:</w:t>
      </w:r>
      <w:r w:rsidRPr="00D75A60">
        <w:rPr>
          <w:szCs w:val="22"/>
          <w:lang w:eastAsia="pl-PL"/>
        </w:rPr>
        <w:t xml:space="preserve"> 18 dni.</w:t>
      </w:r>
    </w:p>
    <w:p w14:paraId="1FF7558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4559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A96177" w14:textId="77777777" w:rsidR="00C114FF" w:rsidRPr="00BE15AB" w:rsidRDefault="006C20FC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170CEF12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3C3B09" w14:textId="77777777" w:rsidR="005B04A8" w:rsidRPr="00BE15AB" w:rsidRDefault="006C20FC" w:rsidP="00B13B6D">
      <w:pPr>
        <w:pStyle w:val="Style1"/>
      </w:pPr>
      <w:r w:rsidRPr="00D101B6">
        <w:t>4.1</w:t>
      </w:r>
      <w:r w:rsidRPr="00D101B6">
        <w:tab/>
      </w:r>
      <w:r w:rsidRPr="00BE15AB">
        <w:t xml:space="preserve">Kod </w:t>
      </w:r>
      <w:proofErr w:type="spellStart"/>
      <w:r w:rsidRPr="00BE15AB">
        <w:t>ATCvet</w:t>
      </w:r>
      <w:proofErr w:type="spellEnd"/>
      <w:r w:rsidRPr="00BE15AB">
        <w:t>:</w:t>
      </w:r>
      <w:r w:rsidR="00E33EAC">
        <w:t xml:space="preserve"> </w:t>
      </w:r>
      <w:r w:rsidR="00E33EAC" w:rsidRPr="00F90D4D">
        <w:rPr>
          <w:b w:val="0"/>
          <w:bCs/>
        </w:rPr>
        <w:t>QN05AD90</w:t>
      </w:r>
    </w:p>
    <w:p w14:paraId="2FB1BCA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9E7010" w14:textId="77777777" w:rsidR="00C114FF" w:rsidRDefault="006C20FC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693DEE27" w14:textId="77777777" w:rsidR="00D629F6" w:rsidRPr="00BE15AB" w:rsidRDefault="00D629F6" w:rsidP="00B13B6D">
      <w:pPr>
        <w:pStyle w:val="Style1"/>
      </w:pPr>
    </w:p>
    <w:p w14:paraId="07E62DEE" w14:textId="6AAE1EC6" w:rsidR="00AF6268" w:rsidRDefault="00274006" w:rsidP="00AF6268">
      <w:pPr>
        <w:rPr>
          <w:szCs w:val="22"/>
        </w:rPr>
      </w:pPr>
      <w:r w:rsidRPr="005A6AD0">
        <w:rPr>
          <w:szCs w:val="22"/>
        </w:rPr>
        <w:t>Substancj</w:t>
      </w:r>
      <w:r>
        <w:rPr>
          <w:szCs w:val="22"/>
        </w:rPr>
        <w:t>a</w:t>
      </w:r>
      <w:r w:rsidRPr="005A6AD0">
        <w:rPr>
          <w:szCs w:val="22"/>
        </w:rPr>
        <w:t xml:space="preserve"> </w:t>
      </w:r>
      <w:r>
        <w:rPr>
          <w:szCs w:val="22"/>
        </w:rPr>
        <w:t>czynna</w:t>
      </w:r>
      <w:r w:rsidR="00D115F8">
        <w:rPr>
          <w:szCs w:val="22"/>
        </w:rPr>
        <w:t xml:space="preserve"> – </w:t>
      </w:r>
      <w:proofErr w:type="spellStart"/>
      <w:r w:rsidR="00AF6268" w:rsidRPr="005A6AD0">
        <w:rPr>
          <w:szCs w:val="22"/>
        </w:rPr>
        <w:t>azaperon</w:t>
      </w:r>
      <w:proofErr w:type="spellEnd"/>
      <w:r w:rsidR="00D115F8">
        <w:rPr>
          <w:szCs w:val="22"/>
        </w:rPr>
        <w:t xml:space="preserve">, jest </w:t>
      </w:r>
      <w:r w:rsidR="00AF6268" w:rsidRPr="005A6AD0">
        <w:rPr>
          <w:szCs w:val="22"/>
        </w:rPr>
        <w:t>pochodn</w:t>
      </w:r>
      <w:r w:rsidR="00F71E7B">
        <w:rPr>
          <w:szCs w:val="22"/>
        </w:rPr>
        <w:t>ą</w:t>
      </w:r>
      <w:r w:rsidR="00AF6268" w:rsidRPr="005A6AD0">
        <w:rPr>
          <w:szCs w:val="22"/>
        </w:rPr>
        <w:t xml:space="preserve"> </w:t>
      </w:r>
      <w:proofErr w:type="spellStart"/>
      <w:r w:rsidR="00AF6268" w:rsidRPr="005A6AD0">
        <w:rPr>
          <w:szCs w:val="22"/>
        </w:rPr>
        <w:t>butyrofenonu</w:t>
      </w:r>
      <w:proofErr w:type="spellEnd"/>
      <w:r w:rsidR="008A5EAC">
        <w:rPr>
          <w:szCs w:val="22"/>
        </w:rPr>
        <w:t>, ma w</w:t>
      </w:r>
      <w:r w:rsidR="00AF6268" w:rsidRPr="005A6AD0">
        <w:rPr>
          <w:szCs w:val="22"/>
        </w:rPr>
        <w:t xml:space="preserve">łaściwości α-adrenergiczne. Już niskie dawki </w:t>
      </w:r>
      <w:proofErr w:type="spellStart"/>
      <w:r w:rsidR="00AF6268" w:rsidRPr="005A6AD0">
        <w:rPr>
          <w:szCs w:val="22"/>
        </w:rPr>
        <w:t>azaperonu</w:t>
      </w:r>
      <w:proofErr w:type="spellEnd"/>
      <w:r w:rsidR="00AF6268" w:rsidRPr="005A6AD0">
        <w:rPr>
          <w:szCs w:val="22"/>
        </w:rPr>
        <w:t xml:space="preserve"> blokują receptory α podczas, gdy receptory dopaminowe są blokowane po zastosowaniu wyższych dawek. Po podaniu domięśniowym </w:t>
      </w:r>
      <w:r w:rsidR="001556A5">
        <w:rPr>
          <w:szCs w:val="22"/>
        </w:rPr>
        <w:t>produkt</w:t>
      </w:r>
      <w:r w:rsidR="007D4CB6">
        <w:rPr>
          <w:szCs w:val="22"/>
        </w:rPr>
        <w:t xml:space="preserve"> zmniejsza pobudzenie psychoruchowe</w:t>
      </w:r>
      <w:r w:rsidR="00AF6268" w:rsidRPr="005A6AD0">
        <w:rPr>
          <w:szCs w:val="22"/>
        </w:rPr>
        <w:t>, nie powodując narkozy. Stopień sedacji zależy od podanej dawki.</w:t>
      </w:r>
    </w:p>
    <w:p w14:paraId="247CBC2F" w14:textId="3B8D23B0" w:rsidR="00AF6268" w:rsidRDefault="00AF6268" w:rsidP="00AF6268">
      <w:pPr>
        <w:rPr>
          <w:szCs w:val="22"/>
        </w:rPr>
      </w:pPr>
      <w:r w:rsidRPr="005A6AD0">
        <w:rPr>
          <w:szCs w:val="22"/>
        </w:rPr>
        <w:t xml:space="preserve">Po podaniu w zalecanych dawkach impulsy motoryczne (agresywność) zostają całkowicie zahamowane, natomiast odbiór pewnych bodźców czuciowych (np. zmysłu zapachu) pozostaje niezmieniony. Zwierzęta stają się spokojne i niewrażliwe na bodźce z otoczenia. </w:t>
      </w:r>
      <w:proofErr w:type="spellStart"/>
      <w:r w:rsidRPr="005A6AD0">
        <w:rPr>
          <w:szCs w:val="22"/>
        </w:rPr>
        <w:t>Azaperon</w:t>
      </w:r>
      <w:proofErr w:type="spellEnd"/>
      <w:r w:rsidRPr="005A6AD0">
        <w:rPr>
          <w:szCs w:val="22"/>
        </w:rPr>
        <w:t xml:space="preserve"> normalizuje </w:t>
      </w:r>
      <w:proofErr w:type="spellStart"/>
      <w:r w:rsidRPr="005A6AD0">
        <w:rPr>
          <w:szCs w:val="22"/>
        </w:rPr>
        <w:t>retikularną</w:t>
      </w:r>
      <w:proofErr w:type="spellEnd"/>
      <w:r w:rsidRPr="005A6AD0">
        <w:rPr>
          <w:szCs w:val="22"/>
        </w:rPr>
        <w:t xml:space="preserve"> aktywację mózgu, zmniejsza częstość akcji serca oraz delikatnie pobudza rozszerzanie naczyń obwodowych. Zwierzęta dorosłe wymagają podania stosunkowo niższych dawek produktu niż zwierzęta młode. Po zastosowaniu niskich dawek (0,5</w:t>
      </w:r>
      <w:r w:rsidR="00EA7A09">
        <w:rPr>
          <w:szCs w:val="22"/>
        </w:rPr>
        <w:t> </w:t>
      </w:r>
      <w:r w:rsidRPr="005A6AD0">
        <w:rPr>
          <w:szCs w:val="22"/>
        </w:rPr>
        <w:t xml:space="preserve">mg/kg </w:t>
      </w:r>
      <w:proofErr w:type="spellStart"/>
      <w:r w:rsidRPr="005A6AD0">
        <w:rPr>
          <w:szCs w:val="22"/>
        </w:rPr>
        <w:t>m.c</w:t>
      </w:r>
      <w:proofErr w:type="spellEnd"/>
      <w:r w:rsidRPr="005A6AD0">
        <w:rPr>
          <w:szCs w:val="22"/>
        </w:rPr>
        <w:t>.) zwierzęta są delikatnie uspokojone, jakkolwiek stan ten może być łatwo pogłębiony. W miarę zwiększania dawki zwierzęta stają się senne i powolne, a po zastosowaniu dawki 2</w:t>
      </w:r>
      <w:r w:rsidR="00EA7A09">
        <w:rPr>
          <w:szCs w:val="22"/>
        </w:rPr>
        <w:t> </w:t>
      </w:r>
      <w:r w:rsidRPr="005A6AD0">
        <w:rPr>
          <w:szCs w:val="22"/>
        </w:rPr>
        <w:t xml:space="preserve">mg/kg </w:t>
      </w:r>
      <w:proofErr w:type="spellStart"/>
      <w:r w:rsidR="00467A38">
        <w:rPr>
          <w:szCs w:val="22"/>
        </w:rPr>
        <w:t>m.c</w:t>
      </w:r>
      <w:proofErr w:type="spellEnd"/>
      <w:r w:rsidRPr="005A6AD0">
        <w:rPr>
          <w:szCs w:val="22"/>
        </w:rPr>
        <w:t xml:space="preserve"> kład</w:t>
      </w:r>
      <w:r>
        <w:rPr>
          <w:szCs w:val="22"/>
        </w:rPr>
        <w:t>ą się i leżą przez ok. 2</w:t>
      </w:r>
      <w:r w:rsidR="00EA7A09">
        <w:rPr>
          <w:szCs w:val="22"/>
        </w:rPr>
        <w:t> </w:t>
      </w:r>
      <w:r>
        <w:rPr>
          <w:szCs w:val="22"/>
        </w:rPr>
        <w:t>godzin</w:t>
      </w:r>
      <w:r w:rsidR="00EA7A09">
        <w:rPr>
          <w:szCs w:val="22"/>
        </w:rPr>
        <w:t>y</w:t>
      </w:r>
      <w:r w:rsidRPr="005A6AD0">
        <w:rPr>
          <w:szCs w:val="22"/>
        </w:rPr>
        <w:t xml:space="preserve"> nie przejawiając agresji. Żyły małżowin usznych rozszerzają się, co ułatwia pobieranie krwi i iniekcje dożylne. Faza indukcji jest krótka i działanie środka manifestuje się już</w:t>
      </w:r>
      <w:r w:rsidR="00181DE4">
        <w:rPr>
          <w:szCs w:val="22"/>
        </w:rPr>
        <w:t xml:space="preserve"> </w:t>
      </w:r>
      <w:r w:rsidRPr="005A6AD0">
        <w:rPr>
          <w:szCs w:val="22"/>
        </w:rPr>
        <w:t>po kilku minutach.</w:t>
      </w:r>
    </w:p>
    <w:p w14:paraId="604C1DCE" w14:textId="309EE683" w:rsidR="00C114FF" w:rsidRDefault="00AF6268" w:rsidP="00AF6268">
      <w:pPr>
        <w:tabs>
          <w:tab w:val="clear" w:pos="567"/>
        </w:tabs>
        <w:spacing w:line="240" w:lineRule="auto"/>
        <w:rPr>
          <w:szCs w:val="22"/>
        </w:rPr>
      </w:pPr>
      <w:r w:rsidRPr="005A6AD0">
        <w:rPr>
          <w:szCs w:val="22"/>
        </w:rPr>
        <w:t xml:space="preserve">Szczytowy efekt występuje po ok. 15 minutach u zwierząt młodych, a po pół godzinie u zwierząt dorosłych. Czas działania </w:t>
      </w:r>
      <w:r w:rsidR="00EA7A09">
        <w:rPr>
          <w:szCs w:val="22"/>
        </w:rPr>
        <w:t>produktu</w:t>
      </w:r>
      <w:r w:rsidRPr="005A6AD0">
        <w:rPr>
          <w:szCs w:val="22"/>
        </w:rPr>
        <w:t xml:space="preserve"> waha się od 1 do 3 godzin i zależy od wielkości dawki oraz masy ciała zwierzęcia</w:t>
      </w:r>
      <w:r w:rsidR="00787AE4">
        <w:rPr>
          <w:szCs w:val="22"/>
        </w:rPr>
        <w:t>.</w:t>
      </w:r>
    </w:p>
    <w:p w14:paraId="632053A8" w14:textId="77777777" w:rsidR="00D629F6" w:rsidRPr="00BE15AB" w:rsidRDefault="00D629F6" w:rsidP="00AF6268">
      <w:pPr>
        <w:tabs>
          <w:tab w:val="clear" w:pos="567"/>
        </w:tabs>
        <w:spacing w:line="240" w:lineRule="auto"/>
        <w:rPr>
          <w:szCs w:val="22"/>
        </w:rPr>
      </w:pPr>
    </w:p>
    <w:p w14:paraId="6A363C7B" w14:textId="77777777" w:rsidR="00C114FF" w:rsidRPr="00BE15AB" w:rsidRDefault="006C20FC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3DBB1C7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3FDCA4" w14:textId="5AFE05AE" w:rsidR="004679D8" w:rsidRDefault="004679D8" w:rsidP="00E3623F">
      <w:pPr>
        <w:pStyle w:val="BodyText"/>
        <w:tabs>
          <w:tab w:val="left" w:pos="720"/>
        </w:tabs>
        <w:jc w:val="left"/>
        <w:rPr>
          <w:szCs w:val="22"/>
        </w:rPr>
      </w:pPr>
      <w:proofErr w:type="spellStart"/>
      <w:r w:rsidRPr="005A6AD0">
        <w:rPr>
          <w:szCs w:val="22"/>
        </w:rPr>
        <w:t>Azaperon</w:t>
      </w:r>
      <w:proofErr w:type="spellEnd"/>
      <w:r w:rsidRPr="005A6AD0">
        <w:rPr>
          <w:szCs w:val="22"/>
        </w:rPr>
        <w:t xml:space="preserve"> wchłania się gwałtownie z miejsca iniekcji, osiągając szczytowe stężenia w surowicy krwi w ciągu 10 minut od chwili podania, po których następuje zauważalne uspokojenie zwierzęcia. Po podaniu dawki 2</w:t>
      </w:r>
      <w:r w:rsidR="00EA7A09">
        <w:rPr>
          <w:szCs w:val="22"/>
        </w:rPr>
        <w:t> </w:t>
      </w:r>
      <w:r w:rsidRPr="005A6AD0">
        <w:rPr>
          <w:szCs w:val="22"/>
        </w:rPr>
        <w:t xml:space="preserve">mg/kg </w:t>
      </w:r>
      <w:proofErr w:type="spellStart"/>
      <w:r w:rsidRPr="005A6AD0">
        <w:rPr>
          <w:szCs w:val="22"/>
        </w:rPr>
        <w:t>m.c</w:t>
      </w:r>
      <w:proofErr w:type="spellEnd"/>
      <w:r w:rsidRPr="005A6AD0">
        <w:rPr>
          <w:szCs w:val="22"/>
        </w:rPr>
        <w:t xml:space="preserve"> średni okres sedacji wynosi 1,5 godziny. Z uwagi na szybki metabolizm i wydalanie</w:t>
      </w:r>
      <w:r w:rsidR="00EA7A09">
        <w:rPr>
          <w:szCs w:val="22"/>
        </w:rPr>
        <w:t>,</w:t>
      </w:r>
      <w:r w:rsidRPr="005A6AD0">
        <w:rPr>
          <w:szCs w:val="22"/>
        </w:rPr>
        <w:t xml:space="preserve"> </w:t>
      </w:r>
      <w:proofErr w:type="spellStart"/>
      <w:r w:rsidRPr="005A6AD0">
        <w:rPr>
          <w:szCs w:val="22"/>
        </w:rPr>
        <w:t>azaperon</w:t>
      </w:r>
      <w:proofErr w:type="spellEnd"/>
      <w:r w:rsidRPr="005A6AD0">
        <w:rPr>
          <w:szCs w:val="22"/>
        </w:rPr>
        <w:t xml:space="preserve"> jest szybko eliminowany z surowicy krwi (T</w:t>
      </w:r>
      <w:r w:rsidRPr="005A6AD0">
        <w:rPr>
          <w:szCs w:val="22"/>
          <w:vertAlign w:val="subscript"/>
        </w:rPr>
        <w:t>1/2</w:t>
      </w:r>
      <w:r w:rsidRPr="005A6AD0">
        <w:rPr>
          <w:szCs w:val="22"/>
        </w:rPr>
        <w:t xml:space="preserve"> = 2,5 godziny). Głównymi przemianami metabolicznymi, którym podlega </w:t>
      </w:r>
      <w:proofErr w:type="spellStart"/>
      <w:r w:rsidRPr="005A6AD0">
        <w:rPr>
          <w:szCs w:val="22"/>
        </w:rPr>
        <w:t>azaperon</w:t>
      </w:r>
      <w:proofErr w:type="spellEnd"/>
      <w:r w:rsidRPr="005A6AD0">
        <w:rPr>
          <w:szCs w:val="22"/>
        </w:rPr>
        <w:t xml:space="preserve"> są redukcja </w:t>
      </w:r>
      <w:proofErr w:type="spellStart"/>
      <w:r w:rsidRPr="005A6AD0">
        <w:rPr>
          <w:szCs w:val="22"/>
        </w:rPr>
        <w:t>butanonu</w:t>
      </w:r>
      <w:proofErr w:type="spellEnd"/>
      <w:r w:rsidRPr="005A6AD0">
        <w:rPr>
          <w:szCs w:val="22"/>
        </w:rPr>
        <w:t xml:space="preserve"> i </w:t>
      </w:r>
      <w:proofErr w:type="spellStart"/>
      <w:r w:rsidRPr="005A6AD0">
        <w:rPr>
          <w:szCs w:val="22"/>
        </w:rPr>
        <w:t>hydroksylacja</w:t>
      </w:r>
      <w:proofErr w:type="spellEnd"/>
      <w:r w:rsidRPr="005A6AD0">
        <w:rPr>
          <w:szCs w:val="22"/>
        </w:rPr>
        <w:t xml:space="preserve"> grupy pirydynowej, w wyniku których powstaje najważniejszy metabolit – </w:t>
      </w:r>
      <w:proofErr w:type="spellStart"/>
      <w:r w:rsidRPr="005A6AD0">
        <w:rPr>
          <w:szCs w:val="22"/>
        </w:rPr>
        <w:t>azaperol</w:t>
      </w:r>
      <w:proofErr w:type="spellEnd"/>
      <w:r w:rsidRPr="005A6AD0">
        <w:rPr>
          <w:szCs w:val="22"/>
        </w:rPr>
        <w:t xml:space="preserve">. Najwyższe stężenia </w:t>
      </w:r>
      <w:proofErr w:type="spellStart"/>
      <w:r w:rsidRPr="005A6AD0">
        <w:rPr>
          <w:szCs w:val="22"/>
        </w:rPr>
        <w:t>azaperonu</w:t>
      </w:r>
      <w:proofErr w:type="spellEnd"/>
      <w:r w:rsidRPr="005A6AD0">
        <w:rPr>
          <w:szCs w:val="22"/>
        </w:rPr>
        <w:t xml:space="preserve"> i jego metabolitów występują w nerkach, natomiast poziom pozostałości w mięśniach i innych tkankach jadalnych jest niski.</w:t>
      </w:r>
    </w:p>
    <w:p w14:paraId="03007080" w14:textId="77777777" w:rsidR="004679D8" w:rsidRDefault="004679D8" w:rsidP="004679D8">
      <w:pPr>
        <w:pStyle w:val="BodyText"/>
        <w:tabs>
          <w:tab w:val="left" w:pos="720"/>
        </w:tabs>
        <w:rPr>
          <w:bCs/>
          <w:szCs w:val="22"/>
        </w:rPr>
      </w:pPr>
    </w:p>
    <w:p w14:paraId="42E887B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B2736" w14:textId="77777777" w:rsidR="00C114FF" w:rsidRPr="00BE15AB" w:rsidRDefault="006C20FC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5A0C282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CF214" w14:textId="77777777" w:rsidR="00C114FF" w:rsidRPr="00BE15AB" w:rsidRDefault="006C20FC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318FAC8D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EFD618" w14:textId="56F0A00C" w:rsidR="00C114FF" w:rsidRPr="00BE15AB" w:rsidRDefault="006C20F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mieszać z innym weterynaryjnym produktem leczniczym</w:t>
      </w:r>
      <w:r w:rsidR="00C123EF">
        <w:t>.</w:t>
      </w:r>
    </w:p>
    <w:p w14:paraId="29D8BE2A" w14:textId="77777777" w:rsidR="003B40B2" w:rsidRPr="00BE15AB" w:rsidRDefault="003B40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041763" w14:textId="77777777" w:rsidR="00C114FF" w:rsidRPr="00BE15AB" w:rsidRDefault="006C20FC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670231C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3C0F55" w14:textId="77777777" w:rsidR="00C114FF" w:rsidRPr="00BE15AB" w:rsidRDefault="006C20F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AF2549" w:rsidRPr="00AF2549">
        <w:rPr>
          <w:szCs w:val="22"/>
        </w:rPr>
        <w:t xml:space="preserve"> </w:t>
      </w:r>
      <w:r w:rsidR="00AF2549">
        <w:rPr>
          <w:szCs w:val="22"/>
        </w:rPr>
        <w:t>3 lata</w:t>
      </w:r>
      <w:r w:rsidR="00AF2549" w:rsidRPr="005A6AD0">
        <w:rPr>
          <w:szCs w:val="22"/>
        </w:rPr>
        <w:t>.</w:t>
      </w:r>
    </w:p>
    <w:p w14:paraId="4D2515A2" w14:textId="77777777" w:rsidR="00C114FF" w:rsidRPr="00BE15AB" w:rsidRDefault="006C20F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po pierwszym otwarciu opakowania bezpośredniego:</w:t>
      </w:r>
      <w:r w:rsidR="00860C97" w:rsidRPr="00860C97">
        <w:rPr>
          <w:szCs w:val="22"/>
        </w:rPr>
        <w:t xml:space="preserve"> </w:t>
      </w:r>
      <w:r w:rsidR="00860C97">
        <w:rPr>
          <w:szCs w:val="22"/>
        </w:rPr>
        <w:t>28 dni</w:t>
      </w:r>
      <w:r w:rsidR="00860C97" w:rsidRPr="005A6AD0">
        <w:rPr>
          <w:szCs w:val="22"/>
        </w:rPr>
        <w:t xml:space="preserve">. </w:t>
      </w:r>
    </w:p>
    <w:p w14:paraId="22BBB4F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19CAF6" w14:textId="77777777" w:rsidR="00C114FF" w:rsidRPr="00BE15AB" w:rsidRDefault="006C20FC" w:rsidP="00B13B6D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768BFC6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600996" w14:textId="79DAD56D" w:rsidR="00904873" w:rsidRDefault="00904873" w:rsidP="00904873">
      <w:pPr>
        <w:rPr>
          <w:szCs w:val="22"/>
        </w:rPr>
      </w:pPr>
      <w:r w:rsidRPr="005A6AD0">
        <w:rPr>
          <w:szCs w:val="22"/>
        </w:rPr>
        <w:t xml:space="preserve">Przechowywać w temperaturze poniżej </w:t>
      </w:r>
      <w:r>
        <w:rPr>
          <w:szCs w:val="22"/>
        </w:rPr>
        <w:t>25°</w:t>
      </w:r>
      <w:r w:rsidRPr="005A6AD0">
        <w:rPr>
          <w:szCs w:val="22"/>
        </w:rPr>
        <w:t xml:space="preserve">C. </w:t>
      </w:r>
    </w:p>
    <w:p w14:paraId="465CA29F" w14:textId="77777777" w:rsidR="00904873" w:rsidRDefault="00904873" w:rsidP="00904873">
      <w:pPr>
        <w:rPr>
          <w:szCs w:val="22"/>
        </w:rPr>
      </w:pPr>
    </w:p>
    <w:p w14:paraId="6AD79396" w14:textId="77777777" w:rsidR="00C114FF" w:rsidRPr="00BE15AB" w:rsidRDefault="006C20FC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6B45DBEC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12E571" w14:textId="5B3AB0F4" w:rsidR="00B45295" w:rsidRDefault="00B45295" w:rsidP="00B45295">
      <w:pPr>
        <w:ind w:left="3" w:hanging="3"/>
        <w:rPr>
          <w:szCs w:val="22"/>
        </w:rPr>
      </w:pPr>
      <w:r w:rsidRPr="005A6AD0">
        <w:rPr>
          <w:szCs w:val="22"/>
        </w:rPr>
        <w:t>Butelka z bezbarwnego szkła typu I zawierająca 100</w:t>
      </w:r>
      <w:r w:rsidR="009F2145">
        <w:rPr>
          <w:szCs w:val="22"/>
        </w:rPr>
        <w:t> </w:t>
      </w:r>
      <w:r w:rsidRPr="005A6AD0">
        <w:rPr>
          <w:szCs w:val="22"/>
        </w:rPr>
        <w:t xml:space="preserve">ml produktu, zamknięta korkiem z gumy </w:t>
      </w:r>
      <w:proofErr w:type="spellStart"/>
      <w:r w:rsidRPr="005A6AD0">
        <w:rPr>
          <w:szCs w:val="22"/>
        </w:rPr>
        <w:t>bromobutylowej</w:t>
      </w:r>
      <w:proofErr w:type="spellEnd"/>
      <w:r w:rsidRPr="005A6AD0">
        <w:rPr>
          <w:szCs w:val="22"/>
        </w:rPr>
        <w:t xml:space="preserve"> z aluminiowym uszczelnieniem. </w:t>
      </w:r>
    </w:p>
    <w:p w14:paraId="59F911DE" w14:textId="75A3724E" w:rsidR="00B45295" w:rsidRDefault="00B45295" w:rsidP="00B45295">
      <w:pPr>
        <w:ind w:left="3" w:hanging="3"/>
        <w:rPr>
          <w:szCs w:val="22"/>
        </w:rPr>
      </w:pPr>
      <w:r w:rsidRPr="005A6AD0">
        <w:rPr>
          <w:szCs w:val="22"/>
        </w:rPr>
        <w:t>Butelki pakowane pojedynczo w pudełka tekturowe.</w:t>
      </w:r>
    </w:p>
    <w:p w14:paraId="432F483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F151C7" w14:textId="77777777" w:rsidR="00C114FF" w:rsidRPr="00BE15AB" w:rsidRDefault="006C20FC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4FDAE7D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F723D8" w14:textId="77777777" w:rsidR="00FD1E45" w:rsidRPr="00BE15AB" w:rsidRDefault="006C20FC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5526F0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F836EF" w14:textId="77777777" w:rsidR="0078538F" w:rsidRPr="00BE15AB" w:rsidRDefault="006C20FC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186043CC" w14:textId="77777777" w:rsidR="0078538F" w:rsidRPr="00BE15AB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0159BD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083976" w14:textId="77777777" w:rsidR="00C114FF" w:rsidRPr="00BE15AB" w:rsidRDefault="006C20FC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0E9119B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955880" w14:textId="77777777" w:rsidR="00815826" w:rsidRDefault="00815826" w:rsidP="00815826">
      <w:pPr>
        <w:rPr>
          <w:szCs w:val="22"/>
        </w:rPr>
      </w:pPr>
      <w:r w:rsidRPr="00815826">
        <w:rPr>
          <w:szCs w:val="22"/>
        </w:rPr>
        <w:t>Elanco GmbH</w:t>
      </w:r>
    </w:p>
    <w:p w14:paraId="4F711578" w14:textId="77777777" w:rsidR="00BC1340" w:rsidRPr="00815826" w:rsidRDefault="00BC1340" w:rsidP="00815826">
      <w:pPr>
        <w:rPr>
          <w:szCs w:val="22"/>
        </w:rPr>
      </w:pPr>
    </w:p>
    <w:p w14:paraId="7EA1B48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97AF35" w14:textId="77777777" w:rsidR="00C114FF" w:rsidRPr="00BE15AB" w:rsidRDefault="006C20FC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02294A0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09330E" w14:textId="77777777" w:rsidR="0090627C" w:rsidRDefault="0090627C" w:rsidP="0090627C">
      <w:pPr>
        <w:rPr>
          <w:szCs w:val="22"/>
        </w:rPr>
      </w:pPr>
      <w:r w:rsidRPr="005A6AD0">
        <w:rPr>
          <w:szCs w:val="22"/>
        </w:rPr>
        <w:t>566/98</w:t>
      </w:r>
    </w:p>
    <w:p w14:paraId="4CF84B06" w14:textId="77777777" w:rsidR="0090627C" w:rsidRDefault="0090627C" w:rsidP="0090627C">
      <w:pPr>
        <w:rPr>
          <w:szCs w:val="22"/>
        </w:rPr>
      </w:pPr>
    </w:p>
    <w:p w14:paraId="6C62F2B8" w14:textId="77777777" w:rsidR="0090627C" w:rsidRDefault="0090627C" w:rsidP="0090627C">
      <w:pPr>
        <w:rPr>
          <w:szCs w:val="22"/>
        </w:rPr>
      </w:pPr>
    </w:p>
    <w:p w14:paraId="2B066DB0" w14:textId="77777777" w:rsidR="00C114FF" w:rsidRPr="00BE15AB" w:rsidRDefault="006C20FC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30AAC1B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58B74" w14:textId="1F812EA8" w:rsidR="00C114FF" w:rsidRPr="00BE15AB" w:rsidRDefault="006C20F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obrotu:</w:t>
      </w:r>
      <w:r w:rsidR="0090627C">
        <w:t xml:space="preserve"> 16/09/1998</w:t>
      </w:r>
    </w:p>
    <w:p w14:paraId="1853A70D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3C6341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B8A409" w14:textId="77777777" w:rsidR="00C114FF" w:rsidRPr="00BE15AB" w:rsidRDefault="006C20FC" w:rsidP="00B13B6D">
      <w:pPr>
        <w:pStyle w:val="Style1"/>
      </w:pPr>
      <w:r w:rsidRPr="00BE15AB">
        <w:t>9.</w:t>
      </w:r>
      <w:r w:rsidRPr="00BE15AB">
        <w:tab/>
        <w:t>DATA OSTATNIEJ AKTUALIZACJI CHARAKTERYSTYKI PRODUKTU LECZNICZEGO WETER</w:t>
      </w:r>
      <w:r w:rsidR="00E55290">
        <w:t>YN</w:t>
      </w:r>
      <w:r w:rsidRPr="00BE15AB">
        <w:t>ARYJNEGO</w:t>
      </w:r>
    </w:p>
    <w:p w14:paraId="2EAB2A77" w14:textId="39E7935C" w:rsidR="0078538F" w:rsidRPr="00BE15AB" w:rsidRDefault="0078538F" w:rsidP="0090627C">
      <w:pPr>
        <w:tabs>
          <w:tab w:val="clear" w:pos="567"/>
        </w:tabs>
        <w:spacing w:line="240" w:lineRule="auto"/>
        <w:rPr>
          <w:szCs w:val="22"/>
        </w:rPr>
      </w:pPr>
    </w:p>
    <w:p w14:paraId="7788DE42" w14:textId="6DA85F8D" w:rsidR="0078538F" w:rsidRDefault="0091797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02/2025</w:t>
      </w:r>
    </w:p>
    <w:p w14:paraId="4EC78677" w14:textId="77777777" w:rsidR="0091797A" w:rsidRPr="00BE15AB" w:rsidRDefault="009179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C391AC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B84B86" w14:textId="77777777" w:rsidR="00C114FF" w:rsidRPr="00BE15AB" w:rsidRDefault="006C20FC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76363DED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F29CAB" w14:textId="77777777" w:rsidR="0078538F" w:rsidRPr="00BE15AB" w:rsidRDefault="006C20FC" w:rsidP="00BA3DE1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na receptę weterynaryjną</w:t>
      </w:r>
      <w:r w:rsidR="000B2E88">
        <w:t>.</w:t>
      </w:r>
    </w:p>
    <w:p w14:paraId="0B71116F" w14:textId="77777777" w:rsidR="0078538F" w:rsidRPr="00BE15AB" w:rsidRDefault="0078538F" w:rsidP="0078538F">
      <w:pPr>
        <w:ind w:right="-318"/>
        <w:rPr>
          <w:szCs w:val="22"/>
        </w:rPr>
      </w:pPr>
    </w:p>
    <w:p w14:paraId="0BB6837A" w14:textId="77777777" w:rsidR="0078538F" w:rsidRPr="00BE15AB" w:rsidRDefault="006C20FC" w:rsidP="0078538F">
      <w:pPr>
        <w:ind w:right="-318"/>
        <w:rPr>
          <w:szCs w:val="22"/>
        </w:rPr>
      </w:pPr>
      <w:bookmarkStart w:id="2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8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bookmarkEnd w:id="2"/>
    <w:p w14:paraId="19DCC6B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C0C01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94EE4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5995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589B5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4D02D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72206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E15AB" w:rsidSect="008F36BE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B259" w14:textId="77777777" w:rsidR="00907119" w:rsidRDefault="00907119">
      <w:pPr>
        <w:spacing w:line="240" w:lineRule="auto"/>
      </w:pPr>
      <w:r>
        <w:separator/>
      </w:r>
    </w:p>
  </w:endnote>
  <w:endnote w:type="continuationSeparator" w:id="0">
    <w:p w14:paraId="7E94A378" w14:textId="77777777" w:rsidR="00907119" w:rsidRDefault="00907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9464" w14:textId="77777777" w:rsidR="00255270" w:rsidRPr="00BE15AB" w:rsidRDefault="00255270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6D448F">
      <w:rPr>
        <w:rFonts w:ascii="Times New Roman" w:hAnsi="Times New Roman"/>
        <w:noProof/>
      </w:rPr>
      <w:t>20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C22B" w14:textId="77777777" w:rsidR="00255270" w:rsidRPr="00BE15AB" w:rsidRDefault="00255270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859F" w14:textId="77777777" w:rsidR="00907119" w:rsidRDefault="00907119">
      <w:pPr>
        <w:spacing w:line="240" w:lineRule="auto"/>
      </w:pPr>
      <w:r>
        <w:separator/>
      </w:r>
    </w:p>
  </w:footnote>
  <w:footnote w:type="continuationSeparator" w:id="0">
    <w:p w14:paraId="1428FAB5" w14:textId="77777777" w:rsidR="00907119" w:rsidRDefault="009071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5489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42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0E5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FAE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6E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61B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8AD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69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DA3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CC625B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7E2EF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06A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440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2F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505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5EE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FCD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EC7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A7046C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D9434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9A99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D60D4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8C2BA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49C0B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6812E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7CE10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B145D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F96BA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BE67A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7EC3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5087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E2F7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6F224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F04DB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8063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C9EEF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8348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626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FA1C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01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49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ED1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80D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6F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F25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ECE9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C2EF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BC47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50E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2B6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A80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66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40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406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483C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9800A3"/>
    <w:multiLevelType w:val="hybridMultilevel"/>
    <w:tmpl w:val="18CCCBE4"/>
    <w:lvl w:ilvl="0" w:tplc="AD30905E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Garamond" w:hAnsi="Garamond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E8EA15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DF0B9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19252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E4E12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A461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864A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7A2A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A6B3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9D2A9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17FC5E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9BC9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C0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65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A8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8E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08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80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CC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F0AC849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D3E047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0B63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060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86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E6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CC6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C3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C3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54804C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1B0A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D465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6A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286E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221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72E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DE5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8208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25CC7C8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6A3B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2A6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020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06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AE8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04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327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CC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AFB2C0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CC95E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11EFE9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A82BFA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1D48D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96A3D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63E187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F1851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09292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0F3274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EED3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56B7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76E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A8FC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9C7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42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082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AC2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F4C26A5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1829C20" w:tentative="1">
      <w:start w:val="1"/>
      <w:numFmt w:val="lowerLetter"/>
      <w:lvlText w:val="%2."/>
      <w:lvlJc w:val="left"/>
      <w:pPr>
        <w:ind w:left="1440" w:hanging="360"/>
      </w:pPr>
    </w:lvl>
    <w:lvl w:ilvl="2" w:tplc="27705444" w:tentative="1">
      <w:start w:val="1"/>
      <w:numFmt w:val="lowerRoman"/>
      <w:lvlText w:val="%3."/>
      <w:lvlJc w:val="right"/>
      <w:pPr>
        <w:ind w:left="2160" w:hanging="180"/>
      </w:pPr>
    </w:lvl>
    <w:lvl w:ilvl="3" w:tplc="4134DBF4" w:tentative="1">
      <w:start w:val="1"/>
      <w:numFmt w:val="decimal"/>
      <w:lvlText w:val="%4."/>
      <w:lvlJc w:val="left"/>
      <w:pPr>
        <w:ind w:left="2880" w:hanging="360"/>
      </w:pPr>
    </w:lvl>
    <w:lvl w:ilvl="4" w:tplc="9D9AB320" w:tentative="1">
      <w:start w:val="1"/>
      <w:numFmt w:val="lowerLetter"/>
      <w:lvlText w:val="%5."/>
      <w:lvlJc w:val="left"/>
      <w:pPr>
        <w:ind w:left="3600" w:hanging="360"/>
      </w:pPr>
    </w:lvl>
    <w:lvl w:ilvl="5" w:tplc="5534FCFE" w:tentative="1">
      <w:start w:val="1"/>
      <w:numFmt w:val="lowerRoman"/>
      <w:lvlText w:val="%6."/>
      <w:lvlJc w:val="right"/>
      <w:pPr>
        <w:ind w:left="4320" w:hanging="180"/>
      </w:pPr>
    </w:lvl>
    <w:lvl w:ilvl="6" w:tplc="4E0E0836" w:tentative="1">
      <w:start w:val="1"/>
      <w:numFmt w:val="decimal"/>
      <w:lvlText w:val="%7."/>
      <w:lvlJc w:val="left"/>
      <w:pPr>
        <w:ind w:left="5040" w:hanging="360"/>
      </w:pPr>
    </w:lvl>
    <w:lvl w:ilvl="7" w:tplc="4B1E4B84" w:tentative="1">
      <w:start w:val="1"/>
      <w:numFmt w:val="lowerLetter"/>
      <w:lvlText w:val="%8."/>
      <w:lvlJc w:val="left"/>
      <w:pPr>
        <w:ind w:left="5760" w:hanging="360"/>
      </w:pPr>
    </w:lvl>
    <w:lvl w:ilvl="8" w:tplc="77F6B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F6768C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7466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4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688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2A47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B654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4A1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AEB8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A2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8AC05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46F4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6E27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69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285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89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805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2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2648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A4B2D5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0ECF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26C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EE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AF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62C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40C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613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E8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375AD6B2">
      <w:start w:val="1"/>
      <w:numFmt w:val="decimal"/>
      <w:lvlText w:val="%1."/>
      <w:lvlJc w:val="left"/>
      <w:pPr>
        <w:ind w:left="720" w:hanging="360"/>
      </w:pPr>
    </w:lvl>
    <w:lvl w:ilvl="1" w:tplc="ECDC455C" w:tentative="1">
      <w:start w:val="1"/>
      <w:numFmt w:val="lowerLetter"/>
      <w:lvlText w:val="%2."/>
      <w:lvlJc w:val="left"/>
      <w:pPr>
        <w:ind w:left="1440" w:hanging="360"/>
      </w:pPr>
    </w:lvl>
    <w:lvl w:ilvl="2" w:tplc="2C74D740" w:tentative="1">
      <w:start w:val="1"/>
      <w:numFmt w:val="lowerRoman"/>
      <w:lvlText w:val="%3."/>
      <w:lvlJc w:val="right"/>
      <w:pPr>
        <w:ind w:left="2160" w:hanging="180"/>
      </w:pPr>
    </w:lvl>
    <w:lvl w:ilvl="3" w:tplc="68A26A90" w:tentative="1">
      <w:start w:val="1"/>
      <w:numFmt w:val="decimal"/>
      <w:lvlText w:val="%4."/>
      <w:lvlJc w:val="left"/>
      <w:pPr>
        <w:ind w:left="2880" w:hanging="360"/>
      </w:pPr>
    </w:lvl>
    <w:lvl w:ilvl="4" w:tplc="801E6F2C" w:tentative="1">
      <w:start w:val="1"/>
      <w:numFmt w:val="lowerLetter"/>
      <w:lvlText w:val="%5."/>
      <w:lvlJc w:val="left"/>
      <w:pPr>
        <w:ind w:left="3600" w:hanging="360"/>
      </w:pPr>
    </w:lvl>
    <w:lvl w:ilvl="5" w:tplc="4AAE7196" w:tentative="1">
      <w:start w:val="1"/>
      <w:numFmt w:val="lowerRoman"/>
      <w:lvlText w:val="%6."/>
      <w:lvlJc w:val="right"/>
      <w:pPr>
        <w:ind w:left="4320" w:hanging="180"/>
      </w:pPr>
    </w:lvl>
    <w:lvl w:ilvl="6" w:tplc="E0B88870" w:tentative="1">
      <w:start w:val="1"/>
      <w:numFmt w:val="decimal"/>
      <w:lvlText w:val="%7."/>
      <w:lvlJc w:val="left"/>
      <w:pPr>
        <w:ind w:left="5040" w:hanging="360"/>
      </w:pPr>
    </w:lvl>
    <w:lvl w:ilvl="7" w:tplc="A1745E54" w:tentative="1">
      <w:start w:val="1"/>
      <w:numFmt w:val="lowerLetter"/>
      <w:lvlText w:val="%8."/>
      <w:lvlJc w:val="left"/>
      <w:pPr>
        <w:ind w:left="5760" w:hanging="360"/>
      </w:pPr>
    </w:lvl>
    <w:lvl w:ilvl="8" w:tplc="16AAE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59CC65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434F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063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E67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49A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44C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BCA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8A24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7F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F03585C"/>
    <w:multiLevelType w:val="hybridMultilevel"/>
    <w:tmpl w:val="60FAE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34814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26635143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726442148">
    <w:abstractNumId w:val="35"/>
  </w:num>
  <w:num w:numId="4" w16cid:durableId="1158883662">
    <w:abstractNumId w:val="34"/>
  </w:num>
  <w:num w:numId="5" w16cid:durableId="592012024">
    <w:abstractNumId w:val="13"/>
  </w:num>
  <w:num w:numId="6" w16cid:durableId="1864897945">
    <w:abstractNumId w:val="26"/>
  </w:num>
  <w:num w:numId="7" w16cid:durableId="478806094">
    <w:abstractNumId w:val="21"/>
  </w:num>
  <w:num w:numId="8" w16cid:durableId="1134374533">
    <w:abstractNumId w:val="9"/>
  </w:num>
  <w:num w:numId="9" w16cid:durableId="1768425797">
    <w:abstractNumId w:val="32"/>
  </w:num>
  <w:num w:numId="10" w16cid:durableId="898394150">
    <w:abstractNumId w:val="33"/>
  </w:num>
  <w:num w:numId="11" w16cid:durableId="998651574">
    <w:abstractNumId w:val="17"/>
  </w:num>
  <w:num w:numId="12" w16cid:durableId="2028017202">
    <w:abstractNumId w:val="14"/>
  </w:num>
  <w:num w:numId="13" w16cid:durableId="1254048709">
    <w:abstractNumId w:val="3"/>
  </w:num>
  <w:num w:numId="14" w16cid:durableId="575483166">
    <w:abstractNumId w:val="31"/>
  </w:num>
  <w:num w:numId="15" w16cid:durableId="1972125139">
    <w:abstractNumId w:val="20"/>
  </w:num>
  <w:num w:numId="16" w16cid:durableId="1513255186">
    <w:abstractNumId w:val="36"/>
  </w:num>
  <w:num w:numId="17" w16cid:durableId="678965552">
    <w:abstractNumId w:val="10"/>
  </w:num>
  <w:num w:numId="18" w16cid:durableId="928732200">
    <w:abstractNumId w:val="1"/>
  </w:num>
  <w:num w:numId="19" w16cid:durableId="1853644032">
    <w:abstractNumId w:val="18"/>
  </w:num>
  <w:num w:numId="20" w16cid:durableId="1097478902">
    <w:abstractNumId w:val="4"/>
  </w:num>
  <w:num w:numId="21" w16cid:durableId="338116356">
    <w:abstractNumId w:val="8"/>
  </w:num>
  <w:num w:numId="22" w16cid:durableId="743382521">
    <w:abstractNumId w:val="28"/>
  </w:num>
  <w:num w:numId="23" w16cid:durableId="1314219825">
    <w:abstractNumId w:val="37"/>
  </w:num>
  <w:num w:numId="24" w16cid:durableId="2016181501">
    <w:abstractNumId w:val="23"/>
  </w:num>
  <w:num w:numId="25" w16cid:durableId="412969502">
    <w:abstractNumId w:val="11"/>
  </w:num>
  <w:num w:numId="26" w16cid:durableId="1862471638">
    <w:abstractNumId w:val="12"/>
  </w:num>
  <w:num w:numId="27" w16cid:durableId="1906253865">
    <w:abstractNumId w:val="6"/>
  </w:num>
  <w:num w:numId="28" w16cid:durableId="399209190">
    <w:abstractNumId w:val="7"/>
  </w:num>
  <w:num w:numId="29" w16cid:durableId="724372876">
    <w:abstractNumId w:val="24"/>
  </w:num>
  <w:num w:numId="30" w16cid:durableId="1872106469">
    <w:abstractNumId w:val="39"/>
  </w:num>
  <w:num w:numId="31" w16cid:durableId="1956211410">
    <w:abstractNumId w:val="40"/>
  </w:num>
  <w:num w:numId="32" w16cid:durableId="1441874375">
    <w:abstractNumId w:val="22"/>
  </w:num>
  <w:num w:numId="33" w16cid:durableId="1969313814">
    <w:abstractNumId w:val="30"/>
  </w:num>
  <w:num w:numId="34" w16cid:durableId="372385518">
    <w:abstractNumId w:val="25"/>
  </w:num>
  <w:num w:numId="35" w16cid:durableId="1343825542">
    <w:abstractNumId w:val="2"/>
  </w:num>
  <w:num w:numId="36" w16cid:durableId="237902870">
    <w:abstractNumId w:val="5"/>
  </w:num>
  <w:num w:numId="37" w16cid:durableId="1854757579">
    <w:abstractNumId w:val="27"/>
  </w:num>
  <w:num w:numId="38" w16cid:durableId="1514569240">
    <w:abstractNumId w:val="19"/>
  </w:num>
  <w:num w:numId="39" w16cid:durableId="1175002063">
    <w:abstractNumId w:val="38"/>
  </w:num>
  <w:num w:numId="40" w16cid:durableId="619604637">
    <w:abstractNumId w:val="29"/>
  </w:num>
  <w:num w:numId="41" w16cid:durableId="1025062933">
    <w:abstractNumId w:val="16"/>
  </w:num>
  <w:num w:numId="42" w16cid:durableId="1232891704">
    <w:abstractNumId w:val="15"/>
  </w:num>
  <w:num w:numId="43" w16cid:durableId="190613538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479"/>
    <w:rsid w:val="00003981"/>
    <w:rsid w:val="00010F8C"/>
    <w:rsid w:val="00021B82"/>
    <w:rsid w:val="000244D4"/>
    <w:rsid w:val="00024777"/>
    <w:rsid w:val="00024E21"/>
    <w:rsid w:val="00027100"/>
    <w:rsid w:val="00033A77"/>
    <w:rsid w:val="00036C50"/>
    <w:rsid w:val="000516CD"/>
    <w:rsid w:val="0005278D"/>
    <w:rsid w:val="00052D2B"/>
    <w:rsid w:val="00054D76"/>
    <w:rsid w:val="00054F55"/>
    <w:rsid w:val="00055801"/>
    <w:rsid w:val="00056102"/>
    <w:rsid w:val="0005731C"/>
    <w:rsid w:val="00062945"/>
    <w:rsid w:val="0006657B"/>
    <w:rsid w:val="000678CD"/>
    <w:rsid w:val="000756EB"/>
    <w:rsid w:val="0007666D"/>
    <w:rsid w:val="00077951"/>
    <w:rsid w:val="00080453"/>
    <w:rsid w:val="0008169A"/>
    <w:rsid w:val="00082200"/>
    <w:rsid w:val="000849E6"/>
    <w:rsid w:val="000860CE"/>
    <w:rsid w:val="00087A2E"/>
    <w:rsid w:val="000912EB"/>
    <w:rsid w:val="00092A37"/>
    <w:rsid w:val="000938A6"/>
    <w:rsid w:val="00096E78"/>
    <w:rsid w:val="00097C1E"/>
    <w:rsid w:val="000A1DF5"/>
    <w:rsid w:val="000A5308"/>
    <w:rsid w:val="000A5BB0"/>
    <w:rsid w:val="000B2E88"/>
    <w:rsid w:val="000B57DE"/>
    <w:rsid w:val="000B773B"/>
    <w:rsid w:val="000B7873"/>
    <w:rsid w:val="000C02A1"/>
    <w:rsid w:val="000C1D4F"/>
    <w:rsid w:val="000C3D0C"/>
    <w:rsid w:val="000C3ED7"/>
    <w:rsid w:val="000C55E6"/>
    <w:rsid w:val="000C687A"/>
    <w:rsid w:val="000C7341"/>
    <w:rsid w:val="000C7BE5"/>
    <w:rsid w:val="000D030D"/>
    <w:rsid w:val="000D3A6B"/>
    <w:rsid w:val="000D47A2"/>
    <w:rsid w:val="000D67D0"/>
    <w:rsid w:val="000E195C"/>
    <w:rsid w:val="000E2260"/>
    <w:rsid w:val="000E3602"/>
    <w:rsid w:val="000E705A"/>
    <w:rsid w:val="000E7D06"/>
    <w:rsid w:val="000F22AB"/>
    <w:rsid w:val="000F38DA"/>
    <w:rsid w:val="000F39AC"/>
    <w:rsid w:val="000F5822"/>
    <w:rsid w:val="000F63F1"/>
    <w:rsid w:val="000F796B"/>
    <w:rsid w:val="0010031E"/>
    <w:rsid w:val="001012EB"/>
    <w:rsid w:val="001078D1"/>
    <w:rsid w:val="001109DF"/>
    <w:rsid w:val="00111185"/>
    <w:rsid w:val="00115782"/>
    <w:rsid w:val="00116BE8"/>
    <w:rsid w:val="00122EB4"/>
    <w:rsid w:val="00124F36"/>
    <w:rsid w:val="00125666"/>
    <w:rsid w:val="00125C58"/>
    <w:rsid w:val="00125C80"/>
    <w:rsid w:val="00133631"/>
    <w:rsid w:val="001349E4"/>
    <w:rsid w:val="001359C0"/>
    <w:rsid w:val="0013799F"/>
    <w:rsid w:val="00140DF6"/>
    <w:rsid w:val="00142A1F"/>
    <w:rsid w:val="00145C3F"/>
    <w:rsid w:val="00145D34"/>
    <w:rsid w:val="00146284"/>
    <w:rsid w:val="0014690F"/>
    <w:rsid w:val="0015098E"/>
    <w:rsid w:val="00151F9C"/>
    <w:rsid w:val="001556A5"/>
    <w:rsid w:val="00164543"/>
    <w:rsid w:val="001674D3"/>
    <w:rsid w:val="00172771"/>
    <w:rsid w:val="00175264"/>
    <w:rsid w:val="0017618A"/>
    <w:rsid w:val="001771DA"/>
    <w:rsid w:val="001803D2"/>
    <w:rsid w:val="00180845"/>
    <w:rsid w:val="00181DE4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0519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0A5"/>
    <w:rsid w:val="001A28C9"/>
    <w:rsid w:val="001A34BC"/>
    <w:rsid w:val="001A3B66"/>
    <w:rsid w:val="001A7DB3"/>
    <w:rsid w:val="001B1C77"/>
    <w:rsid w:val="001B26EB"/>
    <w:rsid w:val="001B48EA"/>
    <w:rsid w:val="001B6F4A"/>
    <w:rsid w:val="001B74F6"/>
    <w:rsid w:val="001B77C1"/>
    <w:rsid w:val="001C03FB"/>
    <w:rsid w:val="001C5288"/>
    <w:rsid w:val="001C5B03"/>
    <w:rsid w:val="001D1721"/>
    <w:rsid w:val="001D4CE4"/>
    <w:rsid w:val="001D6052"/>
    <w:rsid w:val="001D6D96"/>
    <w:rsid w:val="001E1F0A"/>
    <w:rsid w:val="001E5621"/>
    <w:rsid w:val="001F3239"/>
    <w:rsid w:val="001F3EF9"/>
    <w:rsid w:val="001F5F01"/>
    <w:rsid w:val="001F627D"/>
    <w:rsid w:val="001F6622"/>
    <w:rsid w:val="001F7CE5"/>
    <w:rsid w:val="00200EFE"/>
    <w:rsid w:val="0020126C"/>
    <w:rsid w:val="00205D19"/>
    <w:rsid w:val="00206F93"/>
    <w:rsid w:val="002100FC"/>
    <w:rsid w:val="00213890"/>
    <w:rsid w:val="00214E52"/>
    <w:rsid w:val="00217735"/>
    <w:rsid w:val="002207C0"/>
    <w:rsid w:val="0022306F"/>
    <w:rsid w:val="0022368F"/>
    <w:rsid w:val="0022380D"/>
    <w:rsid w:val="00224B93"/>
    <w:rsid w:val="002278C0"/>
    <w:rsid w:val="00235E52"/>
    <w:rsid w:val="0023676E"/>
    <w:rsid w:val="002414B6"/>
    <w:rsid w:val="002422EB"/>
    <w:rsid w:val="00242397"/>
    <w:rsid w:val="00242DFF"/>
    <w:rsid w:val="00247A48"/>
    <w:rsid w:val="00250DD1"/>
    <w:rsid w:val="00251183"/>
    <w:rsid w:val="00251689"/>
    <w:rsid w:val="002522BB"/>
    <w:rsid w:val="0025267C"/>
    <w:rsid w:val="00253B6B"/>
    <w:rsid w:val="00255270"/>
    <w:rsid w:val="002571A5"/>
    <w:rsid w:val="00263291"/>
    <w:rsid w:val="00263EEF"/>
    <w:rsid w:val="00265656"/>
    <w:rsid w:val="00265E77"/>
    <w:rsid w:val="00266155"/>
    <w:rsid w:val="002679B9"/>
    <w:rsid w:val="0027270B"/>
    <w:rsid w:val="00274006"/>
    <w:rsid w:val="00274D17"/>
    <w:rsid w:val="00282E7B"/>
    <w:rsid w:val="002838C8"/>
    <w:rsid w:val="00290805"/>
    <w:rsid w:val="00290C2A"/>
    <w:rsid w:val="00291744"/>
    <w:rsid w:val="002921ED"/>
    <w:rsid w:val="002931DD"/>
    <w:rsid w:val="00295140"/>
    <w:rsid w:val="00295D33"/>
    <w:rsid w:val="002A0E7C"/>
    <w:rsid w:val="002A19D0"/>
    <w:rsid w:val="002A21ED"/>
    <w:rsid w:val="002A3F88"/>
    <w:rsid w:val="002A5C86"/>
    <w:rsid w:val="002A710D"/>
    <w:rsid w:val="002B0F11"/>
    <w:rsid w:val="002B2E17"/>
    <w:rsid w:val="002B439F"/>
    <w:rsid w:val="002B6560"/>
    <w:rsid w:val="002B79A8"/>
    <w:rsid w:val="002C17AC"/>
    <w:rsid w:val="002C55FF"/>
    <w:rsid w:val="002C592B"/>
    <w:rsid w:val="002C7845"/>
    <w:rsid w:val="002C7F61"/>
    <w:rsid w:val="002D300D"/>
    <w:rsid w:val="002E073C"/>
    <w:rsid w:val="002E0CD4"/>
    <w:rsid w:val="002E2EA4"/>
    <w:rsid w:val="002E3A90"/>
    <w:rsid w:val="002E46CC"/>
    <w:rsid w:val="002E4F48"/>
    <w:rsid w:val="002E62CB"/>
    <w:rsid w:val="002E6DF1"/>
    <w:rsid w:val="002E6ED9"/>
    <w:rsid w:val="002F0957"/>
    <w:rsid w:val="002F2770"/>
    <w:rsid w:val="002F41AD"/>
    <w:rsid w:val="002F431A"/>
    <w:rsid w:val="002F43F6"/>
    <w:rsid w:val="002F6DAA"/>
    <w:rsid w:val="002F71D5"/>
    <w:rsid w:val="003007AF"/>
    <w:rsid w:val="0030180D"/>
    <w:rsid w:val="003020BB"/>
    <w:rsid w:val="00302266"/>
    <w:rsid w:val="00304393"/>
    <w:rsid w:val="00305AB2"/>
    <w:rsid w:val="0031032B"/>
    <w:rsid w:val="0031311D"/>
    <w:rsid w:val="00316E87"/>
    <w:rsid w:val="00322D92"/>
    <w:rsid w:val="0032453E"/>
    <w:rsid w:val="00325053"/>
    <w:rsid w:val="003256AC"/>
    <w:rsid w:val="003304D4"/>
    <w:rsid w:val="0033129D"/>
    <w:rsid w:val="003320ED"/>
    <w:rsid w:val="0033480E"/>
    <w:rsid w:val="00337123"/>
    <w:rsid w:val="00341866"/>
    <w:rsid w:val="00342A49"/>
    <w:rsid w:val="00342C0C"/>
    <w:rsid w:val="00346AAF"/>
    <w:rsid w:val="003474AD"/>
    <w:rsid w:val="00350911"/>
    <w:rsid w:val="00351289"/>
    <w:rsid w:val="003535E0"/>
    <w:rsid w:val="003543AC"/>
    <w:rsid w:val="00355D02"/>
    <w:rsid w:val="00357318"/>
    <w:rsid w:val="00357D84"/>
    <w:rsid w:val="0036071B"/>
    <w:rsid w:val="00360808"/>
    <w:rsid w:val="00360BA8"/>
    <w:rsid w:val="00365667"/>
    <w:rsid w:val="00366F56"/>
    <w:rsid w:val="003678BB"/>
    <w:rsid w:val="003737C8"/>
    <w:rsid w:val="0037589D"/>
    <w:rsid w:val="00376BB1"/>
    <w:rsid w:val="00376EC4"/>
    <w:rsid w:val="00377E23"/>
    <w:rsid w:val="00381D41"/>
    <w:rsid w:val="0038277C"/>
    <w:rsid w:val="0038368B"/>
    <w:rsid w:val="003837F1"/>
    <w:rsid w:val="003841FC"/>
    <w:rsid w:val="00385EEC"/>
    <w:rsid w:val="0038638B"/>
    <w:rsid w:val="003909E0"/>
    <w:rsid w:val="00393E09"/>
    <w:rsid w:val="00394977"/>
    <w:rsid w:val="00395B15"/>
    <w:rsid w:val="00396026"/>
    <w:rsid w:val="003A1D08"/>
    <w:rsid w:val="003A2160"/>
    <w:rsid w:val="003A2D51"/>
    <w:rsid w:val="003A31B9"/>
    <w:rsid w:val="003A3E2F"/>
    <w:rsid w:val="003A65A4"/>
    <w:rsid w:val="003A6CCB"/>
    <w:rsid w:val="003B01E0"/>
    <w:rsid w:val="003B10C4"/>
    <w:rsid w:val="003B2DD8"/>
    <w:rsid w:val="003B40B2"/>
    <w:rsid w:val="003B48EB"/>
    <w:rsid w:val="003B5CD1"/>
    <w:rsid w:val="003B7B62"/>
    <w:rsid w:val="003C33FF"/>
    <w:rsid w:val="003C64A5"/>
    <w:rsid w:val="003D03CC"/>
    <w:rsid w:val="003D2181"/>
    <w:rsid w:val="003D378C"/>
    <w:rsid w:val="003D3893"/>
    <w:rsid w:val="003D4BB7"/>
    <w:rsid w:val="003E0116"/>
    <w:rsid w:val="003E10EE"/>
    <w:rsid w:val="003E26C3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677F"/>
    <w:rsid w:val="004008F6"/>
    <w:rsid w:val="004048C2"/>
    <w:rsid w:val="00405728"/>
    <w:rsid w:val="004063BC"/>
    <w:rsid w:val="00407C22"/>
    <w:rsid w:val="00412BBE"/>
    <w:rsid w:val="00414B20"/>
    <w:rsid w:val="00414CBE"/>
    <w:rsid w:val="0041628A"/>
    <w:rsid w:val="00416C1B"/>
    <w:rsid w:val="00417DE3"/>
    <w:rsid w:val="00420850"/>
    <w:rsid w:val="00423968"/>
    <w:rsid w:val="004264D8"/>
    <w:rsid w:val="00427054"/>
    <w:rsid w:val="004304B1"/>
    <w:rsid w:val="00432DA8"/>
    <w:rsid w:val="0043320A"/>
    <w:rsid w:val="004332E3"/>
    <w:rsid w:val="004371A3"/>
    <w:rsid w:val="004413FE"/>
    <w:rsid w:val="00446960"/>
    <w:rsid w:val="00446BA5"/>
    <w:rsid w:val="00446F37"/>
    <w:rsid w:val="004518A6"/>
    <w:rsid w:val="00453E1D"/>
    <w:rsid w:val="00454589"/>
    <w:rsid w:val="00454C3E"/>
    <w:rsid w:val="00456ED0"/>
    <w:rsid w:val="00457550"/>
    <w:rsid w:val="00457B74"/>
    <w:rsid w:val="00461B2A"/>
    <w:rsid w:val="004620A4"/>
    <w:rsid w:val="00466F85"/>
    <w:rsid w:val="00467295"/>
    <w:rsid w:val="004679D8"/>
    <w:rsid w:val="00467A38"/>
    <w:rsid w:val="00471FB1"/>
    <w:rsid w:val="0047239B"/>
    <w:rsid w:val="00474C50"/>
    <w:rsid w:val="004771F9"/>
    <w:rsid w:val="00480C40"/>
    <w:rsid w:val="004815DD"/>
    <w:rsid w:val="00484015"/>
    <w:rsid w:val="00486006"/>
    <w:rsid w:val="00486BAD"/>
    <w:rsid w:val="00486BBE"/>
    <w:rsid w:val="00487123"/>
    <w:rsid w:val="00495A75"/>
    <w:rsid w:val="00495CAE"/>
    <w:rsid w:val="00495CC7"/>
    <w:rsid w:val="004967CD"/>
    <w:rsid w:val="00497F40"/>
    <w:rsid w:val="004A18B0"/>
    <w:rsid w:val="004A1BD5"/>
    <w:rsid w:val="004A1BFF"/>
    <w:rsid w:val="004A5F97"/>
    <w:rsid w:val="004A61E1"/>
    <w:rsid w:val="004A7434"/>
    <w:rsid w:val="004A7DBE"/>
    <w:rsid w:val="004B1A75"/>
    <w:rsid w:val="004B2344"/>
    <w:rsid w:val="004B3A56"/>
    <w:rsid w:val="004B4F5A"/>
    <w:rsid w:val="004B5797"/>
    <w:rsid w:val="004B5DDC"/>
    <w:rsid w:val="004B65D1"/>
    <w:rsid w:val="004B7814"/>
    <w:rsid w:val="004B798E"/>
    <w:rsid w:val="004C1048"/>
    <w:rsid w:val="004C2ABD"/>
    <w:rsid w:val="004C5F62"/>
    <w:rsid w:val="004C6808"/>
    <w:rsid w:val="004D3E58"/>
    <w:rsid w:val="004D5214"/>
    <w:rsid w:val="004D6746"/>
    <w:rsid w:val="004D767B"/>
    <w:rsid w:val="004E0F32"/>
    <w:rsid w:val="004E109F"/>
    <w:rsid w:val="004E23A1"/>
    <w:rsid w:val="004E384E"/>
    <w:rsid w:val="004E493C"/>
    <w:rsid w:val="004E623E"/>
    <w:rsid w:val="004E7092"/>
    <w:rsid w:val="004E719E"/>
    <w:rsid w:val="004E7ECE"/>
    <w:rsid w:val="004F31DB"/>
    <w:rsid w:val="004F4BCF"/>
    <w:rsid w:val="004F4DB1"/>
    <w:rsid w:val="004F6E07"/>
    <w:rsid w:val="004F6F64"/>
    <w:rsid w:val="005004EC"/>
    <w:rsid w:val="00501D0E"/>
    <w:rsid w:val="00502C1A"/>
    <w:rsid w:val="00506AAE"/>
    <w:rsid w:val="00510C2A"/>
    <w:rsid w:val="00515F9D"/>
    <w:rsid w:val="00517756"/>
    <w:rsid w:val="005202C6"/>
    <w:rsid w:val="00523B9F"/>
    <w:rsid w:val="00523C53"/>
    <w:rsid w:val="00527B8F"/>
    <w:rsid w:val="00530EAC"/>
    <w:rsid w:val="005369BB"/>
    <w:rsid w:val="0054134B"/>
    <w:rsid w:val="00542012"/>
    <w:rsid w:val="00543163"/>
    <w:rsid w:val="00543DF5"/>
    <w:rsid w:val="005440B2"/>
    <w:rsid w:val="00545A61"/>
    <w:rsid w:val="0055260D"/>
    <w:rsid w:val="00555422"/>
    <w:rsid w:val="00555810"/>
    <w:rsid w:val="00555FB1"/>
    <w:rsid w:val="005560F0"/>
    <w:rsid w:val="00562DCA"/>
    <w:rsid w:val="00564744"/>
    <w:rsid w:val="005649C8"/>
    <w:rsid w:val="0056568F"/>
    <w:rsid w:val="00572A85"/>
    <w:rsid w:val="0057436C"/>
    <w:rsid w:val="00575DE3"/>
    <w:rsid w:val="005810E8"/>
    <w:rsid w:val="00582578"/>
    <w:rsid w:val="00582E5D"/>
    <w:rsid w:val="0058446B"/>
    <w:rsid w:val="0058621D"/>
    <w:rsid w:val="005935AB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4FE"/>
    <w:rsid w:val="005C276A"/>
    <w:rsid w:val="005C4647"/>
    <w:rsid w:val="005C5FB9"/>
    <w:rsid w:val="005D380C"/>
    <w:rsid w:val="005D572E"/>
    <w:rsid w:val="005D6E04"/>
    <w:rsid w:val="005D7A12"/>
    <w:rsid w:val="005E53EE"/>
    <w:rsid w:val="005F0542"/>
    <w:rsid w:val="005F0F72"/>
    <w:rsid w:val="005F1C1F"/>
    <w:rsid w:val="005F346D"/>
    <w:rsid w:val="005F38FB"/>
    <w:rsid w:val="005F4665"/>
    <w:rsid w:val="005F7A59"/>
    <w:rsid w:val="00602D3B"/>
    <w:rsid w:val="0060326F"/>
    <w:rsid w:val="00603ED6"/>
    <w:rsid w:val="0060462B"/>
    <w:rsid w:val="00606EA1"/>
    <w:rsid w:val="0061079D"/>
    <w:rsid w:val="006128C4"/>
    <w:rsid w:val="006128F0"/>
    <w:rsid w:val="0061726B"/>
    <w:rsid w:val="00617B81"/>
    <w:rsid w:val="0062144E"/>
    <w:rsid w:val="0062387A"/>
    <w:rsid w:val="006326D8"/>
    <w:rsid w:val="0063377D"/>
    <w:rsid w:val="006343DB"/>
    <w:rsid w:val="006344BE"/>
    <w:rsid w:val="00634A66"/>
    <w:rsid w:val="00640336"/>
    <w:rsid w:val="00640FC9"/>
    <w:rsid w:val="006414D3"/>
    <w:rsid w:val="00641844"/>
    <w:rsid w:val="00642AF9"/>
    <w:rsid w:val="006432F2"/>
    <w:rsid w:val="0065320F"/>
    <w:rsid w:val="00653D64"/>
    <w:rsid w:val="00654E13"/>
    <w:rsid w:val="006576E3"/>
    <w:rsid w:val="00662C3D"/>
    <w:rsid w:val="00667489"/>
    <w:rsid w:val="00670972"/>
    <w:rsid w:val="00670D44"/>
    <w:rsid w:val="00673F4C"/>
    <w:rsid w:val="00676AFC"/>
    <w:rsid w:val="006807CD"/>
    <w:rsid w:val="00681615"/>
    <w:rsid w:val="00682D43"/>
    <w:rsid w:val="00685BAF"/>
    <w:rsid w:val="00687E5C"/>
    <w:rsid w:val="00690463"/>
    <w:rsid w:val="00693DE5"/>
    <w:rsid w:val="006A0D03"/>
    <w:rsid w:val="006A41E9"/>
    <w:rsid w:val="006B0F3D"/>
    <w:rsid w:val="006B12CB"/>
    <w:rsid w:val="006B2030"/>
    <w:rsid w:val="006B2D4A"/>
    <w:rsid w:val="006B5916"/>
    <w:rsid w:val="006B7FE2"/>
    <w:rsid w:val="006C20FC"/>
    <w:rsid w:val="006C4775"/>
    <w:rsid w:val="006C4F4A"/>
    <w:rsid w:val="006C5E80"/>
    <w:rsid w:val="006C7CEE"/>
    <w:rsid w:val="006D0566"/>
    <w:rsid w:val="006D075E"/>
    <w:rsid w:val="006D09DC"/>
    <w:rsid w:val="006D30BE"/>
    <w:rsid w:val="006D3509"/>
    <w:rsid w:val="006D448F"/>
    <w:rsid w:val="006D5C9C"/>
    <w:rsid w:val="006D6527"/>
    <w:rsid w:val="006D7C6E"/>
    <w:rsid w:val="006E042A"/>
    <w:rsid w:val="006E15A2"/>
    <w:rsid w:val="006E2F95"/>
    <w:rsid w:val="006F0FA3"/>
    <w:rsid w:val="006F148B"/>
    <w:rsid w:val="006F2DAC"/>
    <w:rsid w:val="00705EAF"/>
    <w:rsid w:val="00707031"/>
    <w:rsid w:val="0070773E"/>
    <w:rsid w:val="007101CC"/>
    <w:rsid w:val="00712B8C"/>
    <w:rsid w:val="007151CE"/>
    <w:rsid w:val="00715C55"/>
    <w:rsid w:val="00715E45"/>
    <w:rsid w:val="00716E14"/>
    <w:rsid w:val="00724E3B"/>
    <w:rsid w:val="00725EEA"/>
    <w:rsid w:val="007276B6"/>
    <w:rsid w:val="00730CE9"/>
    <w:rsid w:val="0073373D"/>
    <w:rsid w:val="0073435E"/>
    <w:rsid w:val="00743589"/>
    <w:rsid w:val="007439DB"/>
    <w:rsid w:val="00746009"/>
    <w:rsid w:val="007568D8"/>
    <w:rsid w:val="007647D4"/>
    <w:rsid w:val="00765316"/>
    <w:rsid w:val="00765957"/>
    <w:rsid w:val="00765B6B"/>
    <w:rsid w:val="00767ED7"/>
    <w:rsid w:val="007708C8"/>
    <w:rsid w:val="0077356D"/>
    <w:rsid w:val="00776027"/>
    <w:rsid w:val="0077719D"/>
    <w:rsid w:val="00780DF0"/>
    <w:rsid w:val="007810B7"/>
    <w:rsid w:val="00781BB1"/>
    <w:rsid w:val="00782BA9"/>
    <w:rsid w:val="00782F0F"/>
    <w:rsid w:val="00783A99"/>
    <w:rsid w:val="0078538F"/>
    <w:rsid w:val="00787482"/>
    <w:rsid w:val="00787AE4"/>
    <w:rsid w:val="007956F8"/>
    <w:rsid w:val="007A0548"/>
    <w:rsid w:val="007A286D"/>
    <w:rsid w:val="007A314D"/>
    <w:rsid w:val="007A38DF"/>
    <w:rsid w:val="007A607E"/>
    <w:rsid w:val="007B00E5"/>
    <w:rsid w:val="007B20CF"/>
    <w:rsid w:val="007B2499"/>
    <w:rsid w:val="007B372A"/>
    <w:rsid w:val="007B3E4F"/>
    <w:rsid w:val="007B72E1"/>
    <w:rsid w:val="007B783A"/>
    <w:rsid w:val="007C0EB6"/>
    <w:rsid w:val="007C1B95"/>
    <w:rsid w:val="007C1D13"/>
    <w:rsid w:val="007C296C"/>
    <w:rsid w:val="007C3DF3"/>
    <w:rsid w:val="007C796D"/>
    <w:rsid w:val="007C7AFC"/>
    <w:rsid w:val="007D4CB6"/>
    <w:rsid w:val="007D73FB"/>
    <w:rsid w:val="007E2F2D"/>
    <w:rsid w:val="007E54E3"/>
    <w:rsid w:val="007F1433"/>
    <w:rsid w:val="007F1491"/>
    <w:rsid w:val="007F26F2"/>
    <w:rsid w:val="007F2F03"/>
    <w:rsid w:val="007F44CC"/>
    <w:rsid w:val="00800FE0"/>
    <w:rsid w:val="00803329"/>
    <w:rsid w:val="00804FBC"/>
    <w:rsid w:val="008066AD"/>
    <w:rsid w:val="00814AF1"/>
    <w:rsid w:val="0081517F"/>
    <w:rsid w:val="00815370"/>
    <w:rsid w:val="00815826"/>
    <w:rsid w:val="0082153D"/>
    <w:rsid w:val="0082164E"/>
    <w:rsid w:val="008255AA"/>
    <w:rsid w:val="00827889"/>
    <w:rsid w:val="00830FF3"/>
    <w:rsid w:val="0083317D"/>
    <w:rsid w:val="008334BF"/>
    <w:rsid w:val="00836B8C"/>
    <w:rsid w:val="00840062"/>
    <w:rsid w:val="008410C5"/>
    <w:rsid w:val="008461D9"/>
    <w:rsid w:val="0084647E"/>
    <w:rsid w:val="00846C08"/>
    <w:rsid w:val="008530E7"/>
    <w:rsid w:val="00856BDB"/>
    <w:rsid w:val="00857675"/>
    <w:rsid w:val="00860C97"/>
    <w:rsid w:val="00861C9B"/>
    <w:rsid w:val="00861E49"/>
    <w:rsid w:val="0086323F"/>
    <w:rsid w:val="00866F9F"/>
    <w:rsid w:val="00872C48"/>
    <w:rsid w:val="008739F3"/>
    <w:rsid w:val="00875A60"/>
    <w:rsid w:val="00875EC3"/>
    <w:rsid w:val="008763E7"/>
    <w:rsid w:val="008808C5"/>
    <w:rsid w:val="00880FEB"/>
    <w:rsid w:val="00881A7C"/>
    <w:rsid w:val="00883C78"/>
    <w:rsid w:val="00884BBF"/>
    <w:rsid w:val="00885159"/>
    <w:rsid w:val="00885214"/>
    <w:rsid w:val="00887615"/>
    <w:rsid w:val="00890052"/>
    <w:rsid w:val="008947AE"/>
    <w:rsid w:val="00894E3A"/>
    <w:rsid w:val="00895A2F"/>
    <w:rsid w:val="00896EBD"/>
    <w:rsid w:val="008A2047"/>
    <w:rsid w:val="008A2E07"/>
    <w:rsid w:val="008A5665"/>
    <w:rsid w:val="008A5EAC"/>
    <w:rsid w:val="008B24A8"/>
    <w:rsid w:val="008B25E4"/>
    <w:rsid w:val="008B3D78"/>
    <w:rsid w:val="008C1A0C"/>
    <w:rsid w:val="008C261B"/>
    <w:rsid w:val="008C4FCA"/>
    <w:rsid w:val="008C67A2"/>
    <w:rsid w:val="008C6C37"/>
    <w:rsid w:val="008C7882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64B1"/>
    <w:rsid w:val="008E64FA"/>
    <w:rsid w:val="008E68BB"/>
    <w:rsid w:val="008E74ED"/>
    <w:rsid w:val="008F1B91"/>
    <w:rsid w:val="008F2A5A"/>
    <w:rsid w:val="008F36BE"/>
    <w:rsid w:val="008F3B80"/>
    <w:rsid w:val="008F4DEF"/>
    <w:rsid w:val="008F7287"/>
    <w:rsid w:val="008F7FB9"/>
    <w:rsid w:val="00900C28"/>
    <w:rsid w:val="00903D0D"/>
    <w:rsid w:val="00904873"/>
    <w:rsid w:val="009048E1"/>
    <w:rsid w:val="0090598C"/>
    <w:rsid w:val="0090627C"/>
    <w:rsid w:val="00907119"/>
    <w:rsid w:val="009071BB"/>
    <w:rsid w:val="00913885"/>
    <w:rsid w:val="00915ABF"/>
    <w:rsid w:val="00916F69"/>
    <w:rsid w:val="0091797A"/>
    <w:rsid w:val="00921329"/>
    <w:rsid w:val="00921CAD"/>
    <w:rsid w:val="00926204"/>
    <w:rsid w:val="009275C3"/>
    <w:rsid w:val="009311ED"/>
    <w:rsid w:val="00931D41"/>
    <w:rsid w:val="00933D18"/>
    <w:rsid w:val="00934138"/>
    <w:rsid w:val="00942221"/>
    <w:rsid w:val="00943685"/>
    <w:rsid w:val="00950FBB"/>
    <w:rsid w:val="00951118"/>
    <w:rsid w:val="0095122F"/>
    <w:rsid w:val="00951342"/>
    <w:rsid w:val="00951DF8"/>
    <w:rsid w:val="00953334"/>
    <w:rsid w:val="00953349"/>
    <w:rsid w:val="00953E4C"/>
    <w:rsid w:val="00953EA9"/>
    <w:rsid w:val="00954E0C"/>
    <w:rsid w:val="009560C5"/>
    <w:rsid w:val="00961156"/>
    <w:rsid w:val="00961899"/>
    <w:rsid w:val="00962E71"/>
    <w:rsid w:val="00964F03"/>
    <w:rsid w:val="00966F1F"/>
    <w:rsid w:val="00967816"/>
    <w:rsid w:val="00975676"/>
    <w:rsid w:val="00976467"/>
    <w:rsid w:val="00976D32"/>
    <w:rsid w:val="0098047E"/>
    <w:rsid w:val="00982D5F"/>
    <w:rsid w:val="009844F7"/>
    <w:rsid w:val="00991090"/>
    <w:rsid w:val="009915E2"/>
    <w:rsid w:val="00991E86"/>
    <w:rsid w:val="009938F7"/>
    <w:rsid w:val="009943D7"/>
    <w:rsid w:val="00994A48"/>
    <w:rsid w:val="009A05AA"/>
    <w:rsid w:val="009A2D5A"/>
    <w:rsid w:val="009A406B"/>
    <w:rsid w:val="009A6509"/>
    <w:rsid w:val="009A6E2F"/>
    <w:rsid w:val="009B1110"/>
    <w:rsid w:val="009B2969"/>
    <w:rsid w:val="009B2C7E"/>
    <w:rsid w:val="009B6DBD"/>
    <w:rsid w:val="009B7E54"/>
    <w:rsid w:val="009C108A"/>
    <w:rsid w:val="009C2E47"/>
    <w:rsid w:val="009C4BCE"/>
    <w:rsid w:val="009C56BC"/>
    <w:rsid w:val="009C6BFB"/>
    <w:rsid w:val="009D0C05"/>
    <w:rsid w:val="009D4BAA"/>
    <w:rsid w:val="009E2C00"/>
    <w:rsid w:val="009E49AD"/>
    <w:rsid w:val="009E4CC5"/>
    <w:rsid w:val="009E66FE"/>
    <w:rsid w:val="009E70F4"/>
    <w:rsid w:val="009E72A3"/>
    <w:rsid w:val="009F1AD2"/>
    <w:rsid w:val="009F2145"/>
    <w:rsid w:val="009F2CE6"/>
    <w:rsid w:val="009F33E6"/>
    <w:rsid w:val="009F69F2"/>
    <w:rsid w:val="009F7973"/>
    <w:rsid w:val="00A00C78"/>
    <w:rsid w:val="00A0479E"/>
    <w:rsid w:val="00A07979"/>
    <w:rsid w:val="00A11075"/>
    <w:rsid w:val="00A11755"/>
    <w:rsid w:val="00A13984"/>
    <w:rsid w:val="00A207FB"/>
    <w:rsid w:val="00A23D83"/>
    <w:rsid w:val="00A24016"/>
    <w:rsid w:val="00A24605"/>
    <w:rsid w:val="00A265BF"/>
    <w:rsid w:val="00A26F44"/>
    <w:rsid w:val="00A30AF6"/>
    <w:rsid w:val="00A30C8E"/>
    <w:rsid w:val="00A34FAB"/>
    <w:rsid w:val="00A408A2"/>
    <w:rsid w:val="00A4097C"/>
    <w:rsid w:val="00A42554"/>
    <w:rsid w:val="00A42C43"/>
    <w:rsid w:val="00A4313D"/>
    <w:rsid w:val="00A4488F"/>
    <w:rsid w:val="00A46AD3"/>
    <w:rsid w:val="00A50120"/>
    <w:rsid w:val="00A53749"/>
    <w:rsid w:val="00A55FEA"/>
    <w:rsid w:val="00A60351"/>
    <w:rsid w:val="00A61BA0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188B"/>
    <w:rsid w:val="00A75E23"/>
    <w:rsid w:val="00A812A6"/>
    <w:rsid w:val="00A82AA0"/>
    <w:rsid w:val="00A82C4F"/>
    <w:rsid w:val="00A82F8A"/>
    <w:rsid w:val="00A84622"/>
    <w:rsid w:val="00A84BF0"/>
    <w:rsid w:val="00A8670F"/>
    <w:rsid w:val="00A9226B"/>
    <w:rsid w:val="00A9575C"/>
    <w:rsid w:val="00A95B56"/>
    <w:rsid w:val="00A969AF"/>
    <w:rsid w:val="00AB1513"/>
    <w:rsid w:val="00AB1A2E"/>
    <w:rsid w:val="00AB318C"/>
    <w:rsid w:val="00AB328A"/>
    <w:rsid w:val="00AB4918"/>
    <w:rsid w:val="00AB4BC8"/>
    <w:rsid w:val="00AB6BA7"/>
    <w:rsid w:val="00AB7BE8"/>
    <w:rsid w:val="00AB7F9D"/>
    <w:rsid w:val="00AC0F9E"/>
    <w:rsid w:val="00AD0710"/>
    <w:rsid w:val="00AD3017"/>
    <w:rsid w:val="00AD4DB9"/>
    <w:rsid w:val="00AD63C0"/>
    <w:rsid w:val="00AD730D"/>
    <w:rsid w:val="00AD739E"/>
    <w:rsid w:val="00AD7E99"/>
    <w:rsid w:val="00AE35B2"/>
    <w:rsid w:val="00AE39A0"/>
    <w:rsid w:val="00AE4515"/>
    <w:rsid w:val="00AE6AA0"/>
    <w:rsid w:val="00AF2549"/>
    <w:rsid w:val="00AF394E"/>
    <w:rsid w:val="00AF410C"/>
    <w:rsid w:val="00AF5847"/>
    <w:rsid w:val="00AF6268"/>
    <w:rsid w:val="00B00CA4"/>
    <w:rsid w:val="00B049E4"/>
    <w:rsid w:val="00B05854"/>
    <w:rsid w:val="00B0694C"/>
    <w:rsid w:val="00B075D6"/>
    <w:rsid w:val="00B10C15"/>
    <w:rsid w:val="00B113B9"/>
    <w:rsid w:val="00B119A2"/>
    <w:rsid w:val="00B11D15"/>
    <w:rsid w:val="00B130A1"/>
    <w:rsid w:val="00B13B6D"/>
    <w:rsid w:val="00B177F2"/>
    <w:rsid w:val="00B201F1"/>
    <w:rsid w:val="00B2603F"/>
    <w:rsid w:val="00B279AD"/>
    <w:rsid w:val="00B304E7"/>
    <w:rsid w:val="00B318B6"/>
    <w:rsid w:val="00B3499B"/>
    <w:rsid w:val="00B34FEC"/>
    <w:rsid w:val="00B41F47"/>
    <w:rsid w:val="00B44468"/>
    <w:rsid w:val="00B45295"/>
    <w:rsid w:val="00B521CD"/>
    <w:rsid w:val="00B523F4"/>
    <w:rsid w:val="00B52DF7"/>
    <w:rsid w:val="00B5787F"/>
    <w:rsid w:val="00B60AC9"/>
    <w:rsid w:val="00B61410"/>
    <w:rsid w:val="00B645D7"/>
    <w:rsid w:val="00B67323"/>
    <w:rsid w:val="00B715F2"/>
    <w:rsid w:val="00B74071"/>
    <w:rsid w:val="00B7428E"/>
    <w:rsid w:val="00B74B67"/>
    <w:rsid w:val="00B75580"/>
    <w:rsid w:val="00B779AA"/>
    <w:rsid w:val="00B81C1A"/>
    <w:rsid w:val="00B81C95"/>
    <w:rsid w:val="00B82330"/>
    <w:rsid w:val="00B82ED4"/>
    <w:rsid w:val="00B8424F"/>
    <w:rsid w:val="00B86896"/>
    <w:rsid w:val="00B875A6"/>
    <w:rsid w:val="00B9327D"/>
    <w:rsid w:val="00B93E4C"/>
    <w:rsid w:val="00B94618"/>
    <w:rsid w:val="00B94A1B"/>
    <w:rsid w:val="00BA3DE1"/>
    <w:rsid w:val="00BA5C89"/>
    <w:rsid w:val="00BA72C8"/>
    <w:rsid w:val="00BB04EB"/>
    <w:rsid w:val="00BB2539"/>
    <w:rsid w:val="00BB4CE2"/>
    <w:rsid w:val="00BB5EF0"/>
    <w:rsid w:val="00BB6724"/>
    <w:rsid w:val="00BB7837"/>
    <w:rsid w:val="00BC0EFB"/>
    <w:rsid w:val="00BC1340"/>
    <w:rsid w:val="00BC2E39"/>
    <w:rsid w:val="00BD2364"/>
    <w:rsid w:val="00BD28E3"/>
    <w:rsid w:val="00BE117E"/>
    <w:rsid w:val="00BE15AB"/>
    <w:rsid w:val="00BE292E"/>
    <w:rsid w:val="00BE3261"/>
    <w:rsid w:val="00BF00EF"/>
    <w:rsid w:val="00BF5875"/>
    <w:rsid w:val="00BF58FC"/>
    <w:rsid w:val="00BF7488"/>
    <w:rsid w:val="00C01F77"/>
    <w:rsid w:val="00C01FFC"/>
    <w:rsid w:val="00C05321"/>
    <w:rsid w:val="00C059DD"/>
    <w:rsid w:val="00C06AE4"/>
    <w:rsid w:val="00C114FF"/>
    <w:rsid w:val="00C11D49"/>
    <w:rsid w:val="00C123EF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308C5"/>
    <w:rsid w:val="00C32989"/>
    <w:rsid w:val="00C33ADB"/>
    <w:rsid w:val="00C36883"/>
    <w:rsid w:val="00C36993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5071"/>
    <w:rsid w:val="00C663E1"/>
    <w:rsid w:val="00C6727C"/>
    <w:rsid w:val="00C6744C"/>
    <w:rsid w:val="00C701F2"/>
    <w:rsid w:val="00C73134"/>
    <w:rsid w:val="00C73F6D"/>
    <w:rsid w:val="00C749F4"/>
    <w:rsid w:val="00C74F6E"/>
    <w:rsid w:val="00C77E8D"/>
    <w:rsid w:val="00C77FA4"/>
    <w:rsid w:val="00C77FFA"/>
    <w:rsid w:val="00C80401"/>
    <w:rsid w:val="00C81B18"/>
    <w:rsid w:val="00C81C97"/>
    <w:rsid w:val="00C828CF"/>
    <w:rsid w:val="00C840C2"/>
    <w:rsid w:val="00C84101"/>
    <w:rsid w:val="00C8528F"/>
    <w:rsid w:val="00C8535F"/>
    <w:rsid w:val="00C90AF4"/>
    <w:rsid w:val="00C90EDA"/>
    <w:rsid w:val="00C959E7"/>
    <w:rsid w:val="00CA0FCF"/>
    <w:rsid w:val="00CB719D"/>
    <w:rsid w:val="00CC1E65"/>
    <w:rsid w:val="00CC386A"/>
    <w:rsid w:val="00CC567A"/>
    <w:rsid w:val="00CD4059"/>
    <w:rsid w:val="00CD4E5A"/>
    <w:rsid w:val="00CD5BA0"/>
    <w:rsid w:val="00CD5F7D"/>
    <w:rsid w:val="00CD6AFD"/>
    <w:rsid w:val="00CE03CE"/>
    <w:rsid w:val="00CE0F5D"/>
    <w:rsid w:val="00CE1A6A"/>
    <w:rsid w:val="00CE3321"/>
    <w:rsid w:val="00CE3A8F"/>
    <w:rsid w:val="00CF0DFF"/>
    <w:rsid w:val="00CF240E"/>
    <w:rsid w:val="00CF2BDE"/>
    <w:rsid w:val="00CF581F"/>
    <w:rsid w:val="00D028A9"/>
    <w:rsid w:val="00D029BA"/>
    <w:rsid w:val="00D0359D"/>
    <w:rsid w:val="00D047DA"/>
    <w:rsid w:val="00D04DED"/>
    <w:rsid w:val="00D06DA8"/>
    <w:rsid w:val="00D101B6"/>
    <w:rsid w:val="00D1089A"/>
    <w:rsid w:val="00D115F8"/>
    <w:rsid w:val="00D116BD"/>
    <w:rsid w:val="00D15BAD"/>
    <w:rsid w:val="00D178C1"/>
    <w:rsid w:val="00D2001A"/>
    <w:rsid w:val="00D20684"/>
    <w:rsid w:val="00D20743"/>
    <w:rsid w:val="00D26B62"/>
    <w:rsid w:val="00D27D05"/>
    <w:rsid w:val="00D30669"/>
    <w:rsid w:val="00D31B86"/>
    <w:rsid w:val="00D32624"/>
    <w:rsid w:val="00D3691A"/>
    <w:rsid w:val="00D3709D"/>
    <w:rsid w:val="00D377E2"/>
    <w:rsid w:val="00D37FD7"/>
    <w:rsid w:val="00D403E9"/>
    <w:rsid w:val="00D42DCB"/>
    <w:rsid w:val="00D45482"/>
    <w:rsid w:val="00D46DF2"/>
    <w:rsid w:val="00D47674"/>
    <w:rsid w:val="00D5338C"/>
    <w:rsid w:val="00D559DA"/>
    <w:rsid w:val="00D606B2"/>
    <w:rsid w:val="00D625A7"/>
    <w:rsid w:val="00D629F6"/>
    <w:rsid w:val="00D64074"/>
    <w:rsid w:val="00D65777"/>
    <w:rsid w:val="00D658DC"/>
    <w:rsid w:val="00D66A54"/>
    <w:rsid w:val="00D728A0"/>
    <w:rsid w:val="00D75A60"/>
    <w:rsid w:val="00D75BCD"/>
    <w:rsid w:val="00D83661"/>
    <w:rsid w:val="00D9216A"/>
    <w:rsid w:val="00D9369E"/>
    <w:rsid w:val="00D97E7D"/>
    <w:rsid w:val="00DA44B6"/>
    <w:rsid w:val="00DB3439"/>
    <w:rsid w:val="00DB3618"/>
    <w:rsid w:val="00DB468A"/>
    <w:rsid w:val="00DB687F"/>
    <w:rsid w:val="00DC2946"/>
    <w:rsid w:val="00DC550F"/>
    <w:rsid w:val="00DC64FD"/>
    <w:rsid w:val="00DD53C3"/>
    <w:rsid w:val="00DE127F"/>
    <w:rsid w:val="00DE1AC7"/>
    <w:rsid w:val="00DE3BDA"/>
    <w:rsid w:val="00DE3C62"/>
    <w:rsid w:val="00DE424A"/>
    <w:rsid w:val="00DE4419"/>
    <w:rsid w:val="00DE67C4"/>
    <w:rsid w:val="00DF0ACA"/>
    <w:rsid w:val="00DF2245"/>
    <w:rsid w:val="00DF2953"/>
    <w:rsid w:val="00DF2BCB"/>
    <w:rsid w:val="00DF3EB5"/>
    <w:rsid w:val="00DF4CE9"/>
    <w:rsid w:val="00DF77CF"/>
    <w:rsid w:val="00E010ED"/>
    <w:rsid w:val="00E026E8"/>
    <w:rsid w:val="00E060F7"/>
    <w:rsid w:val="00E14C47"/>
    <w:rsid w:val="00E17CCB"/>
    <w:rsid w:val="00E22698"/>
    <w:rsid w:val="00E25B7C"/>
    <w:rsid w:val="00E3076B"/>
    <w:rsid w:val="00E33472"/>
    <w:rsid w:val="00E33EAC"/>
    <w:rsid w:val="00E34003"/>
    <w:rsid w:val="00E355E9"/>
    <w:rsid w:val="00E35F64"/>
    <w:rsid w:val="00E3623F"/>
    <w:rsid w:val="00E3725B"/>
    <w:rsid w:val="00E3735E"/>
    <w:rsid w:val="00E434D1"/>
    <w:rsid w:val="00E4706B"/>
    <w:rsid w:val="00E517BA"/>
    <w:rsid w:val="00E5253B"/>
    <w:rsid w:val="00E54772"/>
    <w:rsid w:val="00E55290"/>
    <w:rsid w:val="00E56CBB"/>
    <w:rsid w:val="00E61950"/>
    <w:rsid w:val="00E61E51"/>
    <w:rsid w:val="00E6552A"/>
    <w:rsid w:val="00E6707D"/>
    <w:rsid w:val="00E70337"/>
    <w:rsid w:val="00E708EE"/>
    <w:rsid w:val="00E70E7C"/>
    <w:rsid w:val="00E71313"/>
    <w:rsid w:val="00E72606"/>
    <w:rsid w:val="00E73758"/>
    <w:rsid w:val="00E73C3E"/>
    <w:rsid w:val="00E74050"/>
    <w:rsid w:val="00E82496"/>
    <w:rsid w:val="00E834CD"/>
    <w:rsid w:val="00E846DC"/>
    <w:rsid w:val="00E84E9D"/>
    <w:rsid w:val="00E86CEE"/>
    <w:rsid w:val="00E90E0C"/>
    <w:rsid w:val="00E9275C"/>
    <w:rsid w:val="00E935AF"/>
    <w:rsid w:val="00E937EB"/>
    <w:rsid w:val="00EA0BEB"/>
    <w:rsid w:val="00EA7A09"/>
    <w:rsid w:val="00EB0E20"/>
    <w:rsid w:val="00EB1A80"/>
    <w:rsid w:val="00EB23C3"/>
    <w:rsid w:val="00EB457B"/>
    <w:rsid w:val="00EB536C"/>
    <w:rsid w:val="00EC47C4"/>
    <w:rsid w:val="00EC4F3A"/>
    <w:rsid w:val="00EC56FB"/>
    <w:rsid w:val="00EC5E74"/>
    <w:rsid w:val="00ED027D"/>
    <w:rsid w:val="00ED5814"/>
    <w:rsid w:val="00ED594D"/>
    <w:rsid w:val="00EE0715"/>
    <w:rsid w:val="00EE2A7D"/>
    <w:rsid w:val="00EE365F"/>
    <w:rsid w:val="00EE36E1"/>
    <w:rsid w:val="00EE6228"/>
    <w:rsid w:val="00EE7AC7"/>
    <w:rsid w:val="00EE7B3F"/>
    <w:rsid w:val="00EF374E"/>
    <w:rsid w:val="00EF3A8A"/>
    <w:rsid w:val="00EF70ED"/>
    <w:rsid w:val="00EF765E"/>
    <w:rsid w:val="00F0054D"/>
    <w:rsid w:val="00F02467"/>
    <w:rsid w:val="00F04D0E"/>
    <w:rsid w:val="00F05DB8"/>
    <w:rsid w:val="00F12214"/>
    <w:rsid w:val="00F12565"/>
    <w:rsid w:val="00F13BF1"/>
    <w:rsid w:val="00F144BE"/>
    <w:rsid w:val="00F14ACA"/>
    <w:rsid w:val="00F17649"/>
    <w:rsid w:val="00F176BE"/>
    <w:rsid w:val="00F17A0C"/>
    <w:rsid w:val="00F21EA1"/>
    <w:rsid w:val="00F23324"/>
    <w:rsid w:val="00F23927"/>
    <w:rsid w:val="00F23C74"/>
    <w:rsid w:val="00F259E5"/>
    <w:rsid w:val="00F26A05"/>
    <w:rsid w:val="00F26F56"/>
    <w:rsid w:val="00F307CE"/>
    <w:rsid w:val="00F33B3E"/>
    <w:rsid w:val="00F343C8"/>
    <w:rsid w:val="00F354C5"/>
    <w:rsid w:val="00F37108"/>
    <w:rsid w:val="00F40449"/>
    <w:rsid w:val="00F4329E"/>
    <w:rsid w:val="00F45B8E"/>
    <w:rsid w:val="00F47BAA"/>
    <w:rsid w:val="00F520FE"/>
    <w:rsid w:val="00F52EAB"/>
    <w:rsid w:val="00F55A04"/>
    <w:rsid w:val="00F61A31"/>
    <w:rsid w:val="00F62BCA"/>
    <w:rsid w:val="00F63921"/>
    <w:rsid w:val="00F66F00"/>
    <w:rsid w:val="00F67A2D"/>
    <w:rsid w:val="00F70A1B"/>
    <w:rsid w:val="00F71E7B"/>
    <w:rsid w:val="00F72FDF"/>
    <w:rsid w:val="00F732AA"/>
    <w:rsid w:val="00F75960"/>
    <w:rsid w:val="00F82526"/>
    <w:rsid w:val="00F8271D"/>
    <w:rsid w:val="00F82D0C"/>
    <w:rsid w:val="00F84672"/>
    <w:rsid w:val="00F84802"/>
    <w:rsid w:val="00F90D4D"/>
    <w:rsid w:val="00F939F7"/>
    <w:rsid w:val="00F9418F"/>
    <w:rsid w:val="00F95A8C"/>
    <w:rsid w:val="00F96C19"/>
    <w:rsid w:val="00FA0320"/>
    <w:rsid w:val="00FA06FD"/>
    <w:rsid w:val="00FA3FD8"/>
    <w:rsid w:val="00FA515B"/>
    <w:rsid w:val="00FA6B90"/>
    <w:rsid w:val="00FA70F9"/>
    <w:rsid w:val="00FA74CB"/>
    <w:rsid w:val="00FB1BAE"/>
    <w:rsid w:val="00FB201C"/>
    <w:rsid w:val="00FB207A"/>
    <w:rsid w:val="00FB2886"/>
    <w:rsid w:val="00FB466E"/>
    <w:rsid w:val="00FC02F3"/>
    <w:rsid w:val="00FC1140"/>
    <w:rsid w:val="00FC30D1"/>
    <w:rsid w:val="00FC3886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D7CDC"/>
    <w:rsid w:val="00FE305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E19C89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39F3"/>
    <w:rPr>
      <w:rFonts w:ascii="Helvetica" w:hAnsi="Helvetica"/>
      <w:sz w:val="16"/>
      <w:lang w:eastAsia="en-US"/>
    </w:rPr>
  </w:style>
  <w:style w:type="paragraph" w:styleId="ListParagraph">
    <w:name w:val="List Paragraph"/>
    <w:basedOn w:val="Normal"/>
    <w:uiPriority w:val="34"/>
    <w:qFormat/>
    <w:rsid w:val="008F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2DA77-D526-4EA3-BFAF-7308D7E3B3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1412</Words>
  <Characters>9625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Vqrdtemplateclean_pl</vt:lpstr>
      <vt:lpstr>Vqrdtemplatetracked_pl</vt:lpstr>
    </vt:vector>
  </TitlesOfParts>
  <Company>CDT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elanco</cp:lastModifiedBy>
  <cp:revision>3</cp:revision>
  <cp:lastPrinted>2022-11-03T08:22:00Z</cp:lastPrinted>
  <dcterms:created xsi:type="dcterms:W3CDTF">2025-07-02T11:26:00Z</dcterms:created>
  <dcterms:modified xsi:type="dcterms:W3CDTF">2025-07-02T11:27:00Z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</Properties>
</file>